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2BE6" w:rsidRPr="002C3A5C" w:rsidRDefault="00A82BE6" w:rsidP="00A82BE6">
      <w:pPr>
        <w:spacing w:after="0" w:line="240" w:lineRule="auto"/>
        <w:ind w:left="6371" w:firstLine="709"/>
        <w:jc w:val="both"/>
        <w:rPr>
          <w:rFonts w:ascii="Times New Roman" w:eastAsia="Times New Roman" w:hAnsi="Times New Roman" w:cs="Times New Roman"/>
          <w:b/>
          <w:lang w:eastAsia="ru-RU"/>
        </w:rPr>
      </w:pPr>
      <w:bookmarkStart w:id="0" w:name="_GoBack"/>
      <w:bookmarkEnd w:id="0"/>
      <w:r w:rsidRPr="002C3A5C">
        <w:rPr>
          <w:rFonts w:ascii="Times New Roman" w:eastAsia="Times New Roman" w:hAnsi="Times New Roman" w:cs="Times New Roman"/>
          <w:b/>
          <w:lang w:eastAsia="ru-RU"/>
        </w:rPr>
        <w:t>Информация в СМИ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4375"/>
        <w:gridCol w:w="2109"/>
        <w:gridCol w:w="3296"/>
      </w:tblGrid>
      <w:tr w:rsidR="00A82BE6" w:rsidRPr="002C3A5C" w:rsidTr="00020089">
        <w:tc>
          <w:tcPr>
            <w:tcW w:w="2237" w:type="pct"/>
            <w:shd w:val="clear" w:color="auto" w:fill="auto"/>
          </w:tcPr>
          <w:p w:rsidR="00A82BE6" w:rsidRPr="002C3A5C" w:rsidRDefault="00A82BE6" w:rsidP="000200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A82BE6" w:rsidRPr="002C3A5C" w:rsidRDefault="00A82BE6" w:rsidP="000200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C3A5C">
              <w:rPr>
                <w:rFonts w:ascii="Times New Roman" w:eastAsia="Times New Roman" w:hAnsi="Times New Roman" w:cs="Times New Roman"/>
                <w:b/>
                <w:lang w:eastAsia="ru-RU"/>
              </w:rPr>
              <w:t>Руководител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ь</w:t>
            </w:r>
            <w:r w:rsidRPr="002C3A5C">
              <w:rPr>
                <w:rFonts w:ascii="Times New Roman" w:eastAsia="Times New Roman" w:hAnsi="Times New Roman" w:cs="Times New Roman"/>
                <w:b/>
                <w:lang w:eastAsia="ru-RU"/>
              </w:rPr>
              <w:t>:</w:t>
            </w:r>
          </w:p>
          <w:p w:rsidR="00A82BE6" w:rsidRPr="002C3A5C" w:rsidRDefault="00A82BE6" w:rsidP="000200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82BE6" w:rsidRPr="002C3A5C" w:rsidRDefault="00A82BE6" w:rsidP="000200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C3A5C">
              <w:rPr>
                <w:rFonts w:ascii="Times New Roman" w:eastAsia="Times New Roman" w:hAnsi="Times New Roman" w:cs="Times New Roman"/>
                <w:lang w:eastAsia="ru-RU"/>
              </w:rPr>
              <w:t xml:space="preserve">Главный врач Филиала ФБУЗ «Центр гигиены и эпидемиологии» в г. Каменске-Уральском, Каменском районе, </w:t>
            </w:r>
            <w:proofErr w:type="spellStart"/>
            <w:r w:rsidRPr="002C3A5C">
              <w:rPr>
                <w:rFonts w:ascii="Times New Roman" w:eastAsia="Times New Roman" w:hAnsi="Times New Roman" w:cs="Times New Roman"/>
                <w:lang w:eastAsia="ru-RU"/>
              </w:rPr>
              <w:t>Сухоложском</w:t>
            </w:r>
            <w:proofErr w:type="spellEnd"/>
            <w:r w:rsidRPr="002C3A5C">
              <w:rPr>
                <w:rFonts w:ascii="Times New Roman" w:eastAsia="Times New Roman" w:hAnsi="Times New Roman" w:cs="Times New Roman"/>
                <w:lang w:eastAsia="ru-RU"/>
              </w:rPr>
              <w:t xml:space="preserve"> и Богдановичском районах»</w:t>
            </w:r>
          </w:p>
        </w:tc>
        <w:tc>
          <w:tcPr>
            <w:tcW w:w="1078" w:type="pct"/>
            <w:shd w:val="clear" w:color="auto" w:fill="auto"/>
          </w:tcPr>
          <w:p w:rsidR="00A82BE6" w:rsidRPr="002C3A5C" w:rsidRDefault="00A82BE6" w:rsidP="000200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A82BE6" w:rsidRPr="002C3A5C" w:rsidRDefault="00A82BE6" w:rsidP="000200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A82BE6" w:rsidRPr="002C3A5C" w:rsidRDefault="00A82BE6" w:rsidP="000200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C3A5C">
              <w:rPr>
                <w:rFonts w:ascii="Times New Roman" w:eastAsia="Times New Roman" w:hAnsi="Times New Roman" w:cs="Times New Roman"/>
                <w:i/>
                <w:lang w:eastAsia="ru-RU"/>
              </w:rPr>
              <w:t>_______________</w:t>
            </w:r>
          </w:p>
        </w:tc>
        <w:tc>
          <w:tcPr>
            <w:tcW w:w="1685" w:type="pct"/>
            <w:shd w:val="clear" w:color="auto" w:fill="auto"/>
          </w:tcPr>
          <w:p w:rsidR="00A82BE6" w:rsidRDefault="00A82BE6" w:rsidP="00020089">
            <w:pPr>
              <w:pBdr>
                <w:bottom w:val="single" w:sz="6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A82BE6" w:rsidRDefault="00A82BE6" w:rsidP="00020089">
            <w:pPr>
              <w:pBdr>
                <w:bottom w:val="single" w:sz="6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A82BE6" w:rsidRPr="002C3A5C" w:rsidRDefault="00A82BE6" w:rsidP="00020089">
            <w:pPr>
              <w:pBdr>
                <w:bottom w:val="single" w:sz="6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Тагильцева    Полина Александровн</w:t>
            </w:r>
            <w:r w:rsidRPr="002C3A5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  <w:p w:rsidR="00A82BE6" w:rsidRPr="002C3A5C" w:rsidRDefault="00A82BE6" w:rsidP="000200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C3A5C">
              <w:rPr>
                <w:rFonts w:ascii="Times New Roman" w:eastAsia="Times New Roman" w:hAnsi="Times New Roman" w:cs="Times New Roman"/>
                <w:i/>
                <w:lang w:eastAsia="ru-RU"/>
              </w:rPr>
              <w:t>расшифровка  подписи</w:t>
            </w:r>
          </w:p>
        </w:tc>
      </w:tr>
      <w:tr w:rsidR="00A82BE6" w:rsidRPr="002C3A5C" w:rsidTr="00020089">
        <w:tc>
          <w:tcPr>
            <w:tcW w:w="2237" w:type="pct"/>
            <w:shd w:val="clear" w:color="auto" w:fill="auto"/>
            <w:vAlign w:val="center"/>
          </w:tcPr>
          <w:p w:rsidR="00A82BE6" w:rsidRPr="002C3A5C" w:rsidRDefault="00A82BE6" w:rsidP="000200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78" w:type="pct"/>
            <w:shd w:val="clear" w:color="auto" w:fill="auto"/>
            <w:vAlign w:val="center"/>
          </w:tcPr>
          <w:p w:rsidR="00A82BE6" w:rsidRPr="002C3A5C" w:rsidRDefault="00A82BE6" w:rsidP="000200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685" w:type="pct"/>
            <w:shd w:val="clear" w:color="auto" w:fill="auto"/>
            <w:vAlign w:val="center"/>
          </w:tcPr>
          <w:p w:rsidR="00A82BE6" w:rsidRPr="002C3A5C" w:rsidRDefault="00A82BE6" w:rsidP="000200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</w:tr>
      <w:tr w:rsidR="00A82BE6" w:rsidRPr="002C3A5C" w:rsidTr="00020089">
        <w:tc>
          <w:tcPr>
            <w:tcW w:w="2237" w:type="pct"/>
            <w:shd w:val="clear" w:color="auto" w:fill="auto"/>
          </w:tcPr>
          <w:p w:rsidR="00A82BE6" w:rsidRPr="002C3A5C" w:rsidRDefault="00A82BE6" w:rsidP="000200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A82BE6" w:rsidRPr="002C3A5C" w:rsidRDefault="00A82BE6" w:rsidP="000200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C3A5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Исполнитель: </w:t>
            </w:r>
            <w:r w:rsidRPr="002C3A5C">
              <w:rPr>
                <w:rFonts w:ascii="Times New Roman" w:eastAsia="Times New Roman" w:hAnsi="Times New Roman" w:cs="Times New Roman"/>
                <w:lang w:eastAsia="ru-RU"/>
              </w:rPr>
              <w:t xml:space="preserve">юрисконсульт отдела экспертиз в сфере защиты прав потребителей Филиала ФБУЗ «Центр гигиены и эпидемиологии» в г. Каменске-Уральском, Каменском районе, </w:t>
            </w:r>
            <w:proofErr w:type="spellStart"/>
            <w:r w:rsidRPr="002C3A5C">
              <w:rPr>
                <w:rFonts w:ascii="Times New Roman" w:eastAsia="Times New Roman" w:hAnsi="Times New Roman" w:cs="Times New Roman"/>
                <w:lang w:eastAsia="ru-RU"/>
              </w:rPr>
              <w:t>Сухоложском</w:t>
            </w:r>
            <w:proofErr w:type="spellEnd"/>
            <w:r w:rsidRPr="002C3A5C">
              <w:rPr>
                <w:rFonts w:ascii="Times New Roman" w:eastAsia="Times New Roman" w:hAnsi="Times New Roman" w:cs="Times New Roman"/>
                <w:lang w:eastAsia="ru-RU"/>
              </w:rPr>
              <w:t xml:space="preserve"> и Богдановичском районах»</w:t>
            </w:r>
          </w:p>
          <w:p w:rsidR="00A82BE6" w:rsidRPr="002C3A5C" w:rsidRDefault="00A82BE6" w:rsidP="000200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82BE6" w:rsidRPr="002C3A5C" w:rsidRDefault="00A82BE6" w:rsidP="000200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78" w:type="pct"/>
            <w:shd w:val="clear" w:color="auto" w:fill="auto"/>
            <w:vAlign w:val="bottom"/>
          </w:tcPr>
          <w:p w:rsidR="00A82BE6" w:rsidRPr="002C3A5C" w:rsidRDefault="00A82BE6" w:rsidP="000200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C3A5C">
              <w:rPr>
                <w:rFonts w:ascii="Times New Roman" w:eastAsia="Times New Roman" w:hAnsi="Times New Roman" w:cs="Times New Roman"/>
                <w:lang w:eastAsia="ru-RU"/>
              </w:rPr>
              <w:t xml:space="preserve">Чередниченко   Ирина Владимировна  </w:t>
            </w:r>
          </w:p>
        </w:tc>
        <w:tc>
          <w:tcPr>
            <w:tcW w:w="1685" w:type="pct"/>
            <w:shd w:val="clear" w:color="auto" w:fill="auto"/>
            <w:vAlign w:val="bottom"/>
          </w:tcPr>
          <w:p w:rsidR="00A82BE6" w:rsidRPr="002C3A5C" w:rsidRDefault="00A82BE6" w:rsidP="000200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C3A5C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тел. 8(3439)</w:t>
            </w:r>
            <w:r w:rsidRPr="002C3A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37-08-06</w:t>
            </w:r>
          </w:p>
        </w:tc>
      </w:tr>
    </w:tbl>
    <w:p w:rsidR="00A82BE6" w:rsidRPr="002C3A5C" w:rsidRDefault="00A82BE6" w:rsidP="00A82BE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C3A5C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                     </w:t>
      </w:r>
      <w:r w:rsidRPr="002C3A5C">
        <w:rPr>
          <w:rFonts w:ascii="Times New Roman" w:eastAsia="Times New Roman" w:hAnsi="Times New Roman" w:cs="Times New Roman"/>
          <w:lang w:eastAsia="ru-RU"/>
        </w:rPr>
        <w:tab/>
      </w:r>
      <w:r w:rsidRPr="002C3A5C"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lang w:eastAsia="ru-RU"/>
        </w:rPr>
        <w:t>25.09</w:t>
      </w:r>
      <w:r w:rsidRPr="002C3A5C">
        <w:rPr>
          <w:rFonts w:ascii="Times New Roman" w:eastAsia="Times New Roman" w:hAnsi="Times New Roman" w:cs="Times New Roman"/>
          <w:lang w:eastAsia="ru-RU"/>
        </w:rPr>
        <w:t>.2025</w:t>
      </w:r>
    </w:p>
    <w:p w:rsidR="00A82BE6" w:rsidRDefault="00A82BE6" w:rsidP="00701FB8">
      <w:pPr>
        <w:pStyle w:val="2"/>
        <w:spacing w:before="0" w:beforeAutospacing="0" w:after="480" w:afterAutospacing="0"/>
        <w:jc w:val="center"/>
        <w:rPr>
          <w:bCs w:val="0"/>
          <w:color w:val="333333"/>
          <w:sz w:val="24"/>
          <w:szCs w:val="24"/>
        </w:rPr>
      </w:pPr>
    </w:p>
    <w:p w:rsidR="00701FB8" w:rsidRPr="00A82BE6" w:rsidRDefault="00701FB8" w:rsidP="00701FB8">
      <w:pPr>
        <w:pStyle w:val="2"/>
        <w:spacing w:before="0" w:beforeAutospacing="0" w:after="480" w:afterAutospacing="0"/>
        <w:jc w:val="center"/>
        <w:rPr>
          <w:bCs w:val="0"/>
          <w:color w:val="333333"/>
          <w:sz w:val="24"/>
          <w:szCs w:val="24"/>
        </w:rPr>
      </w:pPr>
      <w:r w:rsidRPr="00A82BE6">
        <w:rPr>
          <w:bCs w:val="0"/>
          <w:color w:val="333333"/>
          <w:sz w:val="24"/>
          <w:szCs w:val="24"/>
        </w:rPr>
        <w:t>ВЫБИРАЕМ БЕЗОПАСНЫЕ ДЕТСКИЕ ИГРУШКИ</w:t>
      </w:r>
      <w:r w:rsidR="00A82BE6">
        <w:rPr>
          <w:bCs w:val="0"/>
          <w:color w:val="333333"/>
          <w:sz w:val="24"/>
          <w:szCs w:val="24"/>
        </w:rPr>
        <w:t>.</w:t>
      </w:r>
    </w:p>
    <w:p w:rsidR="00701FB8" w:rsidRPr="00A82BE6" w:rsidRDefault="00701FB8" w:rsidP="00A82BE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82BE6">
        <w:rPr>
          <w:rFonts w:ascii="Times New Roman" w:hAnsi="Times New Roman" w:cs="Times New Roman"/>
          <w:b/>
          <w:sz w:val="24"/>
          <w:szCs w:val="24"/>
        </w:rPr>
        <w:t>ИГРУШКА</w:t>
      </w:r>
      <w:r w:rsidRPr="00A82BE6">
        <w:rPr>
          <w:rFonts w:ascii="Times New Roman" w:hAnsi="Times New Roman" w:cs="Times New Roman"/>
          <w:sz w:val="24"/>
          <w:szCs w:val="24"/>
        </w:rPr>
        <w:t xml:space="preserve"> – это изделие или материал, предназначенные для игры ребенка (детей) в возрасте до 14 лет</w:t>
      </w:r>
      <w:r w:rsidRPr="00A82BE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701FB8" w:rsidRPr="00A82BE6" w:rsidRDefault="00701FB8" w:rsidP="00A82BE6">
      <w:pPr>
        <w:pStyle w:val="a3"/>
        <w:spacing w:before="0" w:beforeAutospacing="0" w:after="0" w:afterAutospacing="0"/>
        <w:ind w:firstLine="567"/>
        <w:jc w:val="both"/>
        <w:rPr>
          <w:b/>
          <w:color w:val="333333"/>
        </w:rPr>
      </w:pPr>
      <w:r w:rsidRPr="00A82BE6">
        <w:rPr>
          <w:color w:val="333333"/>
        </w:rPr>
        <w:t xml:space="preserve">Покупатель имеет право </w:t>
      </w:r>
      <w:r w:rsidRPr="00A82BE6">
        <w:t xml:space="preserve">на то, чтобы игрушки при обычных условиях их использования, хранения, транспортировки и утилизации были безопасны для жизни, здоровья потребителя, окружающей среды, а также не причиняли вред имуществу. </w:t>
      </w:r>
    </w:p>
    <w:p w:rsidR="00701FB8" w:rsidRPr="00A82BE6" w:rsidRDefault="00701FB8" w:rsidP="00A82BE6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A82BE6">
        <w:rPr>
          <w:rFonts w:ascii="Times New Roman" w:hAnsi="Times New Roman" w:cs="Times New Roman"/>
          <w:color w:val="333333"/>
          <w:sz w:val="24"/>
          <w:szCs w:val="24"/>
        </w:rPr>
        <w:t xml:space="preserve">Обязательные требования к безопасности детских игрушек содержатся в </w:t>
      </w:r>
      <w:r w:rsidRPr="00A82BE6">
        <w:rPr>
          <w:rStyle w:val="a4"/>
          <w:rFonts w:ascii="Times New Roman" w:hAnsi="Times New Roman" w:cs="Times New Roman"/>
          <w:color w:val="333333"/>
          <w:sz w:val="24"/>
          <w:szCs w:val="24"/>
        </w:rPr>
        <w:t>Техническом регламенте Таможенного союза ТР ТС 008/2011 «О безопасности игрушек»</w:t>
      </w:r>
      <w:r w:rsidRPr="00A82BE6">
        <w:rPr>
          <w:rFonts w:ascii="Times New Roman" w:hAnsi="Times New Roman" w:cs="Times New Roman"/>
          <w:color w:val="333333"/>
          <w:sz w:val="24"/>
          <w:szCs w:val="24"/>
        </w:rPr>
        <w:t xml:space="preserve">, утв. Решением Комиссии Таможенного союза от 23 сентября 2011 года №798 (далее – ТР ТС </w:t>
      </w:r>
      <w:r w:rsidRPr="00A82B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008/2011</w:t>
      </w:r>
      <w:r w:rsidRPr="00A82BE6">
        <w:rPr>
          <w:rFonts w:ascii="Times New Roman" w:hAnsi="Times New Roman" w:cs="Times New Roman"/>
          <w:color w:val="333333"/>
          <w:sz w:val="24"/>
          <w:szCs w:val="24"/>
        </w:rPr>
        <w:t>). </w:t>
      </w:r>
    </w:p>
    <w:p w:rsidR="00701FB8" w:rsidRPr="00A82BE6" w:rsidRDefault="00701FB8" w:rsidP="00A82BE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2BE6">
        <w:rPr>
          <w:rFonts w:ascii="Times New Roman" w:hAnsi="Times New Roman" w:cs="Times New Roman"/>
          <w:color w:val="333333"/>
          <w:sz w:val="24"/>
          <w:szCs w:val="24"/>
        </w:rPr>
        <w:t>Игрушки должны иметь з</w:t>
      </w:r>
      <w:r w:rsidRPr="00A82BE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нак EAC,</w:t>
      </w:r>
      <w:r w:rsidRPr="00A82B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который подтверждает, что товар прошёл обязательную сертификацию по ТР ТС 008/2011. </w:t>
      </w:r>
      <w:r w:rsidRPr="00A82BE6">
        <w:rPr>
          <w:rFonts w:ascii="Times New Roman" w:eastAsia="Times New Roman" w:hAnsi="Times New Roman" w:cs="Times New Roman"/>
          <w:sz w:val="24"/>
          <w:szCs w:val="24"/>
          <w:lang w:eastAsia="ru-RU"/>
        </w:rPr>
        <w:t>Единый знак обращения продукции на рынке Союза наносится непосредственно на саму игрушку и/или упаковку игрушки и/или этикетку, медальон, ярлык, листки-вкладыши, а также приводится в прилагаемых к ней эксплуатационных документах.</w:t>
      </w:r>
    </w:p>
    <w:p w:rsidR="00701FB8" w:rsidRPr="00A82BE6" w:rsidRDefault="00701FB8" w:rsidP="00A82BE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  <w:r w:rsidRPr="00A82B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Правилами маркировки средствами идентификации отдельных видов товаров для детей, утв. Постановлением Правительства РФ от 31.05.2025 №819, </w:t>
      </w:r>
      <w:r w:rsidRPr="00A82BE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введена </w:t>
      </w:r>
      <w:r w:rsidRPr="00A82BE6">
        <w:rPr>
          <w:rStyle w:val="a4"/>
          <w:rFonts w:ascii="Times New Roman" w:eastAsiaTheme="majorEastAsia" w:hAnsi="Times New Roman" w:cs="Times New Roman"/>
          <w:color w:val="333333"/>
          <w:sz w:val="24"/>
          <w:szCs w:val="24"/>
          <w:shd w:val="clear" w:color="auto" w:fill="FFFFFF"/>
        </w:rPr>
        <w:t>обязательная маркировка детских игрушек в системе «Честный знак»</w:t>
      </w:r>
      <w:r w:rsidRPr="00A82BE6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 xml:space="preserve">. </w:t>
      </w:r>
    </w:p>
    <w:p w:rsidR="00A82BE6" w:rsidRDefault="00A82BE6" w:rsidP="00022692">
      <w:pPr>
        <w:pStyle w:val="a3"/>
        <w:shd w:val="clear" w:color="auto" w:fill="FFFFFF"/>
        <w:spacing w:before="0" w:beforeAutospacing="0" w:after="0" w:afterAutospacing="0"/>
        <w:ind w:right="-46"/>
        <w:jc w:val="center"/>
        <w:rPr>
          <w:b/>
        </w:rPr>
      </w:pPr>
    </w:p>
    <w:p w:rsidR="00701FB8" w:rsidRDefault="00701FB8" w:rsidP="00022692">
      <w:pPr>
        <w:pStyle w:val="a3"/>
        <w:shd w:val="clear" w:color="auto" w:fill="FFFFFF"/>
        <w:spacing w:before="0" w:beforeAutospacing="0" w:after="0" w:afterAutospacing="0"/>
        <w:ind w:right="-46"/>
        <w:jc w:val="center"/>
        <w:rPr>
          <w:b/>
        </w:rPr>
      </w:pPr>
      <w:r w:rsidRPr="00A82BE6">
        <w:rPr>
          <w:b/>
        </w:rPr>
        <w:t>МАРКИРОВКА ИГРУШЕК</w:t>
      </w:r>
    </w:p>
    <w:p w:rsidR="00A82BE6" w:rsidRPr="00A82BE6" w:rsidRDefault="00A82BE6" w:rsidP="00022692">
      <w:pPr>
        <w:pStyle w:val="a3"/>
        <w:shd w:val="clear" w:color="auto" w:fill="FFFFFF"/>
        <w:spacing w:before="0" w:beforeAutospacing="0" w:after="0" w:afterAutospacing="0"/>
        <w:ind w:right="-46"/>
        <w:jc w:val="center"/>
        <w:rPr>
          <w:b/>
        </w:rPr>
      </w:pPr>
    </w:p>
    <w:p w:rsidR="00701FB8" w:rsidRPr="00A82BE6" w:rsidRDefault="00701FB8" w:rsidP="00A82BE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2B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Маркировка должна содержать следующую информацию:</w:t>
      </w:r>
    </w:p>
    <w:p w:rsidR="00701FB8" w:rsidRPr="00A82BE6" w:rsidRDefault="00701FB8" w:rsidP="00A82BE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2B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наименование игрушки;</w:t>
      </w:r>
    </w:p>
    <w:p w:rsidR="00701FB8" w:rsidRPr="00A82BE6" w:rsidRDefault="00701FB8" w:rsidP="00A82BE6">
      <w:pPr>
        <w:pStyle w:val="a3"/>
        <w:spacing w:before="0" w:beforeAutospacing="0" w:after="0" w:afterAutospacing="0"/>
        <w:ind w:firstLine="567"/>
        <w:jc w:val="both"/>
      </w:pPr>
      <w:r w:rsidRPr="00A82BE6">
        <w:rPr>
          <w:color w:val="000000"/>
        </w:rPr>
        <w:t xml:space="preserve">- </w:t>
      </w:r>
      <w:r w:rsidRPr="00A82BE6">
        <w:t xml:space="preserve">коммерческое наименование игрушки (при наличии); </w:t>
      </w:r>
    </w:p>
    <w:p w:rsidR="00701FB8" w:rsidRPr="00A82BE6" w:rsidRDefault="00701FB8" w:rsidP="00A82BE6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82BE6">
        <w:rPr>
          <w:rFonts w:ascii="Times New Roman" w:hAnsi="Times New Roman" w:cs="Times New Roman"/>
          <w:sz w:val="24"/>
          <w:szCs w:val="24"/>
        </w:rPr>
        <w:t>- сведения об игрушке, обеспечивающие ее идентификацию (вид, модель, артикул и (или) иной идентификационный признак, позволяющий отнести продукцию к игрушкам, достоверно ее характеризовать и отличать от другой игрушки) (при наличии);</w:t>
      </w:r>
    </w:p>
    <w:p w:rsidR="00701FB8" w:rsidRPr="00A82BE6" w:rsidRDefault="00701FB8" w:rsidP="00A82BE6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82BE6">
        <w:rPr>
          <w:rFonts w:ascii="Times New Roman" w:hAnsi="Times New Roman" w:cs="Times New Roman"/>
          <w:sz w:val="24"/>
          <w:szCs w:val="24"/>
        </w:rPr>
        <w:t xml:space="preserve">- наименование страны изготовления (если страна, где расположено производство игрушки, не совпадает с адресом места нахождения изготовителя); </w:t>
      </w:r>
    </w:p>
    <w:p w:rsidR="00701FB8" w:rsidRPr="00A82BE6" w:rsidRDefault="00701FB8" w:rsidP="00A82BE6">
      <w:pPr>
        <w:pStyle w:val="a3"/>
        <w:spacing w:before="0" w:beforeAutospacing="0" w:after="0" w:afterAutospacing="0"/>
        <w:ind w:firstLine="567"/>
        <w:jc w:val="both"/>
      </w:pPr>
      <w:r w:rsidRPr="00A82BE6">
        <w:t xml:space="preserve">- наименование и место нахождения изготовителя (уполномоченного изготовителем лица), импортера (продавца), информация для связи с ними; </w:t>
      </w:r>
    </w:p>
    <w:p w:rsidR="00701FB8" w:rsidRPr="00A82BE6" w:rsidRDefault="00701FB8" w:rsidP="00A82BE6">
      <w:pPr>
        <w:pStyle w:val="a3"/>
        <w:spacing w:before="0" w:beforeAutospacing="0" w:after="0" w:afterAutospacing="0"/>
        <w:ind w:firstLine="567"/>
        <w:jc w:val="both"/>
      </w:pPr>
      <w:r w:rsidRPr="00A82BE6">
        <w:t xml:space="preserve">- товарный знак изготовителя (при наличии); </w:t>
      </w:r>
    </w:p>
    <w:p w:rsidR="00701FB8" w:rsidRPr="00A82BE6" w:rsidRDefault="00701FB8" w:rsidP="00A82BE6">
      <w:pPr>
        <w:pStyle w:val="a3"/>
        <w:spacing w:before="0" w:beforeAutospacing="0" w:after="0" w:afterAutospacing="0"/>
        <w:ind w:firstLine="426"/>
        <w:jc w:val="both"/>
      </w:pPr>
      <w:r w:rsidRPr="00A82BE6">
        <w:lastRenderedPageBreak/>
        <w:t xml:space="preserve">- минимальный возраст ребенка, для которого предназначена игрушка, и/или пиктограмма, обозначающая возраст ребенка; </w:t>
      </w:r>
    </w:p>
    <w:p w:rsidR="00701FB8" w:rsidRPr="00A82BE6" w:rsidRDefault="00701FB8" w:rsidP="00A82BE6">
      <w:pPr>
        <w:pStyle w:val="a3"/>
        <w:spacing w:before="0" w:beforeAutospacing="0" w:after="0" w:afterAutospacing="0"/>
        <w:ind w:firstLine="426"/>
        <w:jc w:val="both"/>
      </w:pPr>
      <w:r w:rsidRPr="00A82BE6">
        <w:t xml:space="preserve">- основной конструкционный материал (для детей в возрасте до 3 лет) (при необходимости); </w:t>
      </w:r>
    </w:p>
    <w:p w:rsidR="00701FB8" w:rsidRPr="00A82BE6" w:rsidRDefault="00701FB8" w:rsidP="00A82BE6">
      <w:pPr>
        <w:pStyle w:val="a3"/>
        <w:spacing w:before="0" w:beforeAutospacing="0" w:after="0" w:afterAutospacing="0"/>
        <w:ind w:firstLine="426"/>
        <w:jc w:val="both"/>
      </w:pPr>
      <w:r w:rsidRPr="00A82BE6">
        <w:t xml:space="preserve">- </w:t>
      </w:r>
      <w:proofErr w:type="spellStart"/>
      <w:r w:rsidRPr="00A82BE6">
        <w:t>ароматизатор</w:t>
      </w:r>
      <w:proofErr w:type="spellEnd"/>
      <w:r w:rsidRPr="00A82BE6">
        <w:t xml:space="preserve"> (при наличии); </w:t>
      </w:r>
    </w:p>
    <w:p w:rsidR="00701FB8" w:rsidRPr="00A82BE6" w:rsidRDefault="00701FB8" w:rsidP="00A82BE6">
      <w:pPr>
        <w:pStyle w:val="a3"/>
        <w:spacing w:before="0" w:beforeAutospacing="0" w:after="0" w:afterAutospacing="0"/>
        <w:ind w:firstLine="426"/>
        <w:jc w:val="both"/>
      </w:pPr>
      <w:r w:rsidRPr="00A82BE6">
        <w:t xml:space="preserve">- способы ухода за игрушкой (при необходимости); </w:t>
      </w:r>
    </w:p>
    <w:p w:rsidR="00701FB8" w:rsidRPr="00A82BE6" w:rsidRDefault="00701FB8" w:rsidP="00A82BE6">
      <w:pPr>
        <w:pStyle w:val="a3"/>
        <w:spacing w:before="0" w:beforeAutospacing="0" w:after="0" w:afterAutospacing="0"/>
        <w:ind w:firstLine="426"/>
        <w:jc w:val="both"/>
      </w:pPr>
      <w:r w:rsidRPr="00A82BE6">
        <w:t xml:space="preserve">- дата изготовления (месяц, год); </w:t>
      </w:r>
    </w:p>
    <w:p w:rsidR="00701FB8" w:rsidRPr="00A82BE6" w:rsidRDefault="00701FB8" w:rsidP="00A82BE6">
      <w:pPr>
        <w:pStyle w:val="a3"/>
        <w:spacing w:before="0" w:beforeAutospacing="0" w:after="0" w:afterAutospacing="0"/>
        <w:ind w:firstLine="426"/>
        <w:jc w:val="both"/>
      </w:pPr>
      <w:r w:rsidRPr="00A82BE6">
        <w:t xml:space="preserve">- код партии (при наличии); </w:t>
      </w:r>
    </w:p>
    <w:p w:rsidR="00701FB8" w:rsidRPr="00A82BE6" w:rsidRDefault="00701FB8" w:rsidP="00A82BE6">
      <w:pPr>
        <w:pStyle w:val="a3"/>
        <w:spacing w:before="0" w:beforeAutospacing="0" w:after="0" w:afterAutospacing="0"/>
        <w:ind w:firstLine="426"/>
        <w:jc w:val="both"/>
      </w:pPr>
      <w:r w:rsidRPr="00A82BE6">
        <w:t xml:space="preserve">- срок службы или срок годности (при их установлении); </w:t>
      </w:r>
    </w:p>
    <w:p w:rsidR="00701FB8" w:rsidRPr="00A82BE6" w:rsidRDefault="00701FB8" w:rsidP="00A82BE6">
      <w:pPr>
        <w:pStyle w:val="a3"/>
        <w:spacing w:before="0" w:beforeAutospacing="0" w:after="0" w:afterAutospacing="0"/>
        <w:ind w:firstLine="426"/>
        <w:jc w:val="both"/>
      </w:pPr>
      <w:r w:rsidRPr="00A82BE6">
        <w:t xml:space="preserve">- условия хранения (при необходимости). </w:t>
      </w:r>
    </w:p>
    <w:p w:rsidR="00701FB8" w:rsidRDefault="00701FB8" w:rsidP="00A82BE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2BE6">
        <w:rPr>
          <w:rFonts w:ascii="Times New Roman" w:eastAsia="Times New Roman" w:hAnsi="Times New Roman" w:cs="Times New Roman"/>
          <w:sz w:val="24"/>
          <w:szCs w:val="24"/>
          <w:lang w:eastAsia="ru-RU"/>
        </w:rPr>
        <w:t>В зависимости от вида игрушки в содержание маркировки включают комплектность (для игровых наборов), правила эксплуатации игрушки, способы очистки, меры безопасности при обращении с игрушкой, предупреждающую информацию и инструкцию по сборке.</w:t>
      </w:r>
    </w:p>
    <w:p w:rsidR="00A82BE6" w:rsidRPr="00A82BE6" w:rsidRDefault="00A82BE6" w:rsidP="00A82BE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1FB8" w:rsidRPr="00A82BE6" w:rsidRDefault="00701FB8" w:rsidP="00701FB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2BE6">
        <w:rPr>
          <w:rFonts w:ascii="Times New Roman" w:hAnsi="Times New Roman" w:cs="Times New Roman"/>
          <w:b/>
          <w:sz w:val="24"/>
          <w:szCs w:val="24"/>
        </w:rPr>
        <w:t>НА ЧТО ОБРАТИТЬ ВНИМАНИЕ ПРИ ВЫБОРЕ ДЕТСКИХ ИГРУШЕК</w:t>
      </w:r>
    </w:p>
    <w:p w:rsidR="00A82BE6" w:rsidRDefault="00A82BE6" w:rsidP="00A82BE6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263238"/>
          <w:sz w:val="24"/>
          <w:szCs w:val="24"/>
          <w:shd w:val="clear" w:color="auto" w:fill="FFFFFF"/>
          <w:lang w:eastAsia="ru-RU"/>
        </w:rPr>
      </w:pPr>
    </w:p>
    <w:p w:rsidR="00701FB8" w:rsidRPr="00A82BE6" w:rsidRDefault="00701FB8" w:rsidP="00A82BE6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263238"/>
          <w:sz w:val="24"/>
          <w:szCs w:val="24"/>
          <w:shd w:val="clear" w:color="auto" w:fill="FFFFFF"/>
          <w:lang w:eastAsia="ru-RU"/>
        </w:rPr>
      </w:pPr>
      <w:r w:rsidRPr="00A82BE6">
        <w:rPr>
          <w:rFonts w:ascii="Times New Roman" w:eastAsia="Times New Roman" w:hAnsi="Times New Roman" w:cs="Times New Roman"/>
          <w:color w:val="263238"/>
          <w:sz w:val="24"/>
          <w:szCs w:val="24"/>
          <w:shd w:val="clear" w:color="auto" w:fill="FFFFFF"/>
          <w:lang w:eastAsia="ru-RU"/>
        </w:rPr>
        <w:t>Детские игрушки должны иметь упаковку, не иметь резкого запаха и красящих элементов.</w:t>
      </w:r>
    </w:p>
    <w:p w:rsidR="00701FB8" w:rsidRPr="00A82BE6" w:rsidRDefault="00701FB8" w:rsidP="00A82BE6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A82BE6">
        <w:rPr>
          <w:rFonts w:ascii="Times New Roman" w:hAnsi="Times New Roman" w:cs="Times New Roman"/>
          <w:sz w:val="24"/>
          <w:szCs w:val="24"/>
        </w:rPr>
        <w:t>Материалы, из которых изготовлены игрушки, должны быть чистыми (без загрязнений).</w:t>
      </w:r>
    </w:p>
    <w:p w:rsidR="00701FB8" w:rsidRPr="00A82BE6" w:rsidRDefault="00701FB8" w:rsidP="00A82BE6">
      <w:pPr>
        <w:pStyle w:val="a3"/>
        <w:spacing w:before="0" w:beforeAutospacing="0" w:after="0" w:afterAutospacing="0"/>
        <w:ind w:firstLine="426"/>
        <w:jc w:val="both"/>
      </w:pPr>
      <w:r w:rsidRPr="00A82BE6">
        <w:t xml:space="preserve">Защитно-декоративное покрытие игрушек должно быть стойким к влажной обработке, действию слюны и пота. </w:t>
      </w:r>
    </w:p>
    <w:p w:rsidR="00701FB8" w:rsidRPr="00A82BE6" w:rsidRDefault="00701FB8" w:rsidP="00A82BE6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82BE6">
        <w:rPr>
          <w:rFonts w:ascii="Times New Roman" w:hAnsi="Times New Roman" w:cs="Times New Roman"/>
          <w:sz w:val="24"/>
          <w:szCs w:val="24"/>
        </w:rPr>
        <w:t xml:space="preserve">Поверхностное покрытие и роспись погремушек, а также элементов игрушек, которые по функциональному назначению имеют непосредственный контакт со ртом ребенка (например, в дудках - мундштук для вдувания воздуха, в шариках надувных - отверстие и прилегающая часть для вдувания воздуха и т.п.), должны быть стойкими к действию слюны, пота, влажной обработке, горячей воде, истиранию. </w:t>
      </w:r>
    </w:p>
    <w:p w:rsidR="00701FB8" w:rsidRPr="00A82BE6" w:rsidRDefault="00701FB8" w:rsidP="00A82BE6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82BE6">
        <w:rPr>
          <w:rFonts w:ascii="Times New Roman" w:hAnsi="Times New Roman" w:cs="Times New Roman"/>
          <w:sz w:val="24"/>
          <w:szCs w:val="24"/>
        </w:rPr>
        <w:t>В игрушках для детей в возрасте до 3 лет, не допускается применение натурального меха, натуральной кожи, стекла, фарфора, ворсованных материалов (резины, картона и бумаги), набивочных гранул размером 3 мм и менее без внутреннего чехла, наполнителей игрушек, подобных погремушкам, размер которых во влажной среде увеличивается более чем на 5%.</w:t>
      </w:r>
    </w:p>
    <w:p w:rsidR="00701FB8" w:rsidRPr="00A82BE6" w:rsidRDefault="00701FB8" w:rsidP="00A82BE6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82BE6">
        <w:rPr>
          <w:rFonts w:ascii="Times New Roman" w:hAnsi="Times New Roman" w:cs="Times New Roman"/>
          <w:sz w:val="24"/>
          <w:szCs w:val="24"/>
        </w:rPr>
        <w:t>В игрушках не допускается применение вторичного сырья, полученного в результате повторной переработки материалов, бывших в употреблении.</w:t>
      </w:r>
    </w:p>
    <w:p w:rsidR="00701FB8" w:rsidRPr="00A82BE6" w:rsidRDefault="00701FB8" w:rsidP="00A82BE6">
      <w:pPr>
        <w:pStyle w:val="ConsPlusNormal"/>
        <w:ind w:firstLine="426"/>
        <w:jc w:val="both"/>
        <w:rPr>
          <w:szCs w:val="24"/>
        </w:rPr>
      </w:pPr>
      <w:r w:rsidRPr="00A82BE6">
        <w:rPr>
          <w:szCs w:val="24"/>
        </w:rPr>
        <w:t>В игрушках запрещается использование систем лазерного излучения всех типов.</w:t>
      </w:r>
    </w:p>
    <w:p w:rsidR="00701FB8" w:rsidRPr="00A82BE6" w:rsidRDefault="00701FB8" w:rsidP="00A82BE6">
      <w:pPr>
        <w:pStyle w:val="ConsPlusNormal"/>
        <w:ind w:firstLine="426"/>
        <w:jc w:val="both"/>
        <w:rPr>
          <w:szCs w:val="24"/>
        </w:rPr>
      </w:pPr>
      <w:r w:rsidRPr="00A82BE6">
        <w:rPr>
          <w:szCs w:val="24"/>
        </w:rPr>
        <w:t>В электрической игрушке, а также в ее составных частях номинальное напряжение не должно превышать 24 В.</w:t>
      </w:r>
    </w:p>
    <w:p w:rsidR="00701FB8" w:rsidRPr="00A82BE6" w:rsidRDefault="00701FB8" w:rsidP="00A82BE6">
      <w:pPr>
        <w:pStyle w:val="ConsPlusNormal"/>
        <w:ind w:firstLine="426"/>
        <w:jc w:val="both"/>
        <w:rPr>
          <w:szCs w:val="24"/>
        </w:rPr>
      </w:pPr>
      <w:r w:rsidRPr="00A82BE6">
        <w:rPr>
          <w:szCs w:val="24"/>
        </w:rPr>
        <w:t>Зарядное устройство и трансформатор, предназначенный для питания игрушек, работающих от электрической сети, не должны быть неотъемлемой частью игрушки и должны от нее отсоединяться.</w:t>
      </w:r>
    </w:p>
    <w:p w:rsidR="00701FB8" w:rsidRPr="00A82BE6" w:rsidRDefault="00701FB8" w:rsidP="00022692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color w:val="333333"/>
          <w:sz w:val="24"/>
          <w:szCs w:val="24"/>
        </w:rPr>
      </w:pPr>
      <w:r w:rsidRPr="00A82BE6">
        <w:rPr>
          <w:rFonts w:ascii="Times New Roman" w:hAnsi="Times New Roman" w:cs="Times New Roman"/>
          <w:b/>
          <w:color w:val="333333"/>
          <w:sz w:val="24"/>
          <w:szCs w:val="24"/>
        </w:rPr>
        <w:t>ОТВЕТСТВЕННОСТЬ ПРОДАВЦА</w:t>
      </w:r>
    </w:p>
    <w:p w:rsidR="00701FB8" w:rsidRPr="00A82BE6" w:rsidRDefault="00701FB8" w:rsidP="00701FB8">
      <w:pPr>
        <w:pStyle w:val="a3"/>
        <w:spacing w:before="0" w:beforeAutospacing="0" w:after="0" w:afterAutospacing="0"/>
        <w:ind w:firstLine="284"/>
        <w:jc w:val="both"/>
      </w:pPr>
      <w:r w:rsidRPr="00A82BE6">
        <w:t xml:space="preserve">Вред, причиненный жизни, здоровью или имуществу потребителя вследствие необеспечения безопасности товара (детской игрушки), подлежит возмещению в полном объеме. </w:t>
      </w:r>
    </w:p>
    <w:p w:rsidR="00701FB8" w:rsidRPr="00A82BE6" w:rsidRDefault="00701FB8" w:rsidP="00701FB8">
      <w:pPr>
        <w:pStyle w:val="a3"/>
        <w:spacing w:before="0" w:beforeAutospacing="0" w:after="0" w:afterAutospacing="0"/>
        <w:ind w:firstLine="284"/>
        <w:jc w:val="both"/>
      </w:pPr>
      <w:r w:rsidRPr="00A82BE6">
        <w:t>Если установлено, что при соблюдении потребителем установленных правил использования, хранения или транспортировки товара он причиняет или может причинить вред жизни, здоровью и имуществу потребителя, окружающей среде, изготовитель (продавец) обязан незамедлительно приостановить его производство (реализацию) до устранения причин вреда, а в необходимых случаях принять меры по изъятию его из оборота и отзыву от потребителей</w:t>
      </w:r>
    </w:p>
    <w:p w:rsidR="00701FB8" w:rsidRPr="00A82BE6" w:rsidRDefault="00701FB8" w:rsidP="00701FB8">
      <w:pPr>
        <w:pStyle w:val="a3"/>
        <w:spacing w:before="0" w:beforeAutospacing="0" w:after="0" w:afterAutospacing="0"/>
        <w:ind w:firstLine="284"/>
        <w:jc w:val="both"/>
      </w:pPr>
      <w:r w:rsidRPr="00A82BE6">
        <w:t>Если причины вреда устранить невозможно, изготовитель обязан снять такой товар с производства.</w:t>
      </w:r>
    </w:p>
    <w:p w:rsidR="00701FB8" w:rsidRPr="00A82BE6" w:rsidRDefault="00701FB8" w:rsidP="00701F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2BE6">
        <w:rPr>
          <w:rFonts w:ascii="Times New Roman" w:hAnsi="Times New Roman" w:cs="Times New Roman"/>
          <w:sz w:val="24"/>
          <w:szCs w:val="24"/>
        </w:rPr>
        <w:t xml:space="preserve">Убытки, причиненные потребителю в связи с отзывом товара, подлежат возмещению изготовителем в полном </w:t>
      </w:r>
      <w:hyperlink r:id="rId4" w:history="1">
        <w:r w:rsidRPr="00A82BE6">
          <w:rPr>
            <w:rStyle w:val="a5"/>
            <w:rFonts w:ascii="Times New Roman" w:eastAsiaTheme="majorEastAsia" w:hAnsi="Times New Roman" w:cs="Times New Roman"/>
            <w:color w:val="auto"/>
            <w:sz w:val="24"/>
            <w:szCs w:val="24"/>
            <w:u w:val="none"/>
          </w:rPr>
          <w:t>объеме</w:t>
        </w:r>
      </w:hyperlink>
      <w:r w:rsidRPr="00A82BE6">
        <w:rPr>
          <w:rFonts w:ascii="Times New Roman" w:hAnsi="Times New Roman" w:cs="Times New Roman"/>
          <w:sz w:val="24"/>
          <w:szCs w:val="24"/>
        </w:rPr>
        <w:t>.</w:t>
      </w:r>
    </w:p>
    <w:p w:rsidR="00701FB8" w:rsidRPr="00A82BE6" w:rsidRDefault="00701FB8" w:rsidP="00701F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1FB8" w:rsidRPr="00A82BE6" w:rsidRDefault="00701FB8" w:rsidP="00701F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2BE6">
        <w:rPr>
          <w:rFonts w:ascii="Times New Roman" w:hAnsi="Times New Roman" w:cs="Times New Roman"/>
          <w:color w:val="000000"/>
          <w:sz w:val="24"/>
          <w:szCs w:val="24"/>
        </w:rPr>
        <w:t xml:space="preserve">    За консультациями по защите прав потребителей, составлением претензий и (или) исковых заявлений в суд можно обращаться в </w:t>
      </w:r>
      <w:r w:rsidRPr="00A82BE6">
        <w:rPr>
          <w:rStyle w:val="a6"/>
          <w:rFonts w:ascii="Times New Roman" w:hAnsi="Times New Roman" w:cs="Times New Roman"/>
          <w:b/>
          <w:bCs/>
          <w:color w:val="000000"/>
          <w:sz w:val="24"/>
          <w:szCs w:val="24"/>
          <w:u w:val="single"/>
          <w:bdr w:val="none" w:sz="0" w:space="0" w:color="auto" w:frame="1"/>
        </w:rPr>
        <w:t>консультационные пункты для потребителей</w:t>
      </w:r>
      <w:r w:rsidRPr="00A82BE6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A82BE6">
        <w:rPr>
          <w:rStyle w:val="a4"/>
          <w:rFonts w:ascii="Times New Roman" w:hAnsi="Times New Roman" w:cs="Times New Roman"/>
          <w:color w:val="000000"/>
          <w:sz w:val="24"/>
          <w:szCs w:val="24"/>
        </w:rPr>
        <w:t>(контактные данные можно найти по ссылке </w:t>
      </w:r>
      <w:hyperlink r:id="rId5" w:history="1">
        <w:r w:rsidRPr="00A82BE6">
          <w:rPr>
            <w:rStyle w:val="a5"/>
            <w:rFonts w:ascii="Times New Roman" w:hAnsi="Times New Roman" w:cs="Times New Roman"/>
            <w:b/>
            <w:bCs/>
            <w:color w:val="002DE3"/>
            <w:sz w:val="24"/>
            <w:szCs w:val="24"/>
            <w:bdr w:val="none" w:sz="0" w:space="0" w:color="auto" w:frame="1"/>
          </w:rPr>
          <w:t>http://кц66.рф</w:t>
        </w:r>
      </w:hyperlink>
      <w:r w:rsidRPr="00A82BE6">
        <w:rPr>
          <w:rStyle w:val="a4"/>
          <w:rFonts w:ascii="Times New Roman" w:hAnsi="Times New Roman" w:cs="Times New Roman"/>
          <w:color w:val="000000"/>
          <w:sz w:val="24"/>
          <w:szCs w:val="24"/>
        </w:rPr>
        <w:t>). Единый консультационный центр Роспотребнадзора 8-800-555-49-43.</w:t>
      </w:r>
    </w:p>
    <w:sectPr w:rsidR="00701FB8" w:rsidRPr="00A82BE6" w:rsidSect="00A82BE6">
      <w:pgSz w:w="11906" w:h="16838"/>
      <w:pgMar w:top="851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299"/>
    <w:rsid w:val="00022692"/>
    <w:rsid w:val="006E418C"/>
    <w:rsid w:val="00701FB8"/>
    <w:rsid w:val="009105FB"/>
    <w:rsid w:val="00A21299"/>
    <w:rsid w:val="00A82BE6"/>
    <w:rsid w:val="00AB6536"/>
    <w:rsid w:val="00B40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F1F6BD"/>
  <w15:chartTrackingRefBased/>
  <w15:docId w15:val="{EDC4D60E-5526-410E-9E0F-419F3E4B2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01FB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01F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01FB8"/>
    <w:rPr>
      <w:b/>
      <w:bCs/>
    </w:rPr>
  </w:style>
  <w:style w:type="character" w:customStyle="1" w:styleId="apple-tab-span">
    <w:name w:val="apple-tab-span"/>
    <w:basedOn w:val="a0"/>
    <w:rsid w:val="00701FB8"/>
  </w:style>
  <w:style w:type="paragraph" w:customStyle="1" w:styleId="ConsPlusNormal">
    <w:name w:val="ConsPlusNormal"/>
    <w:rsid w:val="00701FB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5">
    <w:name w:val="Hyperlink"/>
    <w:basedOn w:val="a0"/>
    <w:uiPriority w:val="99"/>
    <w:unhideWhenUsed/>
    <w:rsid w:val="00701FB8"/>
    <w:rPr>
      <w:color w:val="0000FF"/>
      <w:u w:val="single"/>
    </w:rPr>
  </w:style>
  <w:style w:type="character" w:styleId="a6">
    <w:name w:val="Emphasis"/>
    <w:basedOn w:val="a0"/>
    <w:uiPriority w:val="20"/>
    <w:qFormat/>
    <w:rsid w:val="00701FB8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701FB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 Spacing"/>
    <w:uiPriority w:val="1"/>
    <w:qFormat/>
    <w:rsid w:val="00A82BE6"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A82B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82B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xn--66-1lc2c.xn--p1ai/" TargetMode="External"/><Relationship Id="rId4" Type="http://schemas.openxmlformats.org/officeDocument/2006/relationships/hyperlink" Target="https://login.consultant.ru/link/?req=doc&amp;base=LAW&amp;n=131885&amp;dst=100062&amp;field=134&amp;date=17.09.20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906</Words>
  <Characters>5168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Князева Татьяна Витальевна</dc:creator>
  <cp:keywords/>
  <dc:description/>
  <cp:lastModifiedBy> </cp:lastModifiedBy>
  <cp:revision>2</cp:revision>
  <cp:lastPrinted>2026-09-25T05:24:00Z</cp:lastPrinted>
  <dcterms:created xsi:type="dcterms:W3CDTF">2026-09-25T05:45:00Z</dcterms:created>
  <dcterms:modified xsi:type="dcterms:W3CDTF">2026-09-25T05:45:00Z</dcterms:modified>
</cp:coreProperties>
</file>