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CA" w:rsidRPr="000047E9" w:rsidRDefault="00224D25" w:rsidP="00A06CCA">
      <w:pPr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Заключение</w:t>
      </w:r>
      <w:r w:rsidR="00A06CCA" w:rsidRPr="000047E9">
        <w:rPr>
          <w:rFonts w:ascii="Liberation Serif" w:hAnsi="Liberation Serif"/>
          <w:sz w:val="24"/>
          <w:szCs w:val="24"/>
        </w:rPr>
        <w:t xml:space="preserve"> о проведении публичных консультаций </w:t>
      </w:r>
    </w:p>
    <w:p w:rsidR="00A06CCA" w:rsidRPr="000047E9" w:rsidRDefault="00A06CCA" w:rsidP="00A06CCA">
      <w:pPr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0047E9">
        <w:rPr>
          <w:rFonts w:ascii="Liberation Serif" w:hAnsi="Liberation Serif"/>
          <w:sz w:val="24"/>
          <w:szCs w:val="24"/>
        </w:rPr>
        <w:t xml:space="preserve">по проекту нормативного правового акта </w:t>
      </w:r>
    </w:p>
    <w:p w:rsidR="008103A8" w:rsidRPr="000047E9" w:rsidRDefault="008103A8" w:rsidP="008103A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8103A8" w:rsidRPr="000047E9" w:rsidTr="00205B05">
        <w:trPr>
          <w:trHeight w:val="1219"/>
        </w:trPr>
        <w:tc>
          <w:tcPr>
            <w:tcW w:w="5000" w:type="pct"/>
            <w:tcBorders>
              <w:right w:val="single" w:sz="4" w:space="0" w:color="auto"/>
            </w:tcBorders>
          </w:tcPr>
          <w:p w:rsidR="00BC1AF6" w:rsidRPr="000047E9" w:rsidRDefault="008103A8" w:rsidP="00BC1AF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1. Реквизиты проекта нормативного правового акта:(вид, сфера муниципального регулирования проекта нормативного правового акта или его отдельных положений, наименование):</w:t>
            </w:r>
            <w:r w:rsidR="003558E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74703" w:rsidRPr="000047E9">
              <w:rPr>
                <w:rFonts w:ascii="Liberation Serif" w:hAnsi="Liberation Serif"/>
                <w:i/>
                <w:sz w:val="24"/>
                <w:szCs w:val="24"/>
              </w:rPr>
              <w:t>Проект</w:t>
            </w:r>
            <w:r w:rsidR="003558E0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4C3404" w:rsidRPr="000047E9">
              <w:rPr>
                <w:rFonts w:ascii="Liberation Serif" w:hAnsi="Liberation Serif"/>
                <w:i/>
                <w:sz w:val="24"/>
                <w:szCs w:val="24"/>
              </w:rPr>
              <w:t>постановления Администрации Каменск-Уральского городского округа</w:t>
            </w:r>
            <w:r w:rsidR="003C5F39" w:rsidRPr="000047E9">
              <w:rPr>
                <w:rFonts w:ascii="Liberation Serif" w:hAnsi="Liberation Serif"/>
                <w:i/>
                <w:sz w:val="24"/>
                <w:szCs w:val="24"/>
              </w:rPr>
              <w:t>«</w:t>
            </w:r>
            <w:r w:rsidR="00BD2616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О внесении изменений в Порядок </w:t>
            </w:r>
            <w:r w:rsidR="00BD2616" w:rsidRPr="000047E9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предоставления Муниципальным фондом «Фонд п</w:t>
            </w:r>
            <w:r w:rsidR="00BD2616" w:rsidRPr="000047E9">
              <w:rPr>
                <w:rFonts w:ascii="Liberation Serif" w:hAnsi="Liberation Serif"/>
                <w:i/>
                <w:spacing w:val="-1"/>
                <w:sz w:val="24"/>
                <w:szCs w:val="24"/>
              </w:rPr>
              <w:t>оддержки предпринимательства Каменск-Уральского городского округа</w:t>
            </w:r>
            <w:r w:rsidR="00BD2616" w:rsidRPr="000047E9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» субсидий на развитие</w:t>
            </w:r>
            <w:r w:rsidR="00BD2616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субъектов малого предпринимательства </w:t>
            </w:r>
            <w:r w:rsidR="00BD2616" w:rsidRPr="000047E9">
              <w:rPr>
                <w:rFonts w:ascii="Liberation Serif" w:hAnsi="Liberation Serif"/>
                <w:i/>
                <w:kern w:val="28"/>
                <w:sz w:val="24"/>
                <w:szCs w:val="24"/>
              </w:rPr>
              <w:t>–</w:t>
            </w:r>
            <w:r w:rsidR="00BD2616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участников мероприятия «Школа социальных инициатив»</w:t>
            </w:r>
            <w:r w:rsidR="00BD2616" w:rsidRPr="000047E9">
              <w:rPr>
                <w:rFonts w:ascii="Liberation Serif" w:hAnsi="Liberation Serif"/>
                <w:i/>
                <w:sz w:val="24"/>
                <w:szCs w:val="24"/>
              </w:rPr>
              <w:t>, в Каменск-Уральском городском округе</w:t>
            </w:r>
            <w:r w:rsidR="005C6AA4" w:rsidRPr="000047E9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</w:p>
          <w:p w:rsidR="00BC1AF6" w:rsidRPr="000047E9" w:rsidRDefault="003558E0" w:rsidP="00BC1AF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      </w:t>
            </w:r>
            <w:r w:rsidR="00BC1AF6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Порядок </w:t>
            </w:r>
            <w:r w:rsidR="00BC1AF6" w:rsidRPr="000047E9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предоставления Муниципальным фондом «Фонд п</w:t>
            </w:r>
            <w:r w:rsidR="00BC1AF6" w:rsidRPr="000047E9">
              <w:rPr>
                <w:rFonts w:ascii="Liberation Serif" w:hAnsi="Liberation Serif"/>
                <w:i/>
                <w:spacing w:val="-1"/>
                <w:sz w:val="24"/>
                <w:szCs w:val="24"/>
              </w:rPr>
              <w:t>оддержки предпринимательства Каменск-Уральского городского округа</w:t>
            </w:r>
            <w:r w:rsidR="00BC1AF6" w:rsidRPr="000047E9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» субсидий на развитие</w:t>
            </w:r>
            <w:r w:rsidR="00BC1AF6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субъектов малого предпринимательства </w:t>
            </w:r>
            <w:r w:rsidR="00BC1AF6" w:rsidRPr="000047E9">
              <w:rPr>
                <w:rFonts w:ascii="Liberation Serif" w:hAnsi="Liberation Serif"/>
                <w:i/>
                <w:kern w:val="28"/>
                <w:sz w:val="24"/>
                <w:szCs w:val="24"/>
              </w:rPr>
              <w:t>–</w:t>
            </w:r>
            <w:r w:rsidR="00BC1AF6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участников мероприятия «Школа социальных инициатив»</w:t>
            </w:r>
            <w:r w:rsidR="00BC1AF6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, в Каменск-Уральском городском округе» утвержден постановлением Администрации города Каменска-Уральского от 04.07.2019 № 553 </w:t>
            </w:r>
            <w:r w:rsidR="000047E9" w:rsidRPr="000047E9">
              <w:rPr>
                <w:rFonts w:ascii="Liberation Serif" w:hAnsi="Liberation Serif"/>
                <w:i/>
                <w:sz w:val="24"/>
                <w:szCs w:val="24"/>
              </w:rPr>
              <w:t>(далее - Порядок)</w:t>
            </w:r>
          </w:p>
        </w:tc>
      </w:tr>
      <w:tr w:rsidR="008103A8" w:rsidRPr="000047E9" w:rsidTr="00205B05">
        <w:trPr>
          <w:trHeight w:val="1180"/>
        </w:trPr>
        <w:tc>
          <w:tcPr>
            <w:tcW w:w="5000" w:type="pct"/>
            <w:tcBorders>
              <w:right w:val="single" w:sz="4" w:space="0" w:color="auto"/>
            </w:tcBorders>
          </w:tcPr>
          <w:p w:rsidR="008103A8" w:rsidRPr="000047E9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2. Сведения о разработчике проекта</w:t>
            </w:r>
            <w:r w:rsidR="009D52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нормативного правового акта:</w:t>
            </w:r>
          </w:p>
          <w:p w:rsidR="004C3404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Разработчик: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отдел развития потребительского рынка, предпринимательства и туризма Администрации Каменск-Уральского городского округа</w:t>
            </w:r>
          </w:p>
          <w:p w:rsidR="004C3404" w:rsidRPr="000047E9" w:rsidRDefault="004C3404" w:rsidP="004C3404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Ф.И.О. исполнителя проекта муниципального нормативного правового акта: </w:t>
            </w:r>
          </w:p>
          <w:p w:rsidR="004C3404" w:rsidRPr="000047E9" w:rsidRDefault="004C3404" w:rsidP="004C3404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Черкашина Ольга Александровна</w:t>
            </w:r>
          </w:p>
          <w:p w:rsidR="004C3404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Должность: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главный специалист отдела развития потребительского рынка, предпринимательства и туризма Администрации Каменск-Уральского городского округа</w:t>
            </w:r>
          </w:p>
          <w:p w:rsidR="004C3404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Тел: 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8(3439) 396830</w:t>
            </w:r>
          </w:p>
          <w:p w:rsidR="004C3404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Адрес электронной почты:</w:t>
            </w:r>
            <w:r w:rsidRPr="000047E9">
              <w:rPr>
                <w:rFonts w:ascii="Liberation Serif" w:eastAsia="Calibri" w:hAnsi="Liberation Serif"/>
                <w:i/>
                <w:color w:val="000000"/>
                <w:sz w:val="24"/>
                <w:szCs w:val="24"/>
                <w:lang w:eastAsia="en-US"/>
              </w:rPr>
              <w:t xml:space="preserve"> business@admnet.kamensktel.ru</w:t>
            </w:r>
          </w:p>
          <w:p w:rsidR="008103A8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Фактический адрес: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г. Каменск-Уральский, ул. Ленина, 32, кабинет 408</w:t>
            </w:r>
          </w:p>
        </w:tc>
      </w:tr>
      <w:tr w:rsidR="008103A8" w:rsidRPr="000047E9" w:rsidTr="00205B05">
        <w:trPr>
          <w:trHeight w:val="357"/>
        </w:trPr>
        <w:tc>
          <w:tcPr>
            <w:tcW w:w="5000" w:type="pct"/>
          </w:tcPr>
          <w:p w:rsidR="008103A8" w:rsidRPr="000047E9" w:rsidRDefault="008103A8" w:rsidP="004469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3. Степень регулирующего воздействия проекта</w:t>
            </w:r>
            <w:r w:rsidR="009D52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нормативного правового акта:</w:t>
            </w:r>
          </w:p>
        </w:tc>
      </w:tr>
      <w:tr w:rsidR="008103A8" w:rsidRPr="000047E9" w:rsidTr="00205B05">
        <w:trPr>
          <w:trHeight w:val="1170"/>
        </w:trPr>
        <w:tc>
          <w:tcPr>
            <w:tcW w:w="5000" w:type="pct"/>
          </w:tcPr>
          <w:p w:rsidR="008103A8" w:rsidRPr="000047E9" w:rsidRDefault="008103A8" w:rsidP="00C9134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3.1.Степень регулирующего воздействия проекта муниципального нормативного правового акта(высокая/низкая):</w:t>
            </w:r>
            <w:r w:rsidR="00C91343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низкая</w:t>
            </w:r>
          </w:p>
          <w:p w:rsidR="008103A8" w:rsidRPr="000047E9" w:rsidRDefault="008103A8" w:rsidP="003E78A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3.2.Обоснование отнесения проекта муниципального нормативного правового акта к определенной степени регулирующего воздействия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:</w:t>
            </w:r>
            <w:r w:rsidR="009D52A0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DE44F3" w:rsidRPr="000047E9">
              <w:rPr>
                <w:rFonts w:ascii="Liberation Serif" w:hAnsi="Liberation Serif"/>
                <w:i/>
                <w:sz w:val="24"/>
                <w:szCs w:val="24"/>
              </w:rPr>
              <w:t>проект</w:t>
            </w:r>
            <w:r w:rsidR="009D52A0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BE4B93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постановления </w:t>
            </w:r>
            <w:r w:rsidR="003E78AA" w:rsidRPr="000047E9">
              <w:rPr>
                <w:rFonts w:ascii="Liberation Serif" w:hAnsi="Liberation Serif"/>
                <w:i/>
                <w:sz w:val="24"/>
                <w:szCs w:val="24"/>
              </w:rPr>
              <w:t>не устанавливает новые запреты и ограничения для субъектов предпринимательской и</w:t>
            </w:r>
            <w:r w:rsidR="00A9337A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иной экономической деятельности,</w:t>
            </w:r>
            <w:r w:rsidR="003E78AA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инвестиционной деятельности, не способствует возникновению необоснованных расходов субъектов предпринимательской и</w:t>
            </w:r>
            <w:r w:rsidR="00A9337A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иной экономической деятельности,</w:t>
            </w:r>
            <w:r w:rsidR="003E78AA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инвестиционной деятельности.</w:t>
            </w:r>
          </w:p>
        </w:tc>
      </w:tr>
      <w:tr w:rsidR="008103A8" w:rsidRPr="000047E9" w:rsidTr="00205B05">
        <w:trPr>
          <w:trHeight w:val="666"/>
        </w:trPr>
        <w:tc>
          <w:tcPr>
            <w:tcW w:w="5000" w:type="pct"/>
          </w:tcPr>
          <w:p w:rsidR="008103A8" w:rsidRPr="000047E9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4</w:t>
            </w:r>
            <w:r w:rsidRPr="000047E9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 Описание проблемы, на решение которой направлено муниципальное регулирование, оценка негативных эффектов, возникающих в связи с наличием рассматриваемой проблемы:</w:t>
            </w:r>
          </w:p>
        </w:tc>
      </w:tr>
      <w:tr w:rsidR="008103A8" w:rsidRPr="000047E9" w:rsidTr="00205B05">
        <w:trPr>
          <w:trHeight w:val="683"/>
        </w:trPr>
        <w:tc>
          <w:tcPr>
            <w:tcW w:w="5000" w:type="pct"/>
          </w:tcPr>
          <w:p w:rsidR="001469B2" w:rsidRPr="000047E9" w:rsidRDefault="008103A8" w:rsidP="00DB2E06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7E9">
              <w:rPr>
                <w:rFonts w:ascii="Liberation Serif" w:hAnsi="Liberation Serif" w:cs="Times New Roman"/>
                <w:sz w:val="24"/>
                <w:szCs w:val="24"/>
              </w:rPr>
              <w:t>4.1. Описание проблемы, на решение которой направлен предлагаемый способ регулирования (информация, подтверждающая существование проблемы):</w:t>
            </w:r>
          </w:p>
          <w:p w:rsidR="003558E0" w:rsidRDefault="003558E0" w:rsidP="003558E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    Проблема на решение которой направлено регулирование: невозможность предоставления субсидии</w:t>
            </w:r>
            <w:r w:rsidRPr="00DE3EAD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на возмещение затрат субъектов малого и среднего предпринимательства</w:t>
            </w:r>
            <w:r w:rsidR="003E312F" w:rsidRPr="000047E9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на развитие</w:t>
            </w:r>
            <w:r w:rsidR="003E312F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субъектов малого предпринимательства </w:t>
            </w:r>
            <w:r w:rsidR="003E312F" w:rsidRPr="000047E9">
              <w:rPr>
                <w:rFonts w:ascii="Liberation Serif" w:hAnsi="Liberation Serif"/>
                <w:i/>
                <w:kern w:val="28"/>
                <w:sz w:val="24"/>
                <w:szCs w:val="24"/>
              </w:rPr>
              <w:t>–</w:t>
            </w:r>
            <w:r w:rsidR="003E312F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участников мероприятия «Школа социальных инициатив»</w:t>
            </w:r>
            <w:r w:rsidR="003E312F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без Порядка, соответствующего требованиям законодательства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. </w:t>
            </w:r>
          </w:p>
          <w:p w:rsidR="004C3404" w:rsidRPr="000047E9" w:rsidRDefault="003558E0" w:rsidP="003558E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    При данном муниципальном регулировании в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носятся изменения технического и организационного характера, их решение не требует изменения концептуальных подходов к поддержке субъектов малого предпринимательства.</w:t>
            </w:r>
          </w:p>
        </w:tc>
      </w:tr>
      <w:tr w:rsidR="008103A8" w:rsidRPr="000047E9" w:rsidTr="00205B05">
        <w:trPr>
          <w:trHeight w:val="238"/>
        </w:trPr>
        <w:tc>
          <w:tcPr>
            <w:tcW w:w="5000" w:type="pct"/>
          </w:tcPr>
          <w:p w:rsidR="00A2247A" w:rsidRPr="000047E9" w:rsidRDefault="008103A8" w:rsidP="002352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4.2. Оценка негативных эффектов, возникающих в связи с наличием рассматриваемой проблемы:</w:t>
            </w:r>
          </w:p>
          <w:p w:rsidR="008103A8" w:rsidRPr="000047E9" w:rsidRDefault="00BF474B" w:rsidP="00BF474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      При данном муниципальном регулировании не возникают.</w:t>
            </w:r>
          </w:p>
        </w:tc>
      </w:tr>
      <w:tr w:rsidR="008103A8" w:rsidRPr="000047E9" w:rsidTr="00205B05">
        <w:trPr>
          <w:trHeight w:val="380"/>
        </w:trPr>
        <w:tc>
          <w:tcPr>
            <w:tcW w:w="5000" w:type="pct"/>
          </w:tcPr>
          <w:p w:rsidR="00071A84" w:rsidRPr="000047E9" w:rsidRDefault="008103A8" w:rsidP="00071A8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5. Описание предлагаемого способа муниципального регулирования, иных</w:t>
            </w:r>
            <w:r w:rsidR="003E31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возможных способов решения проблемы</w:t>
            </w:r>
            <w:r w:rsidR="00A9337A" w:rsidRPr="000047E9">
              <w:rPr>
                <w:rFonts w:ascii="Liberation Serif" w:hAnsi="Liberation Serif"/>
                <w:sz w:val="24"/>
                <w:szCs w:val="24"/>
              </w:rPr>
              <w:t xml:space="preserve"> (альтернативные способы решения проблемы)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BF474B" w:rsidRPr="000047E9" w:rsidRDefault="00BF474B" w:rsidP="00310BF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В соответствии с текущими обстоятельствами вносятся следующие изменения в Порядок:</w:t>
            </w:r>
          </w:p>
          <w:p w:rsidR="000047E9" w:rsidRPr="000047E9" w:rsidRDefault="00BF474B" w:rsidP="00BF474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-</w:t>
            </w:r>
            <w:r w:rsidR="000047E9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исключается формулировка </w:t>
            </w:r>
            <w:r w:rsidR="000047E9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>«</w:t>
            </w:r>
            <w:r w:rsidR="000047E9" w:rsidRPr="000047E9">
              <w:rPr>
                <w:rFonts w:ascii="Liberation Serif" w:hAnsi="Liberation Serif" w:cs="Liberation Serif"/>
                <w:i/>
                <w:sz w:val="24"/>
                <w:szCs w:val="24"/>
              </w:rPr>
              <w:t>межрайонная инспекция Федеральной налоговой службы N 22 по Свердловской области</w:t>
            </w:r>
            <w:r w:rsidR="000047E9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>»</w:t>
            </w:r>
            <w:r w:rsidR="000047E9" w:rsidRPr="000047E9">
              <w:rPr>
                <w:rFonts w:ascii="Liberation Serif" w:hAnsi="Liberation Serif"/>
                <w:i/>
                <w:sz w:val="24"/>
                <w:szCs w:val="24"/>
              </w:rPr>
              <w:t>;</w:t>
            </w:r>
          </w:p>
          <w:p w:rsidR="000047E9" w:rsidRPr="000047E9" w:rsidRDefault="000047E9" w:rsidP="000047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-заявление о предоставлении субсидии в новой редакции.</w:t>
            </w:r>
          </w:p>
          <w:p w:rsidR="00310BFA" w:rsidRPr="000047E9" w:rsidRDefault="00310BFA" w:rsidP="000047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lastRenderedPageBreak/>
              <w:t>Альтернативные способы решения проблемы:</w:t>
            </w:r>
          </w:p>
          <w:p w:rsidR="00BF474B" w:rsidRPr="000047E9" w:rsidRDefault="00BF474B" w:rsidP="00310BF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При данном муниципальном регулировании введение или отсутствие регулирования не окажет влияния на</w:t>
            </w:r>
            <w:r w:rsidR="003E312F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субъектов предпринимательской, инвестиционной деятельности, иной экономической деятельности. </w:t>
            </w:r>
          </w:p>
          <w:p w:rsidR="00310BFA" w:rsidRPr="000047E9" w:rsidRDefault="00310BFA" w:rsidP="00310BF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  1 способ: В случае отсутствия предлагаемого регулирования данный вид поддержки будет возможен</w:t>
            </w:r>
            <w:r w:rsidR="00BF474B" w:rsidRPr="000047E9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</w:p>
          <w:p w:rsidR="00463097" w:rsidRPr="000047E9" w:rsidRDefault="00310BFA" w:rsidP="00BF474B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      2 способ: </w:t>
            </w:r>
            <w:r w:rsidR="00BF474B" w:rsidRPr="000047E9">
              <w:rPr>
                <w:rFonts w:ascii="Liberation Serif" w:hAnsi="Liberation Serif"/>
                <w:i/>
                <w:sz w:val="24"/>
                <w:szCs w:val="24"/>
              </w:rPr>
              <w:t>В случае отсутствия предлагаемого регулирования данный вид поддержки будет возможен.</w:t>
            </w:r>
          </w:p>
        </w:tc>
      </w:tr>
      <w:tr w:rsidR="004469D8" w:rsidRPr="000047E9" w:rsidTr="00851ADC">
        <w:trPr>
          <w:trHeight w:val="380"/>
        </w:trPr>
        <w:tc>
          <w:tcPr>
            <w:tcW w:w="5000" w:type="pct"/>
          </w:tcPr>
          <w:p w:rsidR="004469D8" w:rsidRPr="000047E9" w:rsidRDefault="004469D8" w:rsidP="00071A8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lastRenderedPageBreak/>
              <w:t>6. Цели предлагаемого регулирования и их соответствие принципам правового регулирования:</w:t>
            </w:r>
          </w:p>
          <w:p w:rsidR="000047E9" w:rsidRPr="000047E9" w:rsidRDefault="00D6762A" w:rsidP="00071A8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   Развитие субъектов МСП </w:t>
            </w:r>
            <w:r w:rsidR="000047E9">
              <w:rPr>
                <w:rFonts w:ascii="Liberation Serif" w:hAnsi="Liberation Serif"/>
                <w:i/>
                <w:sz w:val="24"/>
                <w:szCs w:val="24"/>
              </w:rPr>
              <w:t>путем выделения  субсидий.</w:t>
            </w:r>
          </w:p>
          <w:p w:rsidR="000568E9" w:rsidRPr="000047E9" w:rsidRDefault="000568E9" w:rsidP="0044053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C2163F" w:rsidRPr="000047E9" w:rsidTr="00205B05">
        <w:trPr>
          <w:trHeight w:val="1263"/>
        </w:trPr>
        <w:tc>
          <w:tcPr>
            <w:tcW w:w="5000" w:type="pct"/>
          </w:tcPr>
          <w:p w:rsidR="007A418A" w:rsidRPr="000047E9" w:rsidRDefault="004469D8" w:rsidP="00EB64A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7</w:t>
            </w:r>
            <w:r w:rsidR="00C2163F" w:rsidRPr="000047E9">
              <w:rPr>
                <w:rFonts w:ascii="Liberation Serif" w:hAnsi="Liberation Serif"/>
                <w:sz w:val="24"/>
                <w:szCs w:val="24"/>
              </w:rPr>
              <w:t xml:space="preserve">. Ссылка на нормативные правовые акты или их отдельные положения, в соответствии с которыми осуществляется муниципальное </w:t>
            </w:r>
            <w:r w:rsidR="0008330D" w:rsidRPr="000047E9">
              <w:rPr>
                <w:rFonts w:ascii="Liberation Serif" w:hAnsi="Liberation Serif"/>
                <w:sz w:val="24"/>
                <w:szCs w:val="24"/>
              </w:rPr>
              <w:t>регулирование:</w:t>
            </w:r>
          </w:p>
          <w:p w:rsidR="00A852E2" w:rsidRPr="000047E9" w:rsidRDefault="00A852E2" w:rsidP="00A852E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Федеральный закон от 06.10.2003 N 131-ФЗ 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«</w:t>
            </w:r>
            <w:r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;</w:t>
            </w:r>
          </w:p>
          <w:p w:rsidR="00A852E2" w:rsidRPr="000047E9" w:rsidRDefault="00A852E2" w:rsidP="00A852E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Федеральный закон от 24.07.2007 № 209-ФЗ "О развитии малого и среднего предпринимательства в Российской Федерации";</w:t>
            </w:r>
          </w:p>
          <w:p w:rsidR="007F4513" w:rsidRPr="000047E9" w:rsidRDefault="00A852E2" w:rsidP="00A852E2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Устав муниципального образования.</w:t>
            </w:r>
          </w:p>
        </w:tc>
      </w:tr>
      <w:tr w:rsidR="008103A8" w:rsidRPr="000047E9" w:rsidTr="00205B05">
        <w:trPr>
          <w:trHeight w:val="666"/>
        </w:trPr>
        <w:tc>
          <w:tcPr>
            <w:tcW w:w="5000" w:type="pct"/>
          </w:tcPr>
          <w:p w:rsidR="008103A8" w:rsidRPr="000047E9" w:rsidRDefault="004469D8" w:rsidP="004469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 Сведения об основных группах субъектов</w:t>
            </w:r>
            <w:r w:rsidR="009D52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 xml:space="preserve">предпринимательской и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иной экономической 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деятельности,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 субъектов инвестиционной деятельности,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 xml:space="preserve"> иных группах, включая органы местного самоуправления, муниципальные организации, интересы которых затрагиваются предлагаемым муниципальным регулированием, количественная оценка таких групп:</w:t>
            </w:r>
          </w:p>
        </w:tc>
      </w:tr>
      <w:tr w:rsidR="008103A8" w:rsidRPr="000047E9" w:rsidTr="00205B05">
        <w:trPr>
          <w:trHeight w:val="666"/>
        </w:trPr>
        <w:tc>
          <w:tcPr>
            <w:tcW w:w="5000" w:type="pct"/>
          </w:tcPr>
          <w:p w:rsidR="008103A8" w:rsidRPr="000047E9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.1. Основные затрагиваемые группы:</w:t>
            </w:r>
          </w:p>
          <w:p w:rsidR="004C3404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1) Отдел развития потребительского рынка, предпринимательства и туризма Администрации Каменск-Уральского городского округа</w:t>
            </w:r>
            <w:r w:rsidR="0044053E" w:rsidRPr="000047E9">
              <w:rPr>
                <w:rFonts w:ascii="Liberation Serif" w:hAnsi="Liberation Serif"/>
                <w:i/>
                <w:sz w:val="24"/>
                <w:szCs w:val="24"/>
              </w:rPr>
              <w:t>;</w:t>
            </w:r>
          </w:p>
          <w:p w:rsidR="00F415D0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2) Муниципальный фонд «Фонд поддержки предпринимательства</w:t>
            </w:r>
            <w:r w:rsidR="009D52A0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F415D0" w:rsidRPr="000047E9">
              <w:rPr>
                <w:rFonts w:ascii="Liberation Serif" w:hAnsi="Liberation Serif"/>
                <w:i/>
                <w:sz w:val="24"/>
                <w:szCs w:val="24"/>
              </w:rPr>
              <w:t>Каменск-Уральского городского округа</w:t>
            </w:r>
            <w:r w:rsidR="0044053E" w:rsidRPr="000047E9">
              <w:rPr>
                <w:rFonts w:ascii="Liberation Serif" w:hAnsi="Liberation Serif"/>
                <w:i/>
                <w:sz w:val="24"/>
                <w:szCs w:val="24"/>
              </w:rPr>
              <w:t>»;</w:t>
            </w:r>
          </w:p>
          <w:p w:rsidR="00FC5884" w:rsidRPr="000047E9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3) Субъекты МСП</w:t>
            </w:r>
            <w:r w:rsidR="0044053E" w:rsidRPr="000047E9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</w:p>
        </w:tc>
      </w:tr>
      <w:tr w:rsidR="008103A8" w:rsidRPr="000047E9" w:rsidTr="00205B05">
        <w:trPr>
          <w:trHeight w:val="666"/>
        </w:trPr>
        <w:tc>
          <w:tcPr>
            <w:tcW w:w="5000" w:type="pct"/>
          </w:tcPr>
          <w:p w:rsidR="008103A8" w:rsidRPr="000047E9" w:rsidRDefault="004469D8" w:rsidP="00A46F99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.2. Оценка количества участников отношений (по каждой затрагиваемой группе):</w:t>
            </w:r>
          </w:p>
          <w:p w:rsidR="008103A8" w:rsidRPr="000047E9" w:rsidRDefault="004A7D5E" w:rsidP="000112E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Субъекты МСП </w:t>
            </w:r>
            <w:r w:rsidR="000112EF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в 2023 году - 9 </w:t>
            </w:r>
            <w:r w:rsidR="00E16325" w:rsidRPr="000047E9">
              <w:rPr>
                <w:rFonts w:ascii="Liberation Serif" w:hAnsi="Liberation Serif"/>
                <w:i/>
                <w:sz w:val="24"/>
                <w:szCs w:val="24"/>
              </w:rPr>
              <w:t>ед.</w:t>
            </w:r>
          </w:p>
          <w:p w:rsidR="00EC237B" w:rsidRPr="000047E9" w:rsidRDefault="00EC237B" w:rsidP="000112E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Субъекты МСП в 2024 году - </w:t>
            </w:r>
            <w:r w:rsidR="00894B10" w:rsidRPr="000047E9">
              <w:rPr>
                <w:rFonts w:ascii="Liberation Serif" w:hAnsi="Liberation Serif"/>
                <w:i/>
                <w:sz w:val="24"/>
                <w:szCs w:val="24"/>
              </w:rPr>
              <w:t>8</w:t>
            </w:r>
            <w:r w:rsidR="00E16325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ед.</w:t>
            </w:r>
          </w:p>
          <w:p w:rsidR="00BF474B" w:rsidRPr="007B256B" w:rsidRDefault="00BF474B" w:rsidP="000112E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7B256B">
              <w:rPr>
                <w:rFonts w:ascii="Liberation Serif" w:hAnsi="Liberation Serif"/>
                <w:i/>
                <w:sz w:val="24"/>
                <w:szCs w:val="24"/>
              </w:rPr>
              <w:t xml:space="preserve">Субъекты МСП в 2025 году </w:t>
            </w:r>
            <w:r w:rsidR="007B256B">
              <w:rPr>
                <w:rFonts w:ascii="Liberation Serif" w:hAnsi="Liberation Serif"/>
                <w:i/>
                <w:sz w:val="24"/>
                <w:szCs w:val="24"/>
              </w:rPr>
              <w:t>–16 ед.</w:t>
            </w:r>
          </w:p>
          <w:p w:rsidR="00E550FB" w:rsidRPr="000047E9" w:rsidRDefault="00BF474B" w:rsidP="000112E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7B256B">
              <w:rPr>
                <w:rFonts w:ascii="Liberation Serif" w:hAnsi="Liberation Serif"/>
                <w:i/>
                <w:sz w:val="24"/>
                <w:szCs w:val="24"/>
              </w:rPr>
              <w:t>Планируемое количество в 2026</w:t>
            </w:r>
            <w:r w:rsidR="00E550FB" w:rsidRPr="007B256B">
              <w:rPr>
                <w:rFonts w:ascii="Liberation Serif" w:hAnsi="Liberation Serif"/>
                <w:i/>
                <w:sz w:val="24"/>
                <w:szCs w:val="24"/>
              </w:rPr>
              <w:t xml:space="preserve"> году </w:t>
            </w:r>
            <w:r w:rsidR="007B256B">
              <w:rPr>
                <w:rFonts w:ascii="Liberation Serif" w:hAnsi="Liberation Serif"/>
                <w:i/>
                <w:sz w:val="24"/>
                <w:szCs w:val="24"/>
              </w:rPr>
              <w:t xml:space="preserve">–не менее 12 </w:t>
            </w:r>
            <w:r w:rsidR="005C5E04" w:rsidRPr="007B256B">
              <w:rPr>
                <w:rFonts w:ascii="Liberation Serif" w:hAnsi="Liberation Serif"/>
                <w:i/>
                <w:sz w:val="24"/>
                <w:szCs w:val="24"/>
              </w:rPr>
              <w:t>ед.</w:t>
            </w:r>
          </w:p>
        </w:tc>
      </w:tr>
      <w:tr w:rsidR="008103A8" w:rsidRPr="000047E9" w:rsidTr="00205B05">
        <w:trPr>
          <w:trHeight w:val="1161"/>
        </w:trPr>
        <w:tc>
          <w:tcPr>
            <w:tcW w:w="5000" w:type="pct"/>
          </w:tcPr>
          <w:p w:rsidR="00A55F65" w:rsidRPr="000047E9" w:rsidRDefault="004469D8" w:rsidP="00A55F6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9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 Новые функции, полномочия, права и обязанности органов местного самоуправления, возникающие (изменяющиеся) при муниципальном регулировании:</w:t>
            </w:r>
          </w:p>
          <w:p w:rsidR="008103A8" w:rsidRPr="000047E9" w:rsidRDefault="007F4513" w:rsidP="007F45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Не возникают.</w:t>
            </w:r>
          </w:p>
        </w:tc>
      </w:tr>
      <w:tr w:rsidR="008103A8" w:rsidRPr="000047E9" w:rsidTr="00205B05">
        <w:trPr>
          <w:trHeight w:val="666"/>
        </w:trPr>
        <w:tc>
          <w:tcPr>
            <w:tcW w:w="5000" w:type="pct"/>
          </w:tcPr>
          <w:p w:rsidR="008103A8" w:rsidRPr="000047E9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10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Новые или изменяющие ранее предусмотренные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деятельности:</w:t>
            </w:r>
          </w:p>
          <w:p w:rsidR="008103A8" w:rsidRPr="000047E9" w:rsidRDefault="000536EC" w:rsidP="00D9771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Не возникают.</w:t>
            </w:r>
          </w:p>
        </w:tc>
      </w:tr>
      <w:tr w:rsidR="008103A8" w:rsidRPr="000047E9" w:rsidTr="00205B05">
        <w:trPr>
          <w:trHeight w:val="529"/>
        </w:trPr>
        <w:tc>
          <w:tcPr>
            <w:tcW w:w="5000" w:type="pct"/>
          </w:tcPr>
          <w:p w:rsidR="008103A8" w:rsidRPr="000047E9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.Оценка соответствующих расходов (доходов) бюджетов бюджетной системы Российской Федерации,</w:t>
            </w:r>
            <w:r w:rsidR="00C91343" w:rsidRPr="000047E9">
              <w:rPr>
                <w:rFonts w:ascii="Liberation Serif" w:hAnsi="Liberation Serif"/>
                <w:sz w:val="24"/>
                <w:szCs w:val="24"/>
              </w:rPr>
              <w:t xml:space="preserve"> возникающих при муниципальном 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регулировании:</w:t>
            </w:r>
          </w:p>
          <w:p w:rsidR="008103A8" w:rsidRPr="000047E9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.1.Федеральный бюджет:</w:t>
            </w:r>
          </w:p>
          <w:p w:rsidR="008103A8" w:rsidRPr="000047E9" w:rsidRDefault="004C3404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Дополнительные расходы, связанные с муниципальным регулированием отсутствуют</w:t>
            </w:r>
          </w:p>
        </w:tc>
      </w:tr>
      <w:tr w:rsidR="008103A8" w:rsidRPr="000047E9" w:rsidTr="00205B05">
        <w:trPr>
          <w:trHeight w:val="554"/>
        </w:trPr>
        <w:tc>
          <w:tcPr>
            <w:tcW w:w="5000" w:type="pct"/>
          </w:tcPr>
          <w:p w:rsidR="008103A8" w:rsidRPr="000047E9" w:rsidRDefault="004469D8" w:rsidP="00642DC8">
            <w:pPr>
              <w:tabs>
                <w:tab w:val="left" w:pos="2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.2.</w:t>
            </w:r>
            <w:r w:rsidR="00EB64A8" w:rsidRPr="000047E9">
              <w:rPr>
                <w:rFonts w:ascii="Liberation Serif" w:hAnsi="Liberation Serif"/>
                <w:sz w:val="24"/>
                <w:szCs w:val="24"/>
              </w:rPr>
              <w:t>Областной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772F19" w:rsidRPr="000047E9" w:rsidRDefault="004C3404" w:rsidP="00772F19">
            <w:pPr>
              <w:tabs>
                <w:tab w:val="left" w:pos="2208"/>
              </w:tabs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Дополнительные расходы, связанные с муниципальным регулированием отсутствуют</w:t>
            </w:r>
          </w:p>
        </w:tc>
      </w:tr>
      <w:tr w:rsidR="008103A8" w:rsidRPr="000047E9" w:rsidTr="00205B05">
        <w:trPr>
          <w:trHeight w:val="548"/>
        </w:trPr>
        <w:tc>
          <w:tcPr>
            <w:tcW w:w="5000" w:type="pct"/>
          </w:tcPr>
          <w:p w:rsidR="00851ADC" w:rsidRPr="000047E9" w:rsidRDefault="004469D8" w:rsidP="00851AD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.3.Муниципальный бюджет:</w:t>
            </w:r>
            <w:r w:rsidR="00851ADC" w:rsidRPr="000047E9"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 Размер субсидии рассчитывается исходя из фактических документально подтвержденных затрат субъектов МП, но не более 100 000 руб.</w:t>
            </w:r>
          </w:p>
          <w:p w:rsidR="005B2815" w:rsidRPr="000047E9" w:rsidRDefault="005B2815" w:rsidP="005B28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2023 </w:t>
            </w:r>
            <w:r w:rsidR="007B256B">
              <w:rPr>
                <w:rFonts w:ascii="Liberation Serif" w:hAnsi="Liberation Serif"/>
                <w:i/>
                <w:sz w:val="24"/>
                <w:szCs w:val="24"/>
              </w:rPr>
              <w:t>-</w:t>
            </w:r>
            <w:r w:rsidR="00BC1AF6" w:rsidRPr="000047E9">
              <w:rPr>
                <w:rFonts w:ascii="Liberation Serif" w:hAnsi="Liberation Serif"/>
                <w:i/>
                <w:sz w:val="24"/>
                <w:szCs w:val="24"/>
              </w:rPr>
              <w:t>0,8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млн. руб.</w:t>
            </w:r>
          </w:p>
          <w:p w:rsidR="00EC237B" w:rsidRPr="000047E9" w:rsidRDefault="00EC237B" w:rsidP="005B28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2024 -</w:t>
            </w:r>
            <w:r w:rsidR="000327DD" w:rsidRPr="000047E9">
              <w:rPr>
                <w:rFonts w:ascii="Liberation Serif" w:hAnsi="Liberation Serif"/>
                <w:i/>
                <w:sz w:val="24"/>
                <w:szCs w:val="24"/>
              </w:rPr>
              <w:t>1,</w:t>
            </w:r>
            <w:r w:rsidR="00425A6E" w:rsidRPr="000047E9">
              <w:rPr>
                <w:rFonts w:ascii="Liberation Serif" w:hAnsi="Liberation Serif"/>
                <w:i/>
                <w:sz w:val="24"/>
                <w:szCs w:val="24"/>
              </w:rPr>
              <w:t>5</w:t>
            </w:r>
            <w:r w:rsidR="000327DD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млн. руб.</w:t>
            </w:r>
            <w:r w:rsidR="009D52A0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4516ED" w:rsidRPr="000047E9">
              <w:rPr>
                <w:rFonts w:ascii="Liberation Serif" w:hAnsi="Liberation Serif"/>
                <w:i/>
                <w:sz w:val="24"/>
                <w:szCs w:val="24"/>
              </w:rPr>
              <w:t>(размер субсидии составил - 200 000 руб.)</w:t>
            </w:r>
          </w:p>
          <w:p w:rsidR="00E550FB" w:rsidRDefault="00E550FB" w:rsidP="005B281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7B256B">
              <w:rPr>
                <w:rFonts w:ascii="Liberation Serif" w:hAnsi="Liberation Serif"/>
                <w:i/>
                <w:sz w:val="24"/>
                <w:szCs w:val="24"/>
              </w:rPr>
              <w:t xml:space="preserve">2025 </w:t>
            </w:r>
            <w:r w:rsidR="007B256B" w:rsidRPr="007B256B">
              <w:rPr>
                <w:rFonts w:ascii="Liberation Serif" w:hAnsi="Liberation Serif"/>
                <w:i/>
                <w:sz w:val="24"/>
                <w:szCs w:val="24"/>
              </w:rPr>
              <w:t xml:space="preserve">- </w:t>
            </w:r>
            <w:r w:rsidR="00425A6E" w:rsidRPr="007B256B">
              <w:rPr>
                <w:rFonts w:ascii="Liberation Serif" w:hAnsi="Liberation Serif"/>
                <w:i/>
                <w:sz w:val="24"/>
                <w:szCs w:val="24"/>
              </w:rPr>
              <w:t>1,6 млн.руб.</w:t>
            </w:r>
          </w:p>
          <w:p w:rsidR="00A14916" w:rsidRPr="000047E9" w:rsidRDefault="00A14916" w:rsidP="007B256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2026 </w:t>
            </w:r>
            <w:r w:rsidR="007B256B">
              <w:rPr>
                <w:rFonts w:ascii="Liberation Serif" w:hAnsi="Liberation Serif"/>
                <w:i/>
                <w:sz w:val="24"/>
                <w:szCs w:val="24"/>
              </w:rPr>
              <w:t>-1,2 млн. руб.</w:t>
            </w:r>
          </w:p>
        </w:tc>
      </w:tr>
      <w:tr w:rsidR="008103A8" w:rsidRPr="000047E9" w:rsidTr="00205B05">
        <w:trPr>
          <w:trHeight w:val="414"/>
        </w:trPr>
        <w:tc>
          <w:tcPr>
            <w:tcW w:w="5000" w:type="pct"/>
          </w:tcPr>
          <w:p w:rsidR="008103A8" w:rsidRPr="000047E9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lastRenderedPageBreak/>
              <w:t>11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.4.Внебюджетные фонды:</w:t>
            </w:r>
          </w:p>
          <w:p w:rsidR="008103A8" w:rsidRPr="000047E9" w:rsidRDefault="004C3404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    Н</w:t>
            </w:r>
            <w:r w:rsidR="00772F19" w:rsidRPr="000047E9">
              <w:rPr>
                <w:rFonts w:ascii="Liberation Serif" w:hAnsi="Liberation Serif"/>
                <w:i/>
                <w:sz w:val="24"/>
                <w:szCs w:val="24"/>
              </w:rPr>
              <w:t>е предусмотрено</w:t>
            </w:r>
          </w:p>
        </w:tc>
      </w:tr>
      <w:tr w:rsidR="008103A8" w:rsidRPr="000047E9" w:rsidTr="00205B05">
        <w:trPr>
          <w:trHeight w:val="414"/>
        </w:trPr>
        <w:tc>
          <w:tcPr>
            <w:tcW w:w="5000" w:type="pct"/>
          </w:tcPr>
          <w:p w:rsidR="00D62266" w:rsidRPr="000047E9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12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 xml:space="preserve">. Оценка расходов субъектов предпринимательской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и иной экономической</w:t>
            </w:r>
            <w:r w:rsidR="009D52A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деятельности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, субъектов инвестиционной деятельности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 xml:space="preserve"> в случае, когда реализация проекта нормативного правового акта будет способствовать возникновению расходов:</w:t>
            </w:r>
          </w:p>
          <w:p w:rsidR="008E2236" w:rsidRPr="000047E9" w:rsidRDefault="008E2236" w:rsidP="008E223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Расчет стандартных издержек по проекту НПА:</w:t>
            </w:r>
          </w:p>
          <w:p w:rsidR="008E2236" w:rsidRPr="000047E9" w:rsidRDefault="008E2236" w:rsidP="008E2236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Издержки при осуществлении деятельности в </w:t>
            </w:r>
            <w:r w:rsidR="008F6CA8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целях предоставления </w:t>
            </w:r>
            <w:r w:rsidR="008F6CA8" w:rsidRPr="000047E9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субсидий на развитие</w:t>
            </w:r>
            <w:r w:rsidR="008F6CA8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субъектов малого предпринимательства </w:t>
            </w:r>
            <w:r w:rsidR="008F6CA8" w:rsidRPr="000047E9">
              <w:rPr>
                <w:rFonts w:ascii="Liberation Serif" w:hAnsi="Liberation Serif"/>
                <w:i/>
                <w:kern w:val="28"/>
                <w:sz w:val="24"/>
                <w:szCs w:val="24"/>
              </w:rPr>
              <w:t>–</w:t>
            </w:r>
            <w:r w:rsidR="008F6CA8" w:rsidRPr="000047E9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 xml:space="preserve"> участников мероприятия «Школа социальных инициатив»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рассчитаны для 1 субъекта предпринимательской и иной экономической деятельности, инвестиционной деятельности с использованием калькулятора стандартных издержек.</w:t>
            </w:r>
          </w:p>
          <w:tbl>
            <w:tblPr>
              <w:tblStyle w:val="af5"/>
              <w:tblW w:w="5000" w:type="pct"/>
              <w:tblLook w:val="04A0"/>
            </w:tblPr>
            <w:tblGrid>
              <w:gridCol w:w="5105"/>
              <w:gridCol w:w="5090"/>
            </w:tblGrid>
            <w:tr w:rsidR="008E2236" w:rsidRPr="000047E9" w:rsidTr="00D374EE">
              <w:tc>
                <w:tcPr>
                  <w:tcW w:w="5000" w:type="pct"/>
                  <w:gridSpan w:val="2"/>
                </w:tcPr>
                <w:p w:rsidR="008E2236" w:rsidRDefault="00445F68" w:rsidP="0021797A">
                  <w:pPr>
                    <w:autoSpaceDE w:val="0"/>
                    <w:autoSpaceDN w:val="0"/>
                    <w:adjustRightInd w:val="0"/>
                    <w:rPr>
                      <w:i/>
                    </w:rPr>
                  </w:pPr>
                  <w:r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</w:t>
                  </w:r>
                  <w:r w:rsidR="008E2236" w:rsidRPr="0021797A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ункт 2.5 Порядка устанавливает требования к документам, которые необходимы для субсидии</w:t>
                  </w:r>
                  <w:r w:rsidR="0021797A" w:rsidRPr="0021797A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.</w:t>
                  </w:r>
                  <w:r w:rsidR="0021797A" w:rsidRPr="0021797A">
                    <w:rPr>
                      <w:i/>
                    </w:rPr>
                    <w:t xml:space="preserve"> </w:t>
                  </w:r>
                  <w:r w:rsidR="0021797A" w:rsidRPr="0021797A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Проект изменяет лишь отдельные формулировки и не вводит новых обязанностей, поэтому оцениваются издержки, уже возникающие при исполнении требования.</w:t>
                  </w:r>
                  <w:r w:rsidR="0021797A" w:rsidRPr="0021797A">
                    <w:rPr>
                      <w:i/>
                    </w:rPr>
                    <w:t xml:space="preserve"> </w:t>
                  </w:r>
                </w:p>
                <w:p w:rsidR="0021797A" w:rsidRPr="0021797A" w:rsidRDefault="0021797A" w:rsidP="0021797A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21797A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Объекты расчёта</w:t>
                  </w:r>
                  <w:r w:rsidRPr="0021797A">
                    <w:rPr>
                      <w:rFonts w:ascii="Liberation Serif" w:hAnsi="Liberation Serif"/>
                      <w:i/>
                    </w:rPr>
                    <w:t xml:space="preserve"> – субъекты МСП – участники мероприятия «Школа социальных инициатив», претендующие на получение субсидии.</w:t>
                  </w:r>
                </w:p>
                <w:p w:rsidR="0021797A" w:rsidRDefault="0021797A" w:rsidP="0021797A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b/>
                      <w:i/>
                    </w:rPr>
                  </w:pPr>
                  <w:r w:rsidRPr="0021797A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Количество</w:t>
                  </w:r>
                  <w:r w:rsidRPr="0021797A">
                    <w:rPr>
                      <w:rFonts w:ascii="Liberation Serif" w:hAnsi="Liberation Serif"/>
                      <w:b/>
                      <w:i/>
                    </w:rPr>
                    <w:t xml:space="preserve"> </w:t>
                  </w:r>
                  <w:r w:rsidRPr="0021797A">
                    <w:rPr>
                      <w:rFonts w:ascii="Liberation Serif" w:hAnsi="Liberation Serif"/>
                      <w:i/>
                    </w:rPr>
                    <w:t xml:space="preserve">– по данным уведомления, в 2026 году планируется не менее </w:t>
                  </w:r>
                  <w:r w:rsidRPr="0021797A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12 получателей</w:t>
                  </w:r>
                  <w:r w:rsidRPr="0021797A">
                    <w:rPr>
                      <w:rFonts w:ascii="Liberation Serif" w:hAnsi="Liberation Serif"/>
                      <w:b/>
                      <w:i/>
                    </w:rPr>
                    <w:t xml:space="preserve"> </w:t>
                  </w:r>
                  <w:r w:rsidRPr="0021797A">
                    <w:rPr>
                      <w:rFonts w:ascii="Liberation Serif" w:hAnsi="Liberation Serif"/>
                      <w:i/>
                    </w:rPr>
                    <w:t xml:space="preserve">(в расчёте принимаем </w:t>
                  </w:r>
                  <w:r w:rsidRPr="0021797A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12</w:t>
                  </w:r>
                  <w:r w:rsidRPr="0021797A">
                    <w:rPr>
                      <w:rFonts w:ascii="Liberation Serif" w:hAnsi="Liberation Serif"/>
                      <w:i/>
                    </w:rPr>
                    <w:t xml:space="preserve">). Для удельной оценки издержек берётся </w:t>
                  </w:r>
                  <w:r w:rsidRPr="0021797A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1 субъект</w:t>
                  </w:r>
                  <w:r w:rsidRPr="0021797A">
                    <w:rPr>
                      <w:rFonts w:ascii="Liberation Serif" w:hAnsi="Liberation Serif"/>
                      <w:b/>
                      <w:i/>
                    </w:rPr>
                    <w:t>.</w:t>
                  </w:r>
                </w:p>
                <w:p w:rsidR="0021797A" w:rsidRPr="00383DEB" w:rsidRDefault="0021797A" w:rsidP="0021797A">
                  <w:pPr>
                    <w:spacing w:before="100" w:beforeAutospacing="1" w:after="100" w:afterAutospacing="1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383DE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На основании анализа Порядка выделены следующие действия (частоты – 1 раз на получение субсидии):</w:t>
                  </w:r>
                </w:p>
                <w:tbl>
                  <w:tblPr>
                    <w:tblStyle w:val="af5"/>
                    <w:tblW w:w="10088" w:type="dxa"/>
                    <w:tblLook w:val="04A0"/>
                  </w:tblPr>
                  <w:tblGrid>
                    <w:gridCol w:w="4723"/>
                    <w:gridCol w:w="1804"/>
                    <w:gridCol w:w="3561"/>
                  </w:tblGrid>
                  <w:tr w:rsidR="009C2FD4" w:rsidTr="00383DEB">
                    <w:tc>
                      <w:tcPr>
                        <w:tcW w:w="2341" w:type="pct"/>
                        <w:vAlign w:val="center"/>
                      </w:tcPr>
                      <w:p w:rsidR="009C2FD4" w:rsidRPr="009C2FD4" w:rsidRDefault="009C2FD4" w:rsidP="009C2FD4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Действие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9C2FD4" w:rsidRPr="009C2FD4" w:rsidRDefault="009C2FD4" w:rsidP="009C2FD4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 xml:space="preserve">Трудоёмкость, </w:t>
                        </w:r>
                        <w:proofErr w:type="spellStart"/>
                        <w:r w:rsidRPr="009C2FD4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чел.-час</w:t>
                        </w:r>
                        <w:proofErr w:type="spellEnd"/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9C2FD4" w:rsidRPr="009C2FD4" w:rsidRDefault="009C2FD4" w:rsidP="009C2FD4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Источник</w:t>
                        </w:r>
                      </w:p>
                    </w:tc>
                  </w:tr>
                  <w:tr w:rsidR="009C2FD4" w:rsidTr="00383DEB">
                    <w:tc>
                      <w:tcPr>
                        <w:tcW w:w="2341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Подготовка заявления и сбор необходимых справок (документ среднего уровня сложности)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3,0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Стандартная оценка (аналогично примеру в методике)</w:t>
                        </w:r>
                      </w:p>
                    </w:tc>
                  </w:tr>
                  <w:tr w:rsidR="009C2FD4" w:rsidTr="00383DEB">
                    <w:tc>
                      <w:tcPr>
                        <w:tcW w:w="2341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Копирование документов (45 листов)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Оценка на основании объёма документов</w:t>
                        </w:r>
                      </w:p>
                    </w:tc>
                  </w:tr>
                  <w:tr w:rsidR="009C2FD4" w:rsidTr="00383DEB">
                    <w:tc>
                      <w:tcPr>
                        <w:tcW w:w="2341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Личная подача заявления в уполномоченный орган (с учётом ожидания)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Типовая операция</w:t>
                        </w:r>
                      </w:p>
                    </w:tc>
                  </w:tr>
                  <w:tr w:rsidR="009C2FD4" w:rsidTr="00383DEB">
                    <w:tc>
                      <w:tcPr>
                        <w:tcW w:w="2341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Прочие действия (заверение, проверка)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0,1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Экспертная оценка</w:t>
                        </w:r>
                      </w:p>
                    </w:tc>
                  </w:tr>
                  <w:tr w:rsidR="009C2FD4" w:rsidTr="00383DEB">
                    <w:tc>
                      <w:tcPr>
                        <w:tcW w:w="2341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Итого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C2FD4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5,1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9C2FD4" w:rsidRPr="009C2FD4" w:rsidRDefault="009C2FD4" w:rsidP="009C2FD4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C2FD4" w:rsidRPr="0021797A" w:rsidRDefault="009C2FD4" w:rsidP="0021797A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</w:p>
              </w:tc>
            </w:tr>
            <w:tr w:rsidR="008E2236" w:rsidRPr="000047E9" w:rsidTr="00445F68">
              <w:tc>
                <w:tcPr>
                  <w:tcW w:w="2502" w:type="pct"/>
                </w:tcPr>
                <w:p w:rsidR="008E2236" w:rsidRPr="000047E9" w:rsidRDefault="008E2236" w:rsidP="008E2236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Раздел требования</w:t>
                  </w:r>
                </w:p>
              </w:tc>
              <w:tc>
                <w:tcPr>
                  <w:tcW w:w="2498" w:type="pct"/>
                </w:tcPr>
                <w:p w:rsidR="008E2236" w:rsidRPr="000047E9" w:rsidRDefault="008E2236" w:rsidP="008E2236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Содержательное</w:t>
                  </w:r>
                </w:p>
              </w:tc>
            </w:tr>
            <w:tr w:rsidR="008E2236" w:rsidRPr="000047E9" w:rsidTr="00445F68">
              <w:tc>
                <w:tcPr>
                  <w:tcW w:w="2502" w:type="pct"/>
                </w:tcPr>
                <w:p w:rsidR="008E2236" w:rsidRPr="000047E9" w:rsidRDefault="008E2236" w:rsidP="008E2236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Содержательный элемент</w:t>
                  </w:r>
                </w:p>
              </w:tc>
              <w:tc>
                <w:tcPr>
                  <w:tcW w:w="2498" w:type="pct"/>
                </w:tcPr>
                <w:p w:rsidR="008E2236" w:rsidRPr="000047E9" w:rsidRDefault="008E2236" w:rsidP="008E2236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Масштаб: на 1 субъекта предпринимательской и иной экономической деятельности- 1,00 ед.</w:t>
                  </w:r>
                </w:p>
                <w:p w:rsidR="008E2236" w:rsidRPr="000047E9" w:rsidRDefault="008E2236" w:rsidP="008E2236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Частота: 1 ед.</w:t>
                  </w:r>
                </w:p>
                <w:p w:rsidR="008E2236" w:rsidRPr="000047E9" w:rsidRDefault="008E2236" w:rsidP="008E2236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Действия:</w:t>
                  </w:r>
                </w:p>
                <w:p w:rsidR="008E2236" w:rsidRPr="000047E9" w:rsidRDefault="008E2236" w:rsidP="008E2236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Список приобретений: Нет</w:t>
                  </w:r>
                </w:p>
                <w:p w:rsidR="008E2236" w:rsidRPr="000047E9" w:rsidRDefault="0021797A" w:rsidP="008E2236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21797A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Для ориентировочного расчета возьмем  </w:t>
                  </w:r>
                  <w:r w:rsidRPr="0021797A">
                    <w:rPr>
                      <w:rStyle w:val="afc"/>
                      <w:rFonts w:ascii="Liberation Serif" w:hAnsi="Liberation Serif"/>
                      <w:i/>
                      <w:sz w:val="24"/>
                      <w:szCs w:val="24"/>
                    </w:rPr>
                    <w:t>МРОТ</w:t>
                  </w:r>
                  <w:r w:rsidRPr="0021797A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 с районным коэффициентом, который в Каменск-Уральском с 1 января 2026 года составляет </w:t>
                  </w:r>
                  <w:r w:rsidRPr="0021797A">
                    <w:rPr>
                      <w:rStyle w:val="afc"/>
                      <w:rFonts w:ascii="Liberation Serif" w:hAnsi="Liberation Serif"/>
                      <w:b w:val="0"/>
                      <w:i/>
                      <w:sz w:val="24"/>
                      <w:szCs w:val="24"/>
                    </w:rPr>
                    <w:t>31 157 рублей</w:t>
                  </w:r>
                  <w:r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 </w:t>
                  </w:r>
                  <w:r w:rsidR="00D374EE"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за год - </w:t>
                  </w:r>
                  <w:r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373 884</w:t>
                  </w:r>
                  <w:r w:rsidR="008E2236"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 руб. </w:t>
                  </w:r>
                </w:p>
                <w:p w:rsidR="008E2236" w:rsidRPr="000047E9" w:rsidRDefault="008E2236" w:rsidP="008E2236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при 40 часовой рабочей неделе в 2025 году - 1972 рабочих часа.</w:t>
                  </w:r>
                </w:p>
                <w:p w:rsidR="008E2236" w:rsidRDefault="008E2236" w:rsidP="0021797A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Средняя стоимость часа работы: </w:t>
                  </w:r>
                  <w:r w:rsidR="0021797A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189,6 </w:t>
                  </w:r>
                  <w:r w:rsidRPr="000047E9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руб.</w:t>
                  </w:r>
                </w:p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Fonts w:ascii="Liberation Serif" w:hAnsi="Liberation Serif"/>
                      <w:i/>
                    </w:rPr>
                    <w:t>Коэффициент налоговых отчислений (</w:t>
                  </w:r>
                  <w:proofErr w:type="spellStart"/>
                  <w:r w:rsidRPr="009C2FD4">
                    <w:rPr>
                      <w:rFonts w:ascii="Liberation Serif" w:hAnsi="Liberation Serif"/>
                      <w:i/>
                    </w:rPr>
                    <w:t>k</w:t>
                  </w:r>
                  <w:proofErr w:type="spellEnd"/>
                  <w:r w:rsidRPr="009C2FD4">
                    <w:rPr>
                      <w:rFonts w:ascii="Liberation Serif" w:hAnsi="Liberation Serif"/>
                      <w:i/>
                    </w:rPr>
                    <w:t xml:space="preserve">) = </w:t>
                  </w: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1,302</w:t>
                  </w:r>
                  <w:r w:rsidRPr="009C2FD4">
                    <w:rPr>
                      <w:rFonts w:ascii="Liberation Serif" w:hAnsi="Liberation Serif"/>
                      <w:i/>
                    </w:rPr>
                    <w:t xml:space="preserve"> (п. 39 Методики).</w:t>
                  </w:r>
                </w:p>
                <w:p w:rsidR="009C2FD4" w:rsidRPr="000047E9" w:rsidRDefault="009C2FD4" w:rsidP="009C2FD4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Fonts w:ascii="Liberation Serif" w:hAnsi="Liberation Serif"/>
                      <w:i/>
                    </w:rPr>
                  </w:pPr>
                  <w:r>
                    <w:rPr>
                      <w:rFonts w:ascii="Liberation Serif" w:hAnsi="Liberation Serif"/>
                      <w:i/>
                    </w:rPr>
                    <w:t>Стоимость часа с налогами = 189,6</w:t>
                  </w:r>
                  <w:r w:rsidRPr="009C2FD4">
                    <w:rPr>
                      <w:rFonts w:ascii="Liberation Serif" w:hAnsi="Liberation Serif"/>
                      <w:i/>
                    </w:rPr>
                    <w:t xml:space="preserve"> × 1,302 ≈ </w:t>
                  </w:r>
                  <w:r w:rsidRPr="009C2FD4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246,9 руб./час</w:t>
                  </w:r>
                  <w:r w:rsidRPr="009C2FD4">
                    <w:rPr>
                      <w:rFonts w:ascii="Liberation Serif" w:hAnsi="Liberation Serif"/>
                      <w:b/>
                      <w:i/>
                    </w:rPr>
                    <w:t>.</w:t>
                  </w:r>
                </w:p>
              </w:tc>
            </w:tr>
            <w:tr w:rsidR="009C2FD4" w:rsidRPr="000047E9" w:rsidTr="00445F68">
              <w:tc>
                <w:tcPr>
                  <w:tcW w:w="2502" w:type="pct"/>
                </w:tcPr>
                <w:p w:rsidR="009C2FD4" w:rsidRPr="000047E9" w:rsidRDefault="009C2FD4" w:rsidP="008E2236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498" w:type="pct"/>
                </w:tcPr>
                <w:p w:rsidR="009C2FD4" w:rsidRPr="009C2FD4" w:rsidRDefault="009C2FD4" w:rsidP="009C2FD4">
                  <w:pPr>
                    <w:pStyle w:val="ds-markdown-paragraph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Временные издержки на 1 субъекта</w:t>
                  </w:r>
                  <w:r w:rsidRPr="009C2FD4">
                    <w:rPr>
                      <w:rFonts w:ascii="Liberation Serif" w:hAnsi="Liberation Serif"/>
                      <w:i/>
                    </w:rPr>
                    <w:t xml:space="preserve"> = 5,1 × 246,9 ≈ </w:t>
                  </w:r>
                  <w:r>
                    <w:rPr>
                      <w:rStyle w:val="afc"/>
                      <w:rFonts w:ascii="Liberation Serif" w:hAnsi="Liberation Serif"/>
                      <w:i/>
                    </w:rPr>
                    <w:t>1 259,19</w:t>
                  </w:r>
                </w:p>
              </w:tc>
            </w:tr>
            <w:tr w:rsidR="009C2FD4" w:rsidRPr="000047E9" w:rsidTr="00445F68">
              <w:tc>
                <w:tcPr>
                  <w:tcW w:w="2502" w:type="pct"/>
                </w:tcPr>
                <w:p w:rsidR="009C2FD4" w:rsidRPr="009C2FD4" w:rsidRDefault="009C2FD4" w:rsidP="009C2FD4">
                  <w:pPr>
                    <w:pStyle w:val="4"/>
                    <w:ind w:left="29" w:firstLine="0"/>
                    <w:rPr>
                      <w:rFonts w:ascii="Liberation Serif" w:hAnsi="Liberation Serif"/>
                      <w:b w:val="0"/>
                      <w:i/>
                    </w:rPr>
                  </w:pPr>
                  <w:r w:rsidRPr="009C2FD4">
                    <w:rPr>
                      <w:rFonts w:ascii="Liberation Serif" w:hAnsi="Liberation Serif"/>
                      <w:b w:val="0"/>
                      <w:i/>
                    </w:rPr>
                    <w:lastRenderedPageBreak/>
                    <w:t>Издержки, связанные с приобретениями (содержательные)</w:t>
                  </w:r>
                </w:p>
                <w:p w:rsidR="009C2FD4" w:rsidRPr="000047E9" w:rsidRDefault="009C2FD4" w:rsidP="008E2236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498" w:type="pct"/>
                </w:tcPr>
                <w:p w:rsidR="009C2FD4" w:rsidRPr="009C2FD4" w:rsidRDefault="009C2FD4" w:rsidP="009C2FD4">
                  <w:pPr>
                    <w:pStyle w:val="ds-markdown-paragraph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Fonts w:ascii="Liberation Serif" w:hAnsi="Liberation Serif"/>
                      <w:i/>
                    </w:rPr>
                    <w:t>На основании данных уведомления:</w:t>
                  </w:r>
                </w:p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Бумага</w:t>
                  </w:r>
                  <w:r w:rsidRPr="009C2FD4">
                    <w:rPr>
                      <w:rFonts w:ascii="Liberation Serif" w:hAnsi="Liberation Serif"/>
                      <w:i/>
                    </w:rPr>
                    <w:t xml:space="preserve"> – 45 листов, цена упаковки (500 л.) – 420 руб. → стоимость листа 0,84 руб. → 45 × 0,84 = </w:t>
                  </w: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37,80 руб.</w:t>
                  </w:r>
                </w:p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Картридж</w:t>
                  </w:r>
                  <w:r w:rsidRPr="009C2FD4">
                    <w:rPr>
                      <w:rFonts w:ascii="Liberation Serif" w:hAnsi="Liberation Serif"/>
                      <w:i/>
                    </w:rPr>
                    <w:t xml:space="preserve"> – ресурс 1400 стр., цена 3 926 руб. → стоимость 1 стр. = 2,80 руб. → 45 × 2,80 = </w:t>
                  </w: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126,20 руб.</w:t>
                  </w:r>
                </w:p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Итого расходные материалы</w:t>
                  </w:r>
                  <w:r w:rsidRPr="009C2FD4">
                    <w:rPr>
                      <w:rFonts w:ascii="Liberation Serif" w:hAnsi="Liberation Serif"/>
                      <w:i/>
                    </w:rPr>
                    <w:t xml:space="preserve"> – 37,80 + 126,20 = </w:t>
                  </w: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164,00 руб.</w:t>
                  </w:r>
                </w:p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rPr>
                      <w:rStyle w:val="afc"/>
                      <w:rFonts w:ascii="Liberation Serif" w:hAnsi="Liberation Serif"/>
                      <w:i/>
                    </w:rPr>
                  </w:pPr>
                  <w:r w:rsidRPr="009C2FD4">
                    <w:rPr>
                      <w:rFonts w:ascii="Liberation Serif" w:hAnsi="Liberation Serif"/>
                      <w:i/>
                    </w:rPr>
                    <w:t>Другие приобретения (канцелярские товары, услуги сторонних организаций) не предусмотрены.</w:t>
                  </w:r>
                </w:p>
              </w:tc>
            </w:tr>
            <w:tr w:rsidR="009C2FD4" w:rsidRPr="000047E9" w:rsidTr="00445F68">
              <w:tc>
                <w:tcPr>
                  <w:tcW w:w="2502" w:type="pct"/>
                </w:tcPr>
                <w:p w:rsidR="009C2FD4" w:rsidRPr="009C2FD4" w:rsidRDefault="009C2FD4" w:rsidP="009C2FD4">
                  <w:pPr>
                    <w:pStyle w:val="4"/>
                    <w:ind w:left="29" w:firstLine="0"/>
                    <w:rPr>
                      <w:rFonts w:ascii="Liberation Serif" w:hAnsi="Liberation Serif"/>
                      <w:b w:val="0"/>
                      <w:i/>
                    </w:rPr>
                  </w:pPr>
                  <w:r>
                    <w:rPr>
                      <w:rFonts w:ascii="Liberation Serif" w:hAnsi="Liberation Serif"/>
                      <w:b w:val="0"/>
                      <w:i/>
                    </w:rPr>
                    <w:t>Транспортные расходы</w:t>
                  </w:r>
                </w:p>
              </w:tc>
              <w:tc>
                <w:tcPr>
                  <w:tcW w:w="2498" w:type="pct"/>
                </w:tcPr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Fonts w:ascii="Liberation Serif" w:hAnsi="Liberation Serif"/>
                      <w:i/>
                    </w:rPr>
                    <w:t>Учитываются две поездки (туда и обратно) для подачи документов.</w:t>
                  </w:r>
                </w:p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Fonts w:ascii="Liberation Serif" w:hAnsi="Liberation Serif"/>
                      <w:i/>
                    </w:rPr>
                    <w:t>Стоимость проезда – 78 руб. за одну поездку (по данным уведомления).</w:t>
                  </w:r>
                </w:p>
                <w:p w:rsidR="009C2FD4" w:rsidRPr="009C2FD4" w:rsidRDefault="009C2FD4" w:rsidP="009C2FD4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C2FD4">
                    <w:rPr>
                      <w:rFonts w:ascii="Liberation Serif" w:hAnsi="Liberation Serif"/>
                      <w:i/>
                    </w:rPr>
                    <w:t xml:space="preserve">Итого транспортные расходы = 2 × 78 = </w:t>
                  </w:r>
                  <w:r w:rsidRPr="009C2FD4">
                    <w:rPr>
                      <w:rStyle w:val="afc"/>
                      <w:rFonts w:ascii="Liberation Serif" w:hAnsi="Liberation Serif"/>
                      <w:i/>
                    </w:rPr>
                    <w:t>156,00 руб.</w:t>
                  </w:r>
                </w:p>
              </w:tc>
            </w:tr>
            <w:tr w:rsidR="00383DEB" w:rsidRPr="000047E9" w:rsidTr="00445F68">
              <w:tc>
                <w:tcPr>
                  <w:tcW w:w="2502" w:type="pct"/>
                </w:tcPr>
                <w:p w:rsidR="00383DEB" w:rsidRPr="00383DEB" w:rsidRDefault="00383DEB" w:rsidP="00383DEB">
                  <w:pPr>
                    <w:pStyle w:val="4"/>
                    <w:ind w:left="0" w:firstLine="0"/>
                    <w:rPr>
                      <w:rFonts w:ascii="Liberation Serif" w:hAnsi="Liberation Serif"/>
                      <w:b w:val="0"/>
                      <w:i/>
                    </w:rPr>
                  </w:pPr>
                  <w:r w:rsidRPr="00383DEB">
                    <w:rPr>
                      <w:rFonts w:ascii="Liberation Serif" w:hAnsi="Liberation Serif"/>
                      <w:b w:val="0"/>
                      <w:i/>
                    </w:rPr>
                    <w:t>Суммарные издержки на 1 субъекта (без учёта альтернативных издержек и простоев)</w:t>
                  </w:r>
                </w:p>
                <w:p w:rsidR="00383DEB" w:rsidRDefault="00383DEB" w:rsidP="009C2FD4">
                  <w:pPr>
                    <w:pStyle w:val="4"/>
                    <w:ind w:left="29" w:firstLine="0"/>
                    <w:rPr>
                      <w:rFonts w:ascii="Liberation Serif" w:hAnsi="Liberation Serif"/>
                      <w:b w:val="0"/>
                      <w:i/>
                    </w:rPr>
                  </w:pPr>
                </w:p>
              </w:tc>
              <w:tc>
                <w:tcPr>
                  <w:tcW w:w="2498" w:type="pct"/>
                </w:tcPr>
                <w:tbl>
                  <w:tblPr>
                    <w:tblW w:w="0" w:type="auto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679"/>
                    <w:gridCol w:w="1185"/>
                  </w:tblGrid>
                  <w:tr w:rsidR="00383DEB" w:rsidTr="00383DEB">
                    <w:trPr>
                      <w:tblHeader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Вид издержек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Сумма, руб.</w:t>
                        </w:r>
                      </w:p>
                    </w:tc>
                  </w:tr>
                  <w:tr w:rsidR="00383DEB" w:rsidTr="00383DE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Временные (информационные)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 w:rsidP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1 259,19</w:t>
                        </w:r>
                      </w:p>
                    </w:tc>
                  </w:tr>
                  <w:tr w:rsidR="00383DEB" w:rsidTr="00383DE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Расходные материалы (содержательные)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164,00</w:t>
                        </w:r>
                      </w:p>
                    </w:tc>
                  </w:tr>
                  <w:tr w:rsidR="00383DEB" w:rsidTr="00383DE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Транспортные (содержательные)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156,00</w:t>
                        </w:r>
                      </w:p>
                    </w:tc>
                  </w:tr>
                  <w:tr w:rsidR="00383DEB" w:rsidTr="00383DE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Style w:val="afc"/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Итого на 1 субъекта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83DEB" w:rsidRPr="00383DEB" w:rsidRDefault="00383DEB" w:rsidP="00383DEB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383DEB">
                          <w:rPr>
                            <w:rStyle w:val="afc"/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1 579,19</w:t>
                        </w:r>
                      </w:p>
                    </w:tc>
                  </w:tr>
                </w:tbl>
                <w:p w:rsidR="00383DEB" w:rsidRPr="009C2FD4" w:rsidRDefault="00383DEB" w:rsidP="009C2FD4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</w:p>
              </w:tc>
            </w:tr>
          </w:tbl>
          <w:p w:rsidR="008103A8" w:rsidRPr="000047E9" w:rsidRDefault="008103A8" w:rsidP="008E223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8103A8" w:rsidRPr="000047E9" w:rsidTr="00205B05">
        <w:trPr>
          <w:trHeight w:val="414"/>
        </w:trPr>
        <w:tc>
          <w:tcPr>
            <w:tcW w:w="5000" w:type="pct"/>
          </w:tcPr>
          <w:p w:rsidR="008103A8" w:rsidRPr="000047E9" w:rsidRDefault="004469D8" w:rsidP="00A46F99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.О</w:t>
            </w:r>
            <w:r w:rsidR="008103A8" w:rsidRPr="000047E9">
              <w:rPr>
                <w:rFonts w:ascii="Liberation Serif" w:hAnsi="Liberation Serif" w:cs="Times New Roman"/>
                <w:sz w:val="24"/>
                <w:szCs w:val="24"/>
              </w:rPr>
              <w:t>жидаемые результаты и риски решения проблемы предложенным</w:t>
            </w:r>
          </w:p>
          <w:p w:rsidR="008103A8" w:rsidRPr="000047E9" w:rsidRDefault="008103A8" w:rsidP="00240C01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 w:cs="Times New Roman"/>
                <w:sz w:val="24"/>
                <w:szCs w:val="24"/>
              </w:rPr>
              <w:t>способом регулирования, риски негативных последствий:</w:t>
            </w:r>
          </w:p>
          <w:p w:rsidR="00477B00" w:rsidRPr="000047E9" w:rsidRDefault="00477B00" w:rsidP="004C3404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  Риски негативных последствий отсутствую</w:t>
            </w:r>
            <w:r w:rsidR="00F415D0"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>т</w:t>
            </w:r>
            <w:r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>.</w:t>
            </w:r>
          </w:p>
          <w:p w:rsidR="00240C01" w:rsidRPr="000047E9" w:rsidRDefault="00477B00" w:rsidP="005B2815">
            <w:pPr>
              <w:pStyle w:val="ConsPlusNormal"/>
              <w:ind w:right="-1" w:firstLine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Ожидаемый результат: </w:t>
            </w:r>
            <w:r w:rsidR="005B2815"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Финансовая поддержка </w:t>
            </w:r>
            <w:r w:rsidR="00425A6E"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большего количества </w:t>
            </w:r>
            <w:r w:rsidR="005B2815"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субъектов МСП, занимающихся социально-значимой деятельностью на территории Каменск-Уральского городского округа</w:t>
            </w:r>
            <w:r w:rsidR="00851ADC"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.</w:t>
            </w:r>
            <w:r w:rsidR="005B2815"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Создание и сохранение рабочих мест.</w:t>
            </w:r>
          </w:p>
        </w:tc>
      </w:tr>
      <w:tr w:rsidR="008103A8" w:rsidRPr="000047E9" w:rsidTr="00205B05">
        <w:trPr>
          <w:trHeight w:val="414"/>
        </w:trPr>
        <w:tc>
          <w:tcPr>
            <w:tcW w:w="5000" w:type="pct"/>
          </w:tcPr>
          <w:p w:rsidR="003706F3" w:rsidRPr="000047E9" w:rsidRDefault="00240C01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  1</w:t>
            </w:r>
            <w:r w:rsidR="004469D8" w:rsidRPr="000047E9">
              <w:rPr>
                <w:rFonts w:ascii="Liberation Serif" w:hAnsi="Liberation Serif"/>
                <w:sz w:val="24"/>
                <w:szCs w:val="24"/>
              </w:rPr>
              <w:t>4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.Описание методов контроля эффективности выбранного способа достижения цели регулирования:</w:t>
            </w:r>
          </w:p>
          <w:p w:rsidR="00240C01" w:rsidRPr="000047E9" w:rsidRDefault="004C3404" w:rsidP="00851AD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П</w:t>
            </w:r>
            <w:r w:rsidR="00851ADC" w:rsidRPr="000047E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роверка соблюдения условий, целей и порядка предоставления субсидий осуществляется Фондом и органами муниципального финансового контроля в соответствии с бюджетным законодательством и муниципальными нормативными правовыми актами, регулирующими осуществление финансового контроля.</w:t>
            </w:r>
          </w:p>
        </w:tc>
      </w:tr>
      <w:tr w:rsidR="004469D8" w:rsidRPr="000047E9" w:rsidTr="00205B05">
        <w:trPr>
          <w:trHeight w:val="414"/>
        </w:trPr>
        <w:tc>
          <w:tcPr>
            <w:tcW w:w="5000" w:type="pct"/>
          </w:tcPr>
          <w:p w:rsidR="00477B00" w:rsidRPr="000047E9" w:rsidRDefault="004469D8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 15. Описание ключевых показателей достижения целей предлагаемого регулирования: </w:t>
            </w:r>
          </w:p>
          <w:p w:rsidR="004469D8" w:rsidRPr="000047E9" w:rsidRDefault="00477B00" w:rsidP="007B256B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Ключевым показателем при данном регулировании буде</w:t>
            </w:r>
            <w:r w:rsidR="00F415D0" w:rsidRPr="000047E9">
              <w:rPr>
                <w:rFonts w:ascii="Liberation Serif" w:hAnsi="Liberation Serif"/>
                <w:i/>
                <w:sz w:val="24"/>
                <w:szCs w:val="24"/>
              </w:rPr>
              <w:t>т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считаться количество субъектов МСП, </w:t>
            </w:r>
            <w:r w:rsidR="00851ADC" w:rsidRPr="000047E9">
              <w:rPr>
                <w:rFonts w:ascii="Liberation Serif" w:hAnsi="Liberation Serif"/>
                <w:i/>
                <w:sz w:val="24"/>
                <w:szCs w:val="24"/>
              </w:rPr>
              <w:t>участников мероприятия "Школа социальных инициатив"</w:t>
            </w:r>
            <w:r w:rsidR="008D40DA" w:rsidRPr="000047E9">
              <w:rPr>
                <w:rFonts w:ascii="Liberation Serif" w:hAnsi="Liberation Serif"/>
                <w:i/>
                <w:sz w:val="24"/>
                <w:szCs w:val="24"/>
              </w:rPr>
              <w:t>, в 202</w:t>
            </w:r>
            <w:r w:rsidR="007B256B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="00EC237B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году </w:t>
            </w:r>
            <w:r w:rsidR="008D40DA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– </w:t>
            </w:r>
            <w:r w:rsidR="00425A6E" w:rsidRPr="000047E9">
              <w:rPr>
                <w:rFonts w:ascii="Liberation Serif" w:hAnsi="Liberation Serif"/>
                <w:i/>
                <w:sz w:val="24"/>
                <w:szCs w:val="24"/>
              </w:rPr>
              <w:t>1</w:t>
            </w:r>
            <w:r w:rsidR="007B256B"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  <w:bookmarkStart w:id="0" w:name="_GoBack"/>
            <w:bookmarkEnd w:id="0"/>
            <w:r w:rsidR="00BC1AF6" w:rsidRPr="000047E9">
              <w:rPr>
                <w:rFonts w:ascii="Liberation Serif" w:hAnsi="Liberation Serif"/>
                <w:i/>
                <w:sz w:val="24"/>
                <w:szCs w:val="24"/>
              </w:rPr>
              <w:t>ед.</w:t>
            </w:r>
          </w:p>
        </w:tc>
      </w:tr>
      <w:tr w:rsidR="004469D8" w:rsidRPr="000047E9" w:rsidTr="00205B05">
        <w:trPr>
          <w:trHeight w:val="414"/>
        </w:trPr>
        <w:tc>
          <w:tcPr>
            <w:tcW w:w="5000" w:type="pct"/>
          </w:tcPr>
          <w:p w:rsidR="004469D8" w:rsidRPr="000047E9" w:rsidRDefault="004469D8" w:rsidP="001D18D0">
            <w:pPr>
              <w:pStyle w:val="ConsPlusNormal"/>
              <w:ind w:hanging="14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 16. Необходимые для достижения заявленных целей регулирования организационно-технические, методологические, информационные и иные мероприятия:</w:t>
            </w:r>
          </w:p>
          <w:p w:rsidR="001D18D0" w:rsidRPr="000047E9" w:rsidRDefault="001D18D0" w:rsidP="001D18D0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           Не предусмотрены.</w:t>
            </w:r>
          </w:p>
        </w:tc>
      </w:tr>
      <w:tr w:rsidR="008103A8" w:rsidRPr="000047E9" w:rsidTr="00205B05">
        <w:trPr>
          <w:trHeight w:val="666"/>
        </w:trPr>
        <w:tc>
          <w:tcPr>
            <w:tcW w:w="5000" w:type="pct"/>
          </w:tcPr>
          <w:p w:rsidR="008103A8" w:rsidRPr="000047E9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</w:t>
            </w:r>
            <w:r w:rsidR="004469D8" w:rsidRPr="000047E9">
              <w:rPr>
                <w:rFonts w:ascii="Liberation Serif" w:hAnsi="Liberation Serif"/>
                <w:sz w:val="24"/>
                <w:szCs w:val="24"/>
              </w:rPr>
              <w:t>7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.Предполагаемая</w:t>
            </w:r>
            <w:r w:rsidR="004469D8" w:rsidRPr="000047E9">
              <w:rPr>
                <w:rFonts w:ascii="Liberation Serif" w:hAnsi="Liberation Serif"/>
                <w:sz w:val="24"/>
                <w:szCs w:val="24"/>
              </w:rPr>
              <w:t xml:space="preserve"> дата вступления в силу проекта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 нормативного правового акта, оценка необходимости установления переходного периода и (или) отсрочки вступления его в силу либо необходимость распространения предлагаемого регулирования на ранее возникшие отношения:</w:t>
            </w:r>
          </w:p>
          <w:p w:rsidR="00D62266" w:rsidRPr="000047E9" w:rsidRDefault="004469D8" w:rsidP="00A46F99">
            <w:pPr>
              <w:pStyle w:val="ConsPlusNonformat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.1. Необходимость установления переходного периода и (или) отсрочка введения предполагаемого</w:t>
            </w:r>
            <w:r w:rsidR="003E31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 xml:space="preserve">регулирования: </w:t>
            </w:r>
            <w:r w:rsidR="008103A8" w:rsidRPr="000047E9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0047E9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8103A8" w:rsidRPr="000047E9" w:rsidRDefault="00FC79A5" w:rsidP="00A46F99">
            <w:pPr>
              <w:pStyle w:val="ConsPlusNonformat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>П</w:t>
            </w:r>
            <w:r w:rsidR="00D62266"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>роект</w:t>
            </w:r>
            <w:r w:rsidR="003E312F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</w:t>
            </w:r>
            <w:r w:rsidR="001D18D0"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постановления </w:t>
            </w:r>
            <w:r w:rsidR="00D62266"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переходных положен</w:t>
            </w:r>
            <w:r w:rsidR="001D18D0"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>ий не предусматривает.</w:t>
            </w:r>
          </w:p>
          <w:p w:rsidR="00E75F14" w:rsidRPr="000047E9" w:rsidRDefault="004469D8" w:rsidP="00A46F99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 xml:space="preserve">.2. Необходимость распространения предлагаемого регулирования на ранее возникшие отношения: </w:t>
            </w:r>
            <w:r w:rsidR="008103A8" w:rsidRPr="000047E9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0047E9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8103A8" w:rsidRPr="000047E9" w:rsidRDefault="00F415D0" w:rsidP="00F415D0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>Н</w:t>
            </w:r>
            <w:r w:rsidR="00E75F14" w:rsidRPr="000047E9">
              <w:rPr>
                <w:rFonts w:ascii="Liberation Serif" w:hAnsi="Liberation Serif" w:cs="Times New Roman"/>
                <w:i/>
                <w:sz w:val="24"/>
                <w:szCs w:val="24"/>
              </w:rPr>
              <w:t>ет</w:t>
            </w:r>
          </w:p>
        </w:tc>
      </w:tr>
      <w:tr w:rsidR="008103A8" w:rsidRPr="000047E9" w:rsidTr="00205B05">
        <w:trPr>
          <w:trHeight w:val="666"/>
        </w:trPr>
        <w:tc>
          <w:tcPr>
            <w:tcW w:w="5000" w:type="pct"/>
          </w:tcPr>
          <w:p w:rsidR="008103A8" w:rsidRPr="000047E9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F415D0" w:rsidRPr="000047E9">
              <w:rPr>
                <w:rFonts w:ascii="Liberation Serif" w:hAnsi="Liberation Serif"/>
                <w:sz w:val="24"/>
                <w:szCs w:val="24"/>
              </w:rPr>
              <w:t>8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. Сведения о проведении публичных консультаций по проекту муниципального нормативного правового акта:</w:t>
            </w:r>
          </w:p>
          <w:p w:rsidR="008103A8" w:rsidRPr="000047E9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>1</w:t>
            </w:r>
            <w:r w:rsidR="00F415D0" w:rsidRPr="000047E9">
              <w:rPr>
                <w:rFonts w:ascii="Liberation Serif" w:hAnsi="Liberation Serif"/>
                <w:sz w:val="24"/>
                <w:szCs w:val="24"/>
              </w:rPr>
              <w:t>8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.1.Полный электронный адрес размещения уведомления о проведении публичных консультаций</w:t>
            </w:r>
            <w:r w:rsidR="003E31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по проекту муниципального нормативного правового, проекта муниципального нормативного правового акта,</w:t>
            </w:r>
            <w:r w:rsidR="003E31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проекта</w:t>
            </w:r>
            <w:r w:rsidR="003E31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>заключения:</w:t>
            </w:r>
            <w:r w:rsidR="003E31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8" w:history="1">
              <w:r w:rsidR="00F415D0" w:rsidRPr="000047E9">
                <w:rPr>
                  <w:rStyle w:val="a7"/>
                  <w:rFonts w:ascii="Liberation Serif" w:hAnsi="Liberation Serif"/>
                  <w:i/>
                  <w:sz w:val="24"/>
                  <w:szCs w:val="24"/>
                </w:rPr>
                <w:t>https://kamensk-uralskiy.ru/jekonomika/ocenka_regulirujushhego_vozdejstvija/ocenka_regulirujushhego_vozdejstvija_proektov_aktov.html</w:t>
              </w:r>
            </w:hyperlink>
          </w:p>
          <w:p w:rsidR="008103A8" w:rsidRPr="000047E9" w:rsidRDefault="001460BB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  1</w:t>
            </w:r>
            <w:r w:rsidR="00F415D0" w:rsidRPr="000047E9">
              <w:rPr>
                <w:rFonts w:ascii="Liberation Serif" w:hAnsi="Liberation Serif"/>
                <w:sz w:val="24"/>
                <w:szCs w:val="24"/>
              </w:rPr>
              <w:t>8</w:t>
            </w:r>
            <w:r w:rsidRPr="000047E9">
              <w:rPr>
                <w:rFonts w:ascii="Liberation Serif" w:hAnsi="Liberation Serif"/>
                <w:sz w:val="24"/>
                <w:szCs w:val="24"/>
              </w:rPr>
              <w:t xml:space="preserve">.2. Срок проведения </w:t>
            </w:r>
            <w:r w:rsidR="008103A8" w:rsidRPr="000047E9">
              <w:rPr>
                <w:rFonts w:ascii="Liberation Serif" w:hAnsi="Liberation Serif"/>
                <w:sz w:val="24"/>
                <w:szCs w:val="24"/>
              </w:rPr>
              <w:t>публичных консультаций по проекту муниципального нормативного правового акта:</w:t>
            </w:r>
          </w:p>
          <w:p w:rsidR="008103A8" w:rsidRPr="000047E9" w:rsidRDefault="003E312F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       </w:t>
            </w:r>
            <w:r w:rsidR="008103A8" w:rsidRPr="000047E9">
              <w:rPr>
                <w:rFonts w:ascii="Liberation Serif" w:hAnsi="Liberation Serif"/>
                <w:i/>
                <w:sz w:val="24"/>
                <w:szCs w:val="24"/>
              </w:rPr>
              <w:t>начало: «</w:t>
            </w:r>
            <w:r w:rsidR="00A14916">
              <w:rPr>
                <w:rFonts w:ascii="Liberation Serif" w:hAnsi="Liberation Serif"/>
                <w:i/>
                <w:sz w:val="24"/>
                <w:szCs w:val="24"/>
              </w:rPr>
              <w:t>03</w:t>
            </w:r>
            <w:r w:rsidR="008103A8" w:rsidRPr="000047E9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A14916">
              <w:rPr>
                <w:rFonts w:ascii="Liberation Serif" w:hAnsi="Liberation Serif"/>
                <w:i/>
                <w:sz w:val="24"/>
                <w:szCs w:val="24"/>
              </w:rPr>
              <w:t xml:space="preserve"> июля</w:t>
            </w:r>
            <w:r w:rsidR="00511A51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A14916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="008103A8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г.;                              </w:t>
            </w:r>
          </w:p>
          <w:p w:rsidR="00B42B70" w:rsidRDefault="008103A8" w:rsidP="00E163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      окончание: «</w:t>
            </w:r>
            <w:r w:rsidR="00E550FB" w:rsidRPr="000047E9">
              <w:rPr>
                <w:rFonts w:ascii="Liberation Serif" w:hAnsi="Liberation Serif"/>
                <w:i/>
                <w:sz w:val="24"/>
                <w:szCs w:val="24"/>
              </w:rPr>
              <w:t>1</w:t>
            </w:r>
            <w:r w:rsidR="00A14916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A14916">
              <w:rPr>
                <w:rFonts w:ascii="Liberation Serif" w:hAnsi="Liberation Serif"/>
                <w:i/>
                <w:sz w:val="24"/>
                <w:szCs w:val="24"/>
              </w:rPr>
              <w:t xml:space="preserve"> июля</w:t>
            </w:r>
            <w:r w:rsidR="00511A51" w:rsidRPr="000047E9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A14916">
              <w:rPr>
                <w:rFonts w:ascii="Liberation Serif" w:hAnsi="Liberation Serif"/>
                <w:i/>
                <w:sz w:val="24"/>
                <w:szCs w:val="24"/>
              </w:rPr>
              <w:t xml:space="preserve">6 </w:t>
            </w:r>
            <w:r w:rsidRPr="000047E9">
              <w:rPr>
                <w:rFonts w:ascii="Liberation Serif" w:hAnsi="Liberation Serif"/>
                <w:i/>
                <w:sz w:val="24"/>
                <w:szCs w:val="24"/>
              </w:rPr>
              <w:t>г.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18.3. Сведения об организациях, извещенных о проведении публичных консультаций по проекту муниципального нормативного правового акта: 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- Уральская торгово-промышленная палата;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- Свердловский областной союз промышленников и предпринимателей;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- Свердловское региональное отделение Общероссийской общественной организации «Деловая Россия»;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- Свердловское областное отделение Общероссийской общественной организации малого и среднего предпринимательства «Опора России»;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- Региональная общественная организация Свердловской области «Предприниматель»;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- Некоммерческое партнерство «Союз малого и среднего бизнеса г.Каменска-Уральского»;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- Муниципальный фонд «Фонд поддержки малого предпринимательства город Каменск-Уральский»;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proofErr w:type="spellStart"/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Беспутин</w:t>
            </w:r>
            <w:proofErr w:type="spellEnd"/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 И.И.; </w:t>
            </w:r>
            <w:proofErr w:type="spellStart"/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Кукарин</w:t>
            </w:r>
            <w:proofErr w:type="spellEnd"/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 А.В.; Серебряков А.А.; Курганская М.В.; 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Уполномоченный по защите прав предпринимателей в Свердловской области </w:t>
            </w:r>
            <w:proofErr w:type="spellStart"/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Артюх</w:t>
            </w:r>
            <w:proofErr w:type="spellEnd"/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 Е.Н.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18.4. Статистика предложений, поступивших по итогам публичных консультаций по проекту муниципального нормативного правового акта: 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1) Общее количество п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оступивших предложений: 2</w:t>
            </w: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,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    и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з них мнений о поддержке акта: 2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2) Общее кол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ичество учтенных предложений: 2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3) Общее количество частично учтенных предложений: 0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4) Общее количество неучтенных предложений: 0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18.5. Устраненные в ходе публичных консультаций по проекту муниципального нормативного правового акта административные барьеры и избыточные издержки: </w:t>
            </w:r>
            <w:r>
              <w:rPr>
                <w:rFonts w:ascii="Liberation Serif" w:hAnsi="Liberation Serif"/>
                <w:i/>
                <w:sz w:val="24"/>
                <w:szCs w:val="24"/>
              </w:rPr>
              <w:t>нет</w:t>
            </w:r>
          </w:p>
          <w:p w:rsidR="00224D25" w:rsidRPr="000047E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18.6. Иные сведения о проведении публичных консультаций по проекту муниципального нормативного правового акта: нет</w:t>
            </w:r>
            <w:r w:rsidRPr="00F24059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                          </w:t>
            </w:r>
          </w:p>
        </w:tc>
      </w:tr>
      <w:tr w:rsidR="00224D25" w:rsidRPr="000047E9" w:rsidTr="00205B05">
        <w:trPr>
          <w:trHeight w:val="666"/>
        </w:trPr>
        <w:tc>
          <w:tcPr>
            <w:tcW w:w="5000" w:type="pct"/>
          </w:tcPr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t>19. Выводы о целесообразности предлагаемого регулирования: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t xml:space="preserve">19.1.  Целесообразно ли предлагаемое регулирование: </w:t>
            </w: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>целесообразно.</w:t>
            </w:r>
          </w:p>
          <w:p w:rsidR="00224D25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t>19.2. Оценка позитивных и негативных эффектов для общества при введении предлагаемого регулирования:</w:t>
            </w:r>
          </w:p>
          <w:p w:rsidR="00224D25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       Позитивным эффектом будет возможность 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финансовой поддержки субъектов МСП, </w:t>
            </w:r>
          </w:p>
          <w:p w:rsidR="00224D25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занимающихся социально-значимой деятельностью на территории Каменск-Уральского </w:t>
            </w:r>
          </w:p>
          <w:p w:rsidR="00224D25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городского округа</w:t>
            </w:r>
            <w:r w:rsidRPr="00851ADC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Создание и сохранение рабочих мест.</w:t>
            </w:r>
          </w:p>
          <w:p w:rsidR="00224D25" w:rsidRPr="00D95E1B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        Негативные эффекты не выявлены.</w:t>
            </w:r>
          </w:p>
          <w:p w:rsidR="00224D25" w:rsidRPr="00F2405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kern w:val="28"/>
                <w:sz w:val="24"/>
                <w:szCs w:val="24"/>
              </w:rPr>
              <w:t xml:space="preserve"> </w:t>
            </w:r>
            <w:r w:rsidRPr="00F24059">
              <w:rPr>
                <w:rFonts w:ascii="Liberation Serif" w:hAnsi="Liberation Serif"/>
                <w:sz w:val="24"/>
                <w:szCs w:val="24"/>
              </w:rPr>
              <w:t xml:space="preserve">19.3. Выводы о наличии либо об отсутствии в итоговой редакции проекта НПА положений, </w:t>
            </w:r>
          </w:p>
          <w:p w:rsidR="00224D25" w:rsidRPr="00F24059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t>вводящих избыточные обязанности, запреты и ограничения для субъектов предпринимательской и</w:t>
            </w:r>
          </w:p>
          <w:p w:rsidR="00224D25" w:rsidRPr="00F24059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t xml:space="preserve">иной экономической деятельности,  инвестиционной деятельности или способствующих их </w:t>
            </w:r>
          </w:p>
          <w:p w:rsidR="00224D25" w:rsidRPr="00F24059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t xml:space="preserve">введению, а также положений, способствующих возникновению необоснованных  расходов </w:t>
            </w:r>
          </w:p>
          <w:p w:rsidR="00224D25" w:rsidRPr="00F24059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t>субъектов предпринимательской  и инвестиционной деятельности, бюджета Каменск-Уральского</w:t>
            </w:r>
          </w:p>
          <w:p w:rsidR="00224D25" w:rsidRPr="00F24059" w:rsidRDefault="00224D25" w:rsidP="00224D25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округа:</w:t>
            </w:r>
          </w:p>
          <w:p w:rsidR="00224D25" w:rsidRPr="000047E9" w:rsidRDefault="00224D25" w:rsidP="00224D2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24059">
              <w:rPr>
                <w:rFonts w:ascii="Liberation Serif" w:hAnsi="Liberation Serif"/>
                <w:i/>
                <w:sz w:val="24"/>
                <w:szCs w:val="24"/>
              </w:rPr>
              <w:t xml:space="preserve">         У  субъектов предпринимательской и иной экономической деятельности при муниципальном регулировании не возникают необоснованные обязанности и  расходы.</w:t>
            </w:r>
          </w:p>
        </w:tc>
      </w:tr>
    </w:tbl>
    <w:p w:rsidR="00B42B70" w:rsidRPr="000047E9" w:rsidRDefault="00B42B70" w:rsidP="00B42B70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224D25" w:rsidRPr="00743F69" w:rsidRDefault="00224D25" w:rsidP="00224D25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743F69">
        <w:rPr>
          <w:rFonts w:ascii="Liberation Serif" w:hAnsi="Liberation Serif"/>
          <w:sz w:val="24"/>
          <w:szCs w:val="24"/>
        </w:rPr>
        <w:t xml:space="preserve">Приложение: Сводка предложений с указанием сведений об их учете </w:t>
      </w:r>
      <w:r>
        <w:rPr>
          <w:rFonts w:ascii="Liberation Serif" w:hAnsi="Liberation Serif"/>
          <w:sz w:val="24"/>
          <w:szCs w:val="24"/>
        </w:rPr>
        <w:t>или причинах отклонения на 1</w:t>
      </w:r>
      <w:r w:rsidRPr="00743F69">
        <w:rPr>
          <w:rFonts w:ascii="Liberation Serif" w:hAnsi="Liberation Serif"/>
          <w:sz w:val="24"/>
          <w:szCs w:val="24"/>
        </w:rPr>
        <w:t xml:space="preserve"> л. в 1 экз.</w:t>
      </w:r>
    </w:p>
    <w:p w:rsidR="00224D25" w:rsidRPr="00743F69" w:rsidRDefault="00224D25" w:rsidP="00224D25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224D25" w:rsidRPr="00743F69" w:rsidRDefault="00224D25" w:rsidP="00224D25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743F69">
        <w:rPr>
          <w:rFonts w:ascii="Liberation Serif" w:hAnsi="Liberation Serif"/>
          <w:sz w:val="24"/>
          <w:szCs w:val="24"/>
        </w:rPr>
        <w:t xml:space="preserve">Разработчик проекта нормативного правового акта: </w:t>
      </w:r>
    </w:p>
    <w:p w:rsidR="00224D25" w:rsidRPr="00743F69" w:rsidRDefault="00224D25" w:rsidP="00224D25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224D25" w:rsidRPr="00743F69" w:rsidRDefault="00224D25" w:rsidP="00224D25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743F69">
        <w:rPr>
          <w:rFonts w:ascii="Liberation Serif" w:hAnsi="Liberation Serif"/>
          <w:sz w:val="24"/>
          <w:szCs w:val="24"/>
        </w:rPr>
        <w:t xml:space="preserve"> ____________    _____ </w:t>
      </w:r>
      <w:proofErr w:type="spellStart"/>
      <w:r>
        <w:rPr>
          <w:rFonts w:ascii="Liberation Serif" w:hAnsi="Liberation Serif"/>
          <w:sz w:val="24"/>
          <w:szCs w:val="24"/>
        </w:rPr>
        <w:t>Афонина</w:t>
      </w:r>
      <w:proofErr w:type="spellEnd"/>
      <w:r>
        <w:rPr>
          <w:rFonts w:ascii="Liberation Serif" w:hAnsi="Liberation Serif"/>
          <w:sz w:val="24"/>
          <w:szCs w:val="24"/>
        </w:rPr>
        <w:t xml:space="preserve"> Т.К</w:t>
      </w:r>
      <w:r w:rsidRPr="00743F69">
        <w:rPr>
          <w:rFonts w:ascii="Liberation Serif" w:hAnsi="Liberation Serif"/>
          <w:sz w:val="24"/>
          <w:szCs w:val="24"/>
        </w:rPr>
        <w:t>.__________           _____________</w:t>
      </w:r>
    </w:p>
    <w:p w:rsidR="00224D25" w:rsidRDefault="00224D25" w:rsidP="00224D25">
      <w:pPr>
        <w:autoSpaceDE w:val="0"/>
        <w:autoSpaceDN w:val="0"/>
        <w:adjustRightInd w:val="0"/>
        <w:rPr>
          <w:sz w:val="28"/>
          <w:szCs w:val="28"/>
        </w:rPr>
      </w:pPr>
      <w:r w:rsidRPr="00743F69">
        <w:rPr>
          <w:rFonts w:ascii="Liberation Serif" w:hAnsi="Liberation Serif"/>
          <w:sz w:val="24"/>
          <w:szCs w:val="24"/>
        </w:rPr>
        <w:t xml:space="preserve">(подпись)                       (ФИО)                                                            (дата)             </w:t>
      </w:r>
    </w:p>
    <w:p w:rsidR="00B42B70" w:rsidRPr="000047E9" w:rsidRDefault="00B42B70" w:rsidP="00B42B70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8103A8" w:rsidRPr="000047E9" w:rsidRDefault="008103A8" w:rsidP="00B42B70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sectPr w:rsidR="008103A8" w:rsidRPr="000047E9" w:rsidSect="00F353F2">
      <w:headerReference w:type="even" r:id="rId9"/>
      <w:headerReference w:type="default" r:id="rId10"/>
      <w:pgSz w:w="11906" w:h="16838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FD4" w:rsidRDefault="009C2FD4">
      <w:r>
        <w:separator/>
      </w:r>
    </w:p>
  </w:endnote>
  <w:endnote w:type="continuationSeparator" w:id="1">
    <w:p w:rsidR="009C2FD4" w:rsidRDefault="009C2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FD4" w:rsidRDefault="009C2FD4">
      <w:r>
        <w:separator/>
      </w:r>
    </w:p>
  </w:footnote>
  <w:footnote w:type="continuationSeparator" w:id="1">
    <w:p w:rsidR="009C2FD4" w:rsidRDefault="009C2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FD4" w:rsidRDefault="0095252F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C2FD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C2FD4" w:rsidRDefault="009C2FD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FD4" w:rsidRDefault="0095252F">
    <w:pPr>
      <w:pStyle w:val="a8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 w:rsidR="009C2FD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24D25">
      <w:rPr>
        <w:rStyle w:val="ab"/>
        <w:noProof/>
      </w:rPr>
      <w:t>3</w:t>
    </w:r>
    <w:r>
      <w:rPr>
        <w:rStyle w:val="ab"/>
      </w:rPr>
      <w:fldChar w:fldCharType="end"/>
    </w:r>
  </w:p>
  <w:p w:rsidR="009C2FD4" w:rsidRDefault="009C2FD4">
    <w:pPr>
      <w:pStyle w:val="a8"/>
      <w:framePr w:wrap="around" w:vAnchor="text" w:hAnchor="margin" w:xAlign="center" w:y="1"/>
      <w:rPr>
        <w:rStyle w:val="ab"/>
      </w:rPr>
    </w:pPr>
  </w:p>
  <w:p w:rsidR="009C2FD4" w:rsidRDefault="009C2FD4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1C697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AB2DA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5E3ADE"/>
    <w:multiLevelType w:val="hybridMultilevel"/>
    <w:tmpl w:val="985EC79C"/>
    <w:lvl w:ilvl="0" w:tplc="F3D848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53C4E"/>
    <w:multiLevelType w:val="hybridMultilevel"/>
    <w:tmpl w:val="CF8E0D60"/>
    <w:lvl w:ilvl="0" w:tplc="737250B0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">
    <w:nsid w:val="247A127B"/>
    <w:multiLevelType w:val="hybridMultilevel"/>
    <w:tmpl w:val="80CA4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ED4B9C"/>
    <w:multiLevelType w:val="multilevel"/>
    <w:tmpl w:val="AEE6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9B0A42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4027D3F"/>
    <w:multiLevelType w:val="multilevel"/>
    <w:tmpl w:val="5986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A4202"/>
    <w:multiLevelType w:val="multilevel"/>
    <w:tmpl w:val="0B1E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9949D4"/>
    <w:multiLevelType w:val="multilevel"/>
    <w:tmpl w:val="A1E66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926695D"/>
    <w:multiLevelType w:val="multilevel"/>
    <w:tmpl w:val="B11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C74503"/>
    <w:multiLevelType w:val="hybridMultilevel"/>
    <w:tmpl w:val="16344574"/>
    <w:lvl w:ilvl="0" w:tplc="A7A63F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FB31F24"/>
    <w:multiLevelType w:val="hybridMultilevel"/>
    <w:tmpl w:val="5174213E"/>
    <w:lvl w:ilvl="0" w:tplc="AC34E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3339E4"/>
    <w:multiLevelType w:val="hybridMultilevel"/>
    <w:tmpl w:val="46C41D76"/>
    <w:lvl w:ilvl="0" w:tplc="35F8F7B4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67319D3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24B75DA"/>
    <w:multiLevelType w:val="hybridMultilevel"/>
    <w:tmpl w:val="25A223CC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4"/>
  </w:num>
  <w:num w:numId="5">
    <w:abstractNumId w:val="3"/>
  </w:num>
  <w:num w:numId="6">
    <w:abstractNumId w:val="13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7"/>
  </w:num>
  <w:num w:numId="12">
    <w:abstractNumId w:val="1"/>
  </w:num>
  <w:num w:numId="13">
    <w:abstractNumId w:val="0"/>
  </w:num>
  <w:num w:numId="14">
    <w:abstractNumId w:val="6"/>
  </w:num>
  <w:num w:numId="15">
    <w:abstractNumId w:val="8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24C"/>
    <w:rsid w:val="000047E9"/>
    <w:rsid w:val="000112EF"/>
    <w:rsid w:val="00025093"/>
    <w:rsid w:val="000327DD"/>
    <w:rsid w:val="000369CE"/>
    <w:rsid w:val="00041F0A"/>
    <w:rsid w:val="000420ED"/>
    <w:rsid w:val="000536EC"/>
    <w:rsid w:val="000546CF"/>
    <w:rsid w:val="000568E9"/>
    <w:rsid w:val="000655DA"/>
    <w:rsid w:val="00071A84"/>
    <w:rsid w:val="00072E4F"/>
    <w:rsid w:val="0007561D"/>
    <w:rsid w:val="0007720C"/>
    <w:rsid w:val="0008330D"/>
    <w:rsid w:val="00093703"/>
    <w:rsid w:val="000A29AB"/>
    <w:rsid w:val="000A71DB"/>
    <w:rsid w:val="000A7B0B"/>
    <w:rsid w:val="000D3165"/>
    <w:rsid w:val="000D61FA"/>
    <w:rsid w:val="000E0F57"/>
    <w:rsid w:val="000E777F"/>
    <w:rsid w:val="000F3C99"/>
    <w:rsid w:val="000F7EE2"/>
    <w:rsid w:val="00104183"/>
    <w:rsid w:val="00107A5D"/>
    <w:rsid w:val="0012776C"/>
    <w:rsid w:val="00140835"/>
    <w:rsid w:val="001430A6"/>
    <w:rsid w:val="001460BB"/>
    <w:rsid w:val="001469B2"/>
    <w:rsid w:val="001644CF"/>
    <w:rsid w:val="00173081"/>
    <w:rsid w:val="00187D87"/>
    <w:rsid w:val="001971BD"/>
    <w:rsid w:val="001971BF"/>
    <w:rsid w:val="00197B6D"/>
    <w:rsid w:val="001A541F"/>
    <w:rsid w:val="001B668B"/>
    <w:rsid w:val="001C7309"/>
    <w:rsid w:val="001D18D0"/>
    <w:rsid w:val="001D1DC5"/>
    <w:rsid w:val="001D6AC3"/>
    <w:rsid w:val="001E4F76"/>
    <w:rsid w:val="001E72C8"/>
    <w:rsid w:val="0020102F"/>
    <w:rsid w:val="00201E8A"/>
    <w:rsid w:val="0020471B"/>
    <w:rsid w:val="00205B05"/>
    <w:rsid w:val="00211892"/>
    <w:rsid w:val="0021797A"/>
    <w:rsid w:val="00224D25"/>
    <w:rsid w:val="0022574E"/>
    <w:rsid w:val="0023527F"/>
    <w:rsid w:val="00240C01"/>
    <w:rsid w:val="0025229E"/>
    <w:rsid w:val="002525A0"/>
    <w:rsid w:val="002578AD"/>
    <w:rsid w:val="002729E5"/>
    <w:rsid w:val="002875CC"/>
    <w:rsid w:val="00297EED"/>
    <w:rsid w:val="002A33D2"/>
    <w:rsid w:val="002A4984"/>
    <w:rsid w:val="002B2BFE"/>
    <w:rsid w:val="002E44EE"/>
    <w:rsid w:val="002E5A0D"/>
    <w:rsid w:val="002F530D"/>
    <w:rsid w:val="00304D74"/>
    <w:rsid w:val="00305B2E"/>
    <w:rsid w:val="0030706B"/>
    <w:rsid w:val="003079E3"/>
    <w:rsid w:val="00310BFA"/>
    <w:rsid w:val="00331E33"/>
    <w:rsid w:val="003357F5"/>
    <w:rsid w:val="003558E0"/>
    <w:rsid w:val="0036700E"/>
    <w:rsid w:val="003706F3"/>
    <w:rsid w:val="003762C2"/>
    <w:rsid w:val="00383DEB"/>
    <w:rsid w:val="003850EC"/>
    <w:rsid w:val="00393AD1"/>
    <w:rsid w:val="003A3A87"/>
    <w:rsid w:val="003A709B"/>
    <w:rsid w:val="003B3B29"/>
    <w:rsid w:val="003C5F39"/>
    <w:rsid w:val="003E312F"/>
    <w:rsid w:val="003E5C50"/>
    <w:rsid w:val="003E78AA"/>
    <w:rsid w:val="00403266"/>
    <w:rsid w:val="00420339"/>
    <w:rsid w:val="00425A6E"/>
    <w:rsid w:val="004278F6"/>
    <w:rsid w:val="00436FCF"/>
    <w:rsid w:val="0044053E"/>
    <w:rsid w:val="004425F8"/>
    <w:rsid w:val="00445F68"/>
    <w:rsid w:val="004469D8"/>
    <w:rsid w:val="00447D7B"/>
    <w:rsid w:val="004516ED"/>
    <w:rsid w:val="004614B8"/>
    <w:rsid w:val="00463097"/>
    <w:rsid w:val="00477B00"/>
    <w:rsid w:val="004805AA"/>
    <w:rsid w:val="004823B8"/>
    <w:rsid w:val="00491991"/>
    <w:rsid w:val="004A49B2"/>
    <w:rsid w:val="004A5309"/>
    <w:rsid w:val="004A6449"/>
    <w:rsid w:val="004A7D5E"/>
    <w:rsid w:val="004B51EF"/>
    <w:rsid w:val="004C20D6"/>
    <w:rsid w:val="004C3404"/>
    <w:rsid w:val="004C4164"/>
    <w:rsid w:val="004C4B67"/>
    <w:rsid w:val="004E76B6"/>
    <w:rsid w:val="00506322"/>
    <w:rsid w:val="00511A51"/>
    <w:rsid w:val="00514327"/>
    <w:rsid w:val="00523E67"/>
    <w:rsid w:val="0054688A"/>
    <w:rsid w:val="00546AF6"/>
    <w:rsid w:val="00550607"/>
    <w:rsid w:val="005506C7"/>
    <w:rsid w:val="00551B33"/>
    <w:rsid w:val="0056738B"/>
    <w:rsid w:val="00567647"/>
    <w:rsid w:val="00574703"/>
    <w:rsid w:val="00583508"/>
    <w:rsid w:val="0058404F"/>
    <w:rsid w:val="005841DE"/>
    <w:rsid w:val="0059075E"/>
    <w:rsid w:val="00591DEC"/>
    <w:rsid w:val="00596A53"/>
    <w:rsid w:val="005B2815"/>
    <w:rsid w:val="005B6735"/>
    <w:rsid w:val="005C5E04"/>
    <w:rsid w:val="005C6AA4"/>
    <w:rsid w:val="005C74A7"/>
    <w:rsid w:val="005D239D"/>
    <w:rsid w:val="005D2DAB"/>
    <w:rsid w:val="005D57F3"/>
    <w:rsid w:val="005F4131"/>
    <w:rsid w:val="00602E6E"/>
    <w:rsid w:val="00605843"/>
    <w:rsid w:val="00613913"/>
    <w:rsid w:val="00621801"/>
    <w:rsid w:val="00621F31"/>
    <w:rsid w:val="00622FE6"/>
    <w:rsid w:val="00630A51"/>
    <w:rsid w:val="00640C5F"/>
    <w:rsid w:val="00642DC8"/>
    <w:rsid w:val="006628DA"/>
    <w:rsid w:val="00664279"/>
    <w:rsid w:val="006713B8"/>
    <w:rsid w:val="00671441"/>
    <w:rsid w:val="00672F16"/>
    <w:rsid w:val="006A0506"/>
    <w:rsid w:val="006A6BAC"/>
    <w:rsid w:val="006A6C20"/>
    <w:rsid w:val="006A7944"/>
    <w:rsid w:val="006C07E6"/>
    <w:rsid w:val="006C4539"/>
    <w:rsid w:val="006D6D3B"/>
    <w:rsid w:val="006E311D"/>
    <w:rsid w:val="006F3297"/>
    <w:rsid w:val="006F4985"/>
    <w:rsid w:val="006F5772"/>
    <w:rsid w:val="00707B85"/>
    <w:rsid w:val="00707F48"/>
    <w:rsid w:val="007218AB"/>
    <w:rsid w:val="00724FB4"/>
    <w:rsid w:val="00734DCF"/>
    <w:rsid w:val="007354E6"/>
    <w:rsid w:val="0075296D"/>
    <w:rsid w:val="00755015"/>
    <w:rsid w:val="00756AB8"/>
    <w:rsid w:val="00762D17"/>
    <w:rsid w:val="00772F19"/>
    <w:rsid w:val="00774943"/>
    <w:rsid w:val="00783CE9"/>
    <w:rsid w:val="00790C06"/>
    <w:rsid w:val="007A418A"/>
    <w:rsid w:val="007A64E1"/>
    <w:rsid w:val="007B256B"/>
    <w:rsid w:val="007B2B8A"/>
    <w:rsid w:val="007B2D4F"/>
    <w:rsid w:val="007C766E"/>
    <w:rsid w:val="007D0120"/>
    <w:rsid w:val="007E2EB6"/>
    <w:rsid w:val="007E552E"/>
    <w:rsid w:val="007F4513"/>
    <w:rsid w:val="00802701"/>
    <w:rsid w:val="008103A8"/>
    <w:rsid w:val="00815294"/>
    <w:rsid w:val="008208A4"/>
    <w:rsid w:val="00825CCE"/>
    <w:rsid w:val="0083264D"/>
    <w:rsid w:val="00851ADC"/>
    <w:rsid w:val="008768EE"/>
    <w:rsid w:val="008875BB"/>
    <w:rsid w:val="00894B10"/>
    <w:rsid w:val="008A4BC7"/>
    <w:rsid w:val="008B7CA3"/>
    <w:rsid w:val="008D202B"/>
    <w:rsid w:val="008D40DA"/>
    <w:rsid w:val="008D7719"/>
    <w:rsid w:val="008E10BD"/>
    <w:rsid w:val="008E2236"/>
    <w:rsid w:val="008F6C8F"/>
    <w:rsid w:val="008F6CA8"/>
    <w:rsid w:val="008F6F0B"/>
    <w:rsid w:val="0090079D"/>
    <w:rsid w:val="0091593C"/>
    <w:rsid w:val="00920C0B"/>
    <w:rsid w:val="009243A3"/>
    <w:rsid w:val="009247BB"/>
    <w:rsid w:val="00932A73"/>
    <w:rsid w:val="00937C89"/>
    <w:rsid w:val="0095252F"/>
    <w:rsid w:val="00980711"/>
    <w:rsid w:val="009807E6"/>
    <w:rsid w:val="00991852"/>
    <w:rsid w:val="009A160D"/>
    <w:rsid w:val="009A4DAF"/>
    <w:rsid w:val="009B2531"/>
    <w:rsid w:val="009B3D75"/>
    <w:rsid w:val="009C2FD4"/>
    <w:rsid w:val="009C50AC"/>
    <w:rsid w:val="009D324C"/>
    <w:rsid w:val="009D52A0"/>
    <w:rsid w:val="009E21A8"/>
    <w:rsid w:val="009E35C2"/>
    <w:rsid w:val="009E458A"/>
    <w:rsid w:val="009F0558"/>
    <w:rsid w:val="009F3D27"/>
    <w:rsid w:val="009F4528"/>
    <w:rsid w:val="009F4DED"/>
    <w:rsid w:val="00A006E4"/>
    <w:rsid w:val="00A06CCA"/>
    <w:rsid w:val="00A14916"/>
    <w:rsid w:val="00A15BE2"/>
    <w:rsid w:val="00A2247A"/>
    <w:rsid w:val="00A22492"/>
    <w:rsid w:val="00A24124"/>
    <w:rsid w:val="00A41827"/>
    <w:rsid w:val="00A43515"/>
    <w:rsid w:val="00A440F0"/>
    <w:rsid w:val="00A46F99"/>
    <w:rsid w:val="00A50D35"/>
    <w:rsid w:val="00A55B4B"/>
    <w:rsid w:val="00A55F65"/>
    <w:rsid w:val="00A7656A"/>
    <w:rsid w:val="00A77002"/>
    <w:rsid w:val="00A77F4D"/>
    <w:rsid w:val="00A852E2"/>
    <w:rsid w:val="00A931B9"/>
    <w:rsid w:val="00A9337A"/>
    <w:rsid w:val="00A94A7D"/>
    <w:rsid w:val="00AA2355"/>
    <w:rsid w:val="00AB146E"/>
    <w:rsid w:val="00AB196A"/>
    <w:rsid w:val="00AC21D3"/>
    <w:rsid w:val="00AC3DD3"/>
    <w:rsid w:val="00AC3FCC"/>
    <w:rsid w:val="00AC7261"/>
    <w:rsid w:val="00AD2D40"/>
    <w:rsid w:val="00AE6439"/>
    <w:rsid w:val="00AF00CD"/>
    <w:rsid w:val="00B052DD"/>
    <w:rsid w:val="00B07499"/>
    <w:rsid w:val="00B164C6"/>
    <w:rsid w:val="00B2032A"/>
    <w:rsid w:val="00B20AD8"/>
    <w:rsid w:val="00B2128D"/>
    <w:rsid w:val="00B22792"/>
    <w:rsid w:val="00B22FDD"/>
    <w:rsid w:val="00B31F31"/>
    <w:rsid w:val="00B42B70"/>
    <w:rsid w:val="00B464F5"/>
    <w:rsid w:val="00B70E75"/>
    <w:rsid w:val="00B74AF9"/>
    <w:rsid w:val="00B76671"/>
    <w:rsid w:val="00B775E2"/>
    <w:rsid w:val="00B77FEC"/>
    <w:rsid w:val="00B90597"/>
    <w:rsid w:val="00B97740"/>
    <w:rsid w:val="00BA4C2D"/>
    <w:rsid w:val="00BC1AF6"/>
    <w:rsid w:val="00BC5A54"/>
    <w:rsid w:val="00BD2616"/>
    <w:rsid w:val="00BE4B93"/>
    <w:rsid w:val="00BE5220"/>
    <w:rsid w:val="00BF000D"/>
    <w:rsid w:val="00BF3A8D"/>
    <w:rsid w:val="00BF474B"/>
    <w:rsid w:val="00C017B1"/>
    <w:rsid w:val="00C16D79"/>
    <w:rsid w:val="00C2163F"/>
    <w:rsid w:val="00C21731"/>
    <w:rsid w:val="00C225AA"/>
    <w:rsid w:val="00C231DA"/>
    <w:rsid w:val="00C50343"/>
    <w:rsid w:val="00C52E79"/>
    <w:rsid w:val="00C55B25"/>
    <w:rsid w:val="00C63E31"/>
    <w:rsid w:val="00C64662"/>
    <w:rsid w:val="00C71F84"/>
    <w:rsid w:val="00C8417B"/>
    <w:rsid w:val="00C91343"/>
    <w:rsid w:val="00C93F2A"/>
    <w:rsid w:val="00C95D57"/>
    <w:rsid w:val="00CA3313"/>
    <w:rsid w:val="00CA724F"/>
    <w:rsid w:val="00CA7D5B"/>
    <w:rsid w:val="00CD0646"/>
    <w:rsid w:val="00CE79F8"/>
    <w:rsid w:val="00D020F9"/>
    <w:rsid w:val="00D066A6"/>
    <w:rsid w:val="00D15E20"/>
    <w:rsid w:val="00D2453F"/>
    <w:rsid w:val="00D374EE"/>
    <w:rsid w:val="00D3750A"/>
    <w:rsid w:val="00D41421"/>
    <w:rsid w:val="00D42C58"/>
    <w:rsid w:val="00D621B0"/>
    <w:rsid w:val="00D62266"/>
    <w:rsid w:val="00D63042"/>
    <w:rsid w:val="00D6586B"/>
    <w:rsid w:val="00D6762A"/>
    <w:rsid w:val="00D701D5"/>
    <w:rsid w:val="00D917B8"/>
    <w:rsid w:val="00D93032"/>
    <w:rsid w:val="00D94EE8"/>
    <w:rsid w:val="00D97718"/>
    <w:rsid w:val="00DB2E06"/>
    <w:rsid w:val="00DC11AA"/>
    <w:rsid w:val="00DE10F2"/>
    <w:rsid w:val="00DE44F3"/>
    <w:rsid w:val="00DF1D87"/>
    <w:rsid w:val="00DF47DB"/>
    <w:rsid w:val="00DF71DF"/>
    <w:rsid w:val="00E01796"/>
    <w:rsid w:val="00E12BB7"/>
    <w:rsid w:val="00E16325"/>
    <w:rsid w:val="00E25094"/>
    <w:rsid w:val="00E264DC"/>
    <w:rsid w:val="00E350F5"/>
    <w:rsid w:val="00E42AA5"/>
    <w:rsid w:val="00E47E06"/>
    <w:rsid w:val="00E52F52"/>
    <w:rsid w:val="00E550FB"/>
    <w:rsid w:val="00E5657C"/>
    <w:rsid w:val="00E56A04"/>
    <w:rsid w:val="00E63889"/>
    <w:rsid w:val="00E67040"/>
    <w:rsid w:val="00E676AB"/>
    <w:rsid w:val="00E7296E"/>
    <w:rsid w:val="00E74C02"/>
    <w:rsid w:val="00E75F14"/>
    <w:rsid w:val="00E83EC9"/>
    <w:rsid w:val="00E8796D"/>
    <w:rsid w:val="00E87A09"/>
    <w:rsid w:val="00E94F4B"/>
    <w:rsid w:val="00EA2BB1"/>
    <w:rsid w:val="00EA7A95"/>
    <w:rsid w:val="00EB11A2"/>
    <w:rsid w:val="00EB64A8"/>
    <w:rsid w:val="00EC0F4B"/>
    <w:rsid w:val="00EC237B"/>
    <w:rsid w:val="00EC493F"/>
    <w:rsid w:val="00ED64D3"/>
    <w:rsid w:val="00ED7013"/>
    <w:rsid w:val="00ED7679"/>
    <w:rsid w:val="00EE00DD"/>
    <w:rsid w:val="00EE1024"/>
    <w:rsid w:val="00EE59B3"/>
    <w:rsid w:val="00EE6D69"/>
    <w:rsid w:val="00EF704A"/>
    <w:rsid w:val="00F17F34"/>
    <w:rsid w:val="00F24177"/>
    <w:rsid w:val="00F353F2"/>
    <w:rsid w:val="00F415D0"/>
    <w:rsid w:val="00F41E3D"/>
    <w:rsid w:val="00F45AD4"/>
    <w:rsid w:val="00F4783B"/>
    <w:rsid w:val="00F50149"/>
    <w:rsid w:val="00F6364F"/>
    <w:rsid w:val="00F655F1"/>
    <w:rsid w:val="00F87CB1"/>
    <w:rsid w:val="00F90521"/>
    <w:rsid w:val="00F91D84"/>
    <w:rsid w:val="00FB2BE4"/>
    <w:rsid w:val="00FB3716"/>
    <w:rsid w:val="00FC0D96"/>
    <w:rsid w:val="00FC16E8"/>
    <w:rsid w:val="00FC3285"/>
    <w:rsid w:val="00FC5884"/>
    <w:rsid w:val="00FC79A5"/>
    <w:rsid w:val="00FE1F72"/>
    <w:rsid w:val="00FE6432"/>
    <w:rsid w:val="00FF2A55"/>
    <w:rsid w:val="00FF6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24C"/>
  </w:style>
  <w:style w:type="paragraph" w:styleId="1">
    <w:name w:val="heading 1"/>
    <w:basedOn w:val="a0"/>
    <w:next w:val="a0"/>
    <w:qFormat/>
    <w:rsid w:val="009D324C"/>
    <w:pPr>
      <w:keepNext/>
      <w:jc w:val="center"/>
      <w:outlineLvl w:val="0"/>
    </w:pPr>
    <w:rPr>
      <w:b/>
      <w:iCs/>
      <w:sz w:val="28"/>
      <w:szCs w:val="28"/>
    </w:rPr>
  </w:style>
  <w:style w:type="paragraph" w:styleId="20">
    <w:name w:val="heading 2"/>
    <w:basedOn w:val="a0"/>
    <w:next w:val="a0"/>
    <w:qFormat/>
    <w:rsid w:val="009D324C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rsid w:val="009D324C"/>
    <w:pPr>
      <w:keepNext/>
      <w:autoSpaceDE w:val="0"/>
      <w:autoSpaceDN w:val="0"/>
      <w:spacing w:before="120"/>
      <w:jc w:val="center"/>
      <w:outlineLvl w:val="2"/>
    </w:pPr>
    <w:rPr>
      <w:rFonts w:eastAsia="Arial Unicode MS"/>
      <w:b/>
      <w:bCs/>
      <w:sz w:val="40"/>
      <w:szCs w:val="40"/>
    </w:rPr>
  </w:style>
  <w:style w:type="paragraph" w:styleId="4">
    <w:name w:val="heading 4"/>
    <w:basedOn w:val="a0"/>
    <w:next w:val="a0"/>
    <w:qFormat/>
    <w:rsid w:val="009D324C"/>
    <w:pPr>
      <w:keepNext/>
      <w:ind w:left="1440" w:firstLine="720"/>
      <w:outlineLvl w:val="3"/>
    </w:pPr>
    <w:rPr>
      <w:b/>
      <w:bCs/>
      <w:sz w:val="24"/>
    </w:rPr>
  </w:style>
  <w:style w:type="paragraph" w:styleId="5">
    <w:name w:val="heading 5"/>
    <w:basedOn w:val="a0"/>
    <w:next w:val="a0"/>
    <w:qFormat/>
    <w:rsid w:val="009D324C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0"/>
    <w:next w:val="a0"/>
    <w:qFormat/>
    <w:rsid w:val="009D324C"/>
    <w:pPr>
      <w:keepNext/>
      <w:tabs>
        <w:tab w:val="num" w:pos="426"/>
      </w:tabs>
      <w:ind w:left="567" w:hanging="720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D324C"/>
    <w:pPr>
      <w:keepNext/>
      <w:jc w:val="center"/>
      <w:outlineLvl w:val="6"/>
    </w:pPr>
    <w:rPr>
      <w:sz w:val="34"/>
    </w:rPr>
  </w:style>
  <w:style w:type="paragraph" w:styleId="8">
    <w:name w:val="heading 8"/>
    <w:basedOn w:val="a0"/>
    <w:next w:val="a0"/>
    <w:qFormat/>
    <w:rsid w:val="009D324C"/>
    <w:pPr>
      <w:keepNext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9D324C"/>
    <w:pPr>
      <w:keepNext/>
      <w:ind w:left="6480" w:firstLine="720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C5034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0"/>
    <w:qFormat/>
    <w:rsid w:val="009D324C"/>
    <w:pPr>
      <w:jc w:val="center"/>
    </w:pPr>
    <w:rPr>
      <w:sz w:val="28"/>
    </w:rPr>
  </w:style>
  <w:style w:type="paragraph" w:styleId="a5">
    <w:name w:val="Body Text"/>
    <w:basedOn w:val="a0"/>
    <w:rsid w:val="009D324C"/>
    <w:pPr>
      <w:jc w:val="both"/>
    </w:pPr>
    <w:rPr>
      <w:sz w:val="28"/>
    </w:rPr>
  </w:style>
  <w:style w:type="paragraph" w:styleId="30">
    <w:name w:val="Body Text Indent 3"/>
    <w:basedOn w:val="a0"/>
    <w:rsid w:val="009D324C"/>
    <w:pPr>
      <w:ind w:firstLine="709"/>
      <w:jc w:val="both"/>
    </w:pPr>
    <w:rPr>
      <w:sz w:val="24"/>
    </w:rPr>
  </w:style>
  <w:style w:type="paragraph" w:customStyle="1" w:styleId="ConsPlusNormal">
    <w:name w:val="ConsPlu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0"/>
    <w:rsid w:val="009D324C"/>
    <w:pPr>
      <w:jc w:val="both"/>
    </w:pPr>
    <w:rPr>
      <w:sz w:val="24"/>
      <w:szCs w:val="24"/>
    </w:rPr>
  </w:style>
  <w:style w:type="paragraph" w:styleId="a6">
    <w:name w:val="Body Text Indent"/>
    <w:basedOn w:val="a0"/>
    <w:rsid w:val="009D324C"/>
    <w:pPr>
      <w:ind w:firstLine="709"/>
      <w:jc w:val="both"/>
    </w:pPr>
    <w:rPr>
      <w:sz w:val="25"/>
      <w:szCs w:val="24"/>
    </w:rPr>
  </w:style>
  <w:style w:type="paragraph" w:styleId="31">
    <w:name w:val="Body Text 3"/>
    <w:basedOn w:val="a0"/>
    <w:rsid w:val="009D324C"/>
    <w:pPr>
      <w:jc w:val="center"/>
    </w:pPr>
    <w:rPr>
      <w:sz w:val="24"/>
      <w:szCs w:val="24"/>
    </w:rPr>
  </w:style>
  <w:style w:type="character" w:styleId="a7">
    <w:name w:val="Hyperlink"/>
    <w:uiPriority w:val="99"/>
    <w:rsid w:val="009D324C"/>
    <w:rPr>
      <w:color w:val="0000FF"/>
      <w:u w:val="single"/>
    </w:rPr>
  </w:style>
  <w:style w:type="paragraph" w:styleId="22">
    <w:name w:val="Body Text Indent 2"/>
    <w:basedOn w:val="a0"/>
    <w:rsid w:val="009D324C"/>
    <w:pPr>
      <w:ind w:left="2835" w:hanging="2835"/>
      <w:jc w:val="both"/>
    </w:pPr>
    <w:rPr>
      <w:sz w:val="28"/>
      <w:szCs w:val="28"/>
    </w:rPr>
  </w:style>
  <w:style w:type="paragraph" w:styleId="a8">
    <w:name w:val="header"/>
    <w:basedOn w:val="a0"/>
    <w:link w:val="a9"/>
    <w:rsid w:val="009D324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rsid w:val="009D324C"/>
    <w:rPr>
      <w:lang w:val="ru-RU" w:eastAsia="ru-RU" w:bidi="ar-SA"/>
    </w:rPr>
  </w:style>
  <w:style w:type="paragraph" w:customStyle="1" w:styleId="aa">
    <w:name w:val="Подпись к Приложению"/>
    <w:basedOn w:val="a0"/>
    <w:rsid w:val="009D324C"/>
    <w:pPr>
      <w:spacing w:before="80"/>
      <w:jc w:val="center"/>
    </w:pPr>
    <w:rPr>
      <w:b/>
    </w:rPr>
  </w:style>
  <w:style w:type="paragraph" w:customStyle="1" w:styleId="ConsNormal">
    <w:name w:val="Con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character" w:styleId="ab">
    <w:name w:val="page number"/>
    <w:basedOn w:val="a1"/>
    <w:rsid w:val="009D324C"/>
  </w:style>
  <w:style w:type="paragraph" w:styleId="ac">
    <w:name w:val="footer"/>
    <w:basedOn w:val="a0"/>
    <w:link w:val="ad"/>
    <w:rsid w:val="009D32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D324C"/>
    <w:rPr>
      <w:lang w:val="ru-RU" w:eastAsia="ru-RU" w:bidi="ar-SA"/>
    </w:rPr>
  </w:style>
  <w:style w:type="character" w:styleId="ae">
    <w:name w:val="FollowedHyperlink"/>
    <w:rsid w:val="009D324C"/>
    <w:rPr>
      <w:color w:val="800080"/>
      <w:u w:val="single"/>
    </w:rPr>
  </w:style>
  <w:style w:type="paragraph" w:styleId="10">
    <w:name w:val="toc 1"/>
    <w:basedOn w:val="a0"/>
    <w:next w:val="a0"/>
    <w:autoRedefine/>
    <w:semiHidden/>
    <w:rsid w:val="009D324C"/>
  </w:style>
  <w:style w:type="character" w:customStyle="1" w:styleId="40">
    <w:name w:val="Основной текст (4)_"/>
    <w:link w:val="41"/>
    <w:rsid w:val="009D324C"/>
    <w:rPr>
      <w:b/>
      <w:bCs/>
      <w:i/>
      <w:iCs/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0"/>
    <w:link w:val="40"/>
    <w:rsid w:val="009D324C"/>
    <w:pPr>
      <w:widowControl w:val="0"/>
      <w:shd w:val="clear" w:color="auto" w:fill="FFFFFF"/>
      <w:spacing w:after="720" w:line="326" w:lineRule="exact"/>
      <w:jc w:val="both"/>
    </w:pPr>
    <w:rPr>
      <w:b/>
      <w:bCs/>
      <w:i/>
      <w:iCs/>
      <w:sz w:val="27"/>
      <w:szCs w:val="27"/>
      <w:shd w:val="clear" w:color="auto" w:fill="FFFFFF"/>
    </w:rPr>
  </w:style>
  <w:style w:type="paragraph" w:styleId="af">
    <w:name w:val="Normal (Web)"/>
    <w:basedOn w:val="a0"/>
    <w:rsid w:val="009D324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endnote text"/>
    <w:basedOn w:val="a0"/>
    <w:link w:val="af1"/>
    <w:rsid w:val="009D324C"/>
  </w:style>
  <w:style w:type="character" w:customStyle="1" w:styleId="af1">
    <w:name w:val="Текст концевой сноски Знак"/>
    <w:link w:val="af0"/>
    <w:rsid w:val="009D324C"/>
    <w:rPr>
      <w:lang w:val="ru-RU" w:eastAsia="ru-RU" w:bidi="ar-SA"/>
    </w:rPr>
  </w:style>
  <w:style w:type="character" w:styleId="af2">
    <w:name w:val="endnote reference"/>
    <w:rsid w:val="009D324C"/>
    <w:rPr>
      <w:vertAlign w:val="superscript"/>
    </w:rPr>
  </w:style>
  <w:style w:type="character" w:customStyle="1" w:styleId="af3">
    <w:name w:val="Цветовое выделение"/>
    <w:rsid w:val="009D324C"/>
    <w:rPr>
      <w:b/>
      <w:bCs/>
      <w:color w:val="26282F"/>
      <w:sz w:val="26"/>
      <w:szCs w:val="26"/>
    </w:rPr>
  </w:style>
  <w:style w:type="paragraph" w:customStyle="1" w:styleId="23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24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Title">
    <w:name w:val="ConsPlusTitle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List Paragraph"/>
    <w:basedOn w:val="a0"/>
    <w:qFormat/>
    <w:rsid w:val="009D324C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9D324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FontStyle45">
    <w:name w:val="Font Style45"/>
    <w:uiPriority w:val="99"/>
    <w:rsid w:val="00D42C58"/>
    <w:rPr>
      <w:rFonts w:ascii="Times New Roman" w:hAnsi="Times New Roman"/>
      <w:sz w:val="28"/>
    </w:rPr>
  </w:style>
  <w:style w:type="table" w:styleId="af5">
    <w:name w:val="Table Grid"/>
    <w:basedOn w:val="a2"/>
    <w:rsid w:val="00640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"/>
    <w:basedOn w:val="a0"/>
    <w:rsid w:val="00640C5F"/>
    <w:pPr>
      <w:ind w:left="283" w:hanging="283"/>
    </w:pPr>
  </w:style>
  <w:style w:type="paragraph" w:styleId="25">
    <w:name w:val="List 2"/>
    <w:basedOn w:val="a0"/>
    <w:rsid w:val="00640C5F"/>
    <w:pPr>
      <w:ind w:left="566" w:hanging="283"/>
    </w:pPr>
  </w:style>
  <w:style w:type="paragraph" w:styleId="a">
    <w:name w:val="List Bullet"/>
    <w:basedOn w:val="a0"/>
    <w:rsid w:val="00640C5F"/>
    <w:pPr>
      <w:numPr>
        <w:numId w:val="12"/>
      </w:numPr>
    </w:pPr>
  </w:style>
  <w:style w:type="paragraph" w:styleId="2">
    <w:name w:val="List Bullet 2"/>
    <w:basedOn w:val="a0"/>
    <w:rsid w:val="00640C5F"/>
    <w:pPr>
      <w:numPr>
        <w:numId w:val="13"/>
      </w:numPr>
    </w:pPr>
  </w:style>
  <w:style w:type="paragraph" w:styleId="af7">
    <w:name w:val="Subtitle"/>
    <w:basedOn w:val="a0"/>
    <w:qFormat/>
    <w:rsid w:val="00640C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8">
    <w:name w:val="Normal Indent"/>
    <w:basedOn w:val="a0"/>
    <w:rsid w:val="00640C5F"/>
    <w:pPr>
      <w:ind w:left="708"/>
    </w:pPr>
  </w:style>
  <w:style w:type="paragraph" w:styleId="af9">
    <w:name w:val="Body Text First Indent"/>
    <w:basedOn w:val="a5"/>
    <w:rsid w:val="00640C5F"/>
    <w:pPr>
      <w:spacing w:after="120"/>
      <w:ind w:firstLine="210"/>
      <w:jc w:val="left"/>
    </w:pPr>
    <w:rPr>
      <w:sz w:val="20"/>
    </w:rPr>
  </w:style>
  <w:style w:type="paragraph" w:styleId="26">
    <w:name w:val="Body Text First Indent 2"/>
    <w:basedOn w:val="a6"/>
    <w:rsid w:val="00640C5F"/>
    <w:pPr>
      <w:spacing w:after="120"/>
      <w:ind w:left="283" w:firstLine="210"/>
      <w:jc w:val="left"/>
    </w:pPr>
    <w:rPr>
      <w:sz w:val="20"/>
      <w:szCs w:val="20"/>
    </w:rPr>
  </w:style>
  <w:style w:type="paragraph" w:customStyle="1" w:styleId="Style6">
    <w:name w:val="Style6"/>
    <w:basedOn w:val="a0"/>
    <w:uiPriority w:val="99"/>
    <w:rsid w:val="00D62266"/>
    <w:pPr>
      <w:widowControl w:val="0"/>
      <w:autoSpaceDE w:val="0"/>
      <w:autoSpaceDN w:val="0"/>
      <w:adjustRightInd w:val="0"/>
      <w:spacing w:line="321" w:lineRule="exact"/>
      <w:ind w:firstLine="898"/>
      <w:jc w:val="both"/>
    </w:pPr>
    <w:rPr>
      <w:sz w:val="24"/>
      <w:szCs w:val="24"/>
    </w:rPr>
  </w:style>
  <w:style w:type="paragraph" w:styleId="afa">
    <w:name w:val="Balloon Text"/>
    <w:basedOn w:val="a0"/>
    <w:link w:val="afb"/>
    <w:semiHidden/>
    <w:unhideWhenUsed/>
    <w:rsid w:val="006F57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6F5772"/>
    <w:rPr>
      <w:rFonts w:ascii="Tahoma" w:hAnsi="Tahoma" w:cs="Tahoma"/>
      <w:sz w:val="16"/>
      <w:szCs w:val="16"/>
    </w:rPr>
  </w:style>
  <w:style w:type="character" w:styleId="afc">
    <w:name w:val="Strong"/>
    <w:basedOn w:val="a1"/>
    <w:uiPriority w:val="22"/>
    <w:qFormat/>
    <w:rsid w:val="0021797A"/>
    <w:rPr>
      <w:b/>
      <w:bCs/>
    </w:rPr>
  </w:style>
  <w:style w:type="paragraph" w:customStyle="1" w:styleId="ds-markdown-paragraph">
    <w:name w:val="ds-markdown-paragraph"/>
    <w:basedOn w:val="a0"/>
    <w:rsid w:val="0021797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ensk-uralskiy.ru/jekonomika/ocenka%20_regulirujushhego_vozdejstvija/ocenka_regulirujushhego_vozdejstvija_proektov_aktov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F4EE-832B-4EC4-A002-03F03E1B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6</Pages>
  <Words>1695</Words>
  <Characters>13720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administracion</Company>
  <LinksUpToDate>false</LinksUpToDate>
  <CharactersWithSpaces>15385</CharactersWithSpaces>
  <SharedDoc>false</SharedDoc>
  <HLinks>
    <vt:vector size="12" baseType="variant"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consultantplus://offline/ref=7F0DDF7C4827A57C785BD3262F8BD0E3EB7EC91B82CF0E70D87EEDE5B9m2I4F</vt:lpwstr>
      </vt:variant>
      <vt:variant>
        <vt:lpwstr/>
      </vt:variant>
      <vt:variant>
        <vt:i4>2621497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consultantplus://offline/ref=217C698511DC8D5E7654AE85A345DC8F2C2C209D752F9D15E01A26E1FF1F7206CD9A34C398375D4A1F23E8781BD79A51702B9AC2AAF54522S9Q3M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Kovaleva</cp:lastModifiedBy>
  <cp:revision>75</cp:revision>
  <cp:lastPrinted>2024-01-18T10:54:00Z</cp:lastPrinted>
  <dcterms:created xsi:type="dcterms:W3CDTF">2022-09-21T12:32:00Z</dcterms:created>
  <dcterms:modified xsi:type="dcterms:W3CDTF">2026-07-20T04:08:00Z</dcterms:modified>
</cp:coreProperties>
</file>