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20" w:rsidRDefault="00577520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7520" w:rsidRDefault="00577520">
      <w:pPr>
        <w:pStyle w:val="ConsPlusNormal"/>
        <w:jc w:val="both"/>
        <w:outlineLvl w:val="0"/>
      </w:pPr>
    </w:p>
    <w:p w:rsidR="00577520" w:rsidRDefault="00577520">
      <w:pPr>
        <w:pStyle w:val="ConsPlusTitle"/>
        <w:jc w:val="center"/>
      </w:pPr>
      <w:r>
        <w:t>АДМИНИСТРАЦИЯ ГОРОДА КАМЕНСКА-УРАЛЬСКОГО</w:t>
      </w:r>
    </w:p>
    <w:p w:rsidR="00577520" w:rsidRDefault="00577520">
      <w:pPr>
        <w:pStyle w:val="ConsPlusTitle"/>
        <w:jc w:val="center"/>
      </w:pPr>
    </w:p>
    <w:p w:rsidR="00577520" w:rsidRDefault="00577520">
      <w:pPr>
        <w:pStyle w:val="ConsPlusTitle"/>
        <w:jc w:val="center"/>
      </w:pPr>
      <w:bookmarkStart w:id="0" w:name="_GoBack"/>
      <w:r>
        <w:t>ПОСТАНОВЛЕНИЕ</w:t>
      </w:r>
    </w:p>
    <w:p w:rsidR="00577520" w:rsidRDefault="00577520">
      <w:pPr>
        <w:pStyle w:val="ConsPlusTitle"/>
        <w:jc w:val="center"/>
      </w:pPr>
      <w:r>
        <w:t>от 15 февраля 2017 г. N 103</w:t>
      </w:r>
    </w:p>
    <w:bookmarkEnd w:id="0"/>
    <w:p w:rsidR="00577520" w:rsidRDefault="00577520">
      <w:pPr>
        <w:pStyle w:val="ConsPlusTitle"/>
        <w:jc w:val="center"/>
      </w:pPr>
    </w:p>
    <w:p w:rsidR="00577520" w:rsidRDefault="00577520">
      <w:pPr>
        <w:pStyle w:val="ConsPlusTitle"/>
        <w:jc w:val="center"/>
      </w:pPr>
      <w:r>
        <w:t>ОБ ОПРЕДЕЛЕНИИ В КАМЕНСК-УРАЛЬСКОМ ГОРОДСКОМ ОКРУГЕ</w:t>
      </w:r>
    </w:p>
    <w:p w:rsidR="00577520" w:rsidRDefault="00577520">
      <w:pPr>
        <w:pStyle w:val="ConsPlusTitle"/>
        <w:jc w:val="center"/>
      </w:pPr>
      <w:r>
        <w:t>ГРАНИЦ ПРИЛЕГАЮЩИХ К НЕКОТОРЫМ ОРГАНИЗАЦИЯМ И ОБЪЕКТАМ</w:t>
      </w:r>
    </w:p>
    <w:p w:rsidR="00577520" w:rsidRDefault="00577520">
      <w:pPr>
        <w:pStyle w:val="ConsPlusTitle"/>
        <w:jc w:val="center"/>
      </w:pPr>
      <w:r>
        <w:t>ТЕРРИТОРИЙ, НА КОТОРЫХ НЕ ДОПУСКАЕТСЯ РОЗНИЧНАЯ ПРОДАЖА</w:t>
      </w:r>
    </w:p>
    <w:p w:rsidR="00577520" w:rsidRDefault="00577520">
      <w:pPr>
        <w:pStyle w:val="ConsPlusTitle"/>
        <w:jc w:val="center"/>
      </w:pPr>
      <w:r>
        <w:t>АЛКОГОЛЬНОЙ ПРОДУКЦИИ</w:t>
      </w:r>
    </w:p>
    <w:p w:rsidR="00577520" w:rsidRDefault="00577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7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520" w:rsidRDefault="00577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7520" w:rsidRDefault="005775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Каменска-Уральского</w:t>
            </w:r>
            <w:proofErr w:type="gramEnd"/>
          </w:p>
          <w:p w:rsidR="00577520" w:rsidRDefault="00577520">
            <w:pPr>
              <w:pStyle w:val="ConsPlusNormal"/>
              <w:jc w:val="center"/>
            </w:pPr>
            <w:r>
              <w:rPr>
                <w:color w:val="392C69"/>
              </w:rPr>
              <w:t>от 19.05.2017 N 415,</w:t>
            </w:r>
          </w:p>
          <w:p w:rsidR="00577520" w:rsidRDefault="00577520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Каменск-Уральского городского округа</w:t>
            </w:r>
          </w:p>
          <w:p w:rsidR="00577520" w:rsidRDefault="00577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31.03.2021 </w:t>
            </w:r>
            <w:hyperlink r:id="rId7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25.02.2025 </w:t>
            </w:r>
            <w:hyperlink r:id="rId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</w:tr>
    </w:tbl>
    <w:p w:rsidR="00577520" w:rsidRDefault="00577520">
      <w:pPr>
        <w:pStyle w:val="ConsPlusNormal"/>
        <w:jc w:val="both"/>
      </w:pPr>
    </w:p>
    <w:p w:rsidR="00577520" w:rsidRDefault="0057752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9">
        <w:r>
          <w:rPr>
            <w:color w:val="0000FF"/>
          </w:rPr>
          <w:t>статьей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10">
        <w:r>
          <w:rPr>
            <w:color w:val="0000FF"/>
          </w:rPr>
          <w:t>Правилами</w:t>
        </w:r>
      </w:hyperlink>
      <w: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утвержденными</w:t>
      </w:r>
      <w:proofErr w:type="gramEnd"/>
      <w:r>
        <w:t xml:space="preserve"> Постановлением Правительства Российской Федерации от 23.12.2020 N 2220, руководствуясь </w:t>
      </w:r>
      <w:hyperlink r:id="rId11">
        <w:r>
          <w:rPr>
            <w:color w:val="0000FF"/>
          </w:rPr>
          <w:t>статьей 29</w:t>
        </w:r>
      </w:hyperlink>
      <w:r>
        <w:t xml:space="preserve"> Устава муниципального образования Каменск-Уральский городской округ Свердловской области, Администрация города Каменска-Уральского постановляет:</w:t>
      </w:r>
    </w:p>
    <w:p w:rsidR="00577520" w:rsidRDefault="0057752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31.03.2021 N 245)</w:t>
      </w:r>
    </w:p>
    <w:p w:rsidR="00577520" w:rsidRDefault="00577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7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520" w:rsidRDefault="00577520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30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учетом исключений, установленных </w:t>
            </w:r>
            <w:hyperlink r:id="rId13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4</w:t>
              </w:r>
            </w:hyperlink>
            <w:r>
              <w:rPr>
                <w:color w:val="392C69"/>
              </w:rPr>
              <w:t xml:space="preserve">, </w:t>
            </w:r>
            <w:hyperlink r:id="rId14">
              <w:r>
                <w:rPr>
                  <w:color w:val="0000FF"/>
                </w:rPr>
                <w:t>5 п. 6 ст. 16</w:t>
              </w:r>
            </w:hyperlink>
            <w:r>
              <w:rPr>
                <w:color w:val="392C69"/>
              </w:rPr>
              <w:t xml:space="preserve"> Федерального закона от 22.11.1995 N 171-ФЗ.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</w:tr>
    </w:tbl>
    <w:p w:rsidR="00577520" w:rsidRDefault="00577520">
      <w:pPr>
        <w:pStyle w:val="ConsPlusNormal"/>
        <w:spacing w:before="280"/>
        <w:ind w:firstLine="540"/>
        <w:jc w:val="both"/>
      </w:pPr>
      <w:bookmarkStart w:id="1" w:name="P19"/>
      <w:bookmarkEnd w:id="1"/>
      <w:r>
        <w:t xml:space="preserve">1. Установить значение расстояния от зданий, строений, сооружений, помещений и иных мест, указанных в </w:t>
      </w:r>
      <w:hyperlink r:id="rId15">
        <w:r>
          <w:rPr>
            <w:color w:val="0000FF"/>
          </w:rPr>
          <w:t>подпункте 10 пункта 2</w:t>
        </w:r>
      </w:hyperlink>
      <w:r>
        <w:t xml:space="preserve">, </w:t>
      </w:r>
      <w:hyperlink r:id="rId16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до </w:t>
      </w:r>
      <w:proofErr w:type="gramStart"/>
      <w:r>
        <w:t>границ</w:t>
      </w:r>
      <w:proofErr w:type="gramEnd"/>
      <w:r>
        <w:t xml:space="preserve"> прилегающих к ним территорий, на которых не допускается розничная продажа алкогольной продукции - 15 метров.</w:t>
      </w:r>
    </w:p>
    <w:p w:rsidR="00577520" w:rsidRDefault="0057752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Каменска-Уральского от 19.05.2017 N 415,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25.02.2025 N 147)</w:t>
      </w:r>
    </w:p>
    <w:p w:rsidR="00577520" w:rsidRDefault="00577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7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520" w:rsidRDefault="00577520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30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учетом исключений, установленных </w:t>
            </w:r>
            <w:hyperlink r:id="rId19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4</w:t>
              </w:r>
            </w:hyperlink>
            <w:r>
              <w:rPr>
                <w:color w:val="392C69"/>
              </w:rPr>
              <w:t xml:space="preserve">, </w:t>
            </w:r>
            <w:hyperlink r:id="rId20">
              <w:r>
                <w:rPr>
                  <w:color w:val="0000FF"/>
                </w:rPr>
                <w:t>5 п. 6 ст. 16</w:t>
              </w:r>
            </w:hyperlink>
            <w:r>
              <w:rPr>
                <w:color w:val="392C69"/>
              </w:rPr>
              <w:t xml:space="preserve"> Федерального закона от 22.11.1995 N 171-ФЗ.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0" w:rsidRDefault="00577520">
            <w:pPr>
              <w:pStyle w:val="ConsPlusNormal"/>
            </w:pPr>
          </w:p>
        </w:tc>
      </w:tr>
    </w:tbl>
    <w:p w:rsidR="00577520" w:rsidRDefault="00577520">
      <w:pPr>
        <w:pStyle w:val="ConsPlusNormal"/>
        <w:spacing w:before="280"/>
        <w:ind w:firstLine="540"/>
        <w:jc w:val="both"/>
      </w:pPr>
      <w:bookmarkStart w:id="2" w:name="P22"/>
      <w:bookmarkEnd w:id="2"/>
      <w:r>
        <w:t>2. Установить, что границы прилегающих территорий определяются по окружности с центром в точке каждого входа для посетителей:</w:t>
      </w:r>
    </w:p>
    <w:p w:rsidR="00577520" w:rsidRDefault="00577520">
      <w:pPr>
        <w:pStyle w:val="ConsPlusNormal"/>
        <w:spacing w:before="220"/>
        <w:ind w:firstLine="540"/>
        <w:jc w:val="both"/>
      </w:pPr>
      <w:proofErr w:type="gramStart"/>
      <w:r>
        <w:t xml:space="preserve">1) в здания, строения, сооружения, помещения и иные места, указанные в </w:t>
      </w:r>
      <w:hyperlink r:id="rId21">
        <w:r>
          <w:rPr>
            <w:color w:val="0000FF"/>
          </w:rPr>
          <w:t>подпункте 10 пункта 2</w:t>
        </w:r>
      </w:hyperlink>
      <w:r>
        <w:t xml:space="preserve">, </w:t>
      </w:r>
      <w:hyperlink r:id="rId22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>
        <w:lastRenderedPageBreak/>
        <w:t>продукции", - при отсутствии у таких организаций и объектов обособленной территории;</w:t>
      </w:r>
      <w:proofErr w:type="gramEnd"/>
    </w:p>
    <w:p w:rsidR="00577520" w:rsidRDefault="0057752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25.02.2025 N 147)</w:t>
      </w:r>
    </w:p>
    <w:p w:rsidR="00577520" w:rsidRDefault="00577520">
      <w:pPr>
        <w:pStyle w:val="ConsPlusNormal"/>
        <w:spacing w:before="220"/>
        <w:ind w:firstLine="540"/>
        <w:jc w:val="both"/>
      </w:pPr>
      <w:proofErr w:type="gramStart"/>
      <w:r>
        <w:t xml:space="preserve">2) на обособленную территорию зданий, строений, сооружений, помещений и иных мест, указанных в </w:t>
      </w:r>
      <w:hyperlink r:id="rId24">
        <w:r>
          <w:rPr>
            <w:color w:val="0000FF"/>
          </w:rPr>
          <w:t>подпункте 10 пункта 2</w:t>
        </w:r>
      </w:hyperlink>
      <w:r>
        <w:t xml:space="preserve">, </w:t>
      </w:r>
      <w:hyperlink r:id="rId25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- при наличии у таких организаций и объектов обособленной территории.</w:t>
      </w:r>
      <w:proofErr w:type="gramEnd"/>
    </w:p>
    <w:p w:rsidR="00577520" w:rsidRDefault="0057752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25.02.2025 N 147)</w:t>
      </w:r>
    </w:p>
    <w:p w:rsidR="00577520" w:rsidRDefault="00577520">
      <w:pPr>
        <w:pStyle w:val="ConsPlusNormal"/>
        <w:spacing w:before="220"/>
        <w:ind w:firstLine="540"/>
        <w:jc w:val="both"/>
      </w:pPr>
      <w:proofErr w:type="gramStart"/>
      <w:r>
        <w:t xml:space="preserve">Для целей настоящего Постановления под обособленной территорией понимается территория, границы которой обозначены ограждением (объектами искусственного происхождения), прилегающая к зданию (строению, сооружению, помещению), в котором расположены организации и (или) объекты, указанные в </w:t>
      </w:r>
      <w:hyperlink r:id="rId27">
        <w:r>
          <w:rPr>
            <w:color w:val="0000FF"/>
          </w:rPr>
          <w:t>подпункте 10 пункта 2</w:t>
        </w:r>
      </w:hyperlink>
      <w:r>
        <w:t xml:space="preserve">, </w:t>
      </w:r>
      <w:hyperlink r:id="rId28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</w:t>
      </w:r>
      <w:proofErr w:type="gramEnd"/>
      <w:r>
        <w:t xml:space="preserve"> спиртосодержащей продукции и об ограничении потребления (распития) алкогольной продукции".</w:t>
      </w:r>
    </w:p>
    <w:p w:rsidR="00577520" w:rsidRDefault="00577520">
      <w:pPr>
        <w:pStyle w:val="ConsPlusNormal"/>
        <w:jc w:val="both"/>
      </w:pPr>
      <w:r>
        <w:t xml:space="preserve">(часть вторая введена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Каменск-Уральского городского округа от 25.02.2025 N 147)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 xml:space="preserve">3. Радиус окружности для определения границ прилегающих территорий в соответствии с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Постановления составляет значение расстояния, установленное в </w:t>
      </w:r>
      <w:hyperlink w:anchor="P19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577520" w:rsidRDefault="00577520">
      <w:pPr>
        <w:pStyle w:val="ConsPlusNormal"/>
        <w:spacing w:before="220"/>
        <w:ind w:firstLine="540"/>
        <w:jc w:val="both"/>
      </w:pPr>
      <w:bookmarkStart w:id="3" w:name="P30"/>
      <w:bookmarkEnd w:id="3"/>
      <w:r>
        <w:t xml:space="preserve">4. </w:t>
      </w:r>
      <w:hyperlink w:anchor="P19">
        <w:r>
          <w:rPr>
            <w:color w:val="0000FF"/>
          </w:rPr>
          <w:t>Пункты 1</w:t>
        </w:r>
      </w:hyperlink>
      <w:r>
        <w:t xml:space="preserve"> и </w:t>
      </w:r>
      <w:hyperlink w:anchor="P22">
        <w:r>
          <w:rPr>
            <w:color w:val="0000FF"/>
          </w:rPr>
          <w:t>2</w:t>
        </w:r>
      </w:hyperlink>
      <w:r>
        <w:t xml:space="preserve"> настоящего Постановления применяются с учетом исключений, установленных </w:t>
      </w:r>
      <w:hyperlink r:id="rId30">
        <w:r>
          <w:rPr>
            <w:color w:val="0000FF"/>
          </w:rPr>
          <w:t>подпунктами 4</w:t>
        </w:r>
      </w:hyperlink>
      <w:r>
        <w:t xml:space="preserve">, </w:t>
      </w:r>
      <w:hyperlink r:id="rId31">
        <w:r>
          <w:rPr>
            <w:color w:val="0000FF"/>
          </w:rPr>
          <w:t>5 пункта 6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ограничении потребления (распития) алкогольной продукции".</w:t>
      </w:r>
    </w:p>
    <w:p w:rsidR="00577520" w:rsidRDefault="0057752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Каменска-Уральского от 19.05.2017 N 415)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 xml:space="preserve">5. Отделу развития потребительского рынка, предпринимательства и туризма Администрации города Каменска-Уральского (Т.К. </w:t>
      </w:r>
      <w:proofErr w:type="spellStart"/>
      <w:r>
        <w:t>Афонина</w:t>
      </w:r>
      <w:proofErr w:type="spellEnd"/>
      <w:r>
        <w:t xml:space="preserve">) направить копию настоящего Постановления в Министерство агропромышленного комплекса и продовольствия Свердловской области не позднее 1 месяца </w:t>
      </w:r>
      <w:proofErr w:type="gramStart"/>
      <w:r>
        <w:t>с даты принятия</w:t>
      </w:r>
      <w:proofErr w:type="gramEnd"/>
      <w:r>
        <w:t>.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>6. Признать утратившими силу Постановления Администрации города Каменска-Уральского: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 xml:space="preserve">1) от 17.04.2013 </w:t>
      </w:r>
      <w:hyperlink r:id="rId33">
        <w:r>
          <w:rPr>
            <w:color w:val="0000FF"/>
          </w:rPr>
          <w:t>N 534</w:t>
        </w:r>
      </w:hyperlink>
      <w:r>
        <w:t xml:space="preserve"> "Об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муниципальном образовании город Каменск-Уральский";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 xml:space="preserve">2) от 26.02.2014 </w:t>
      </w:r>
      <w:hyperlink r:id="rId34">
        <w:r>
          <w:rPr>
            <w:color w:val="0000FF"/>
          </w:rPr>
          <w:t>N 250</w:t>
        </w:r>
      </w:hyperlink>
      <w:r>
        <w:t xml:space="preserve"> "О внесении изменений в Постановление Администрации города Каменска-Уральского от 17.04.2013 N 534 "Об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муниципальном образовании город Каменск-Уральский";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 xml:space="preserve">3) от 16.06.2015 </w:t>
      </w:r>
      <w:hyperlink r:id="rId35">
        <w:r>
          <w:rPr>
            <w:color w:val="0000FF"/>
          </w:rPr>
          <w:t>N 883</w:t>
        </w:r>
      </w:hyperlink>
      <w:r>
        <w:t xml:space="preserve"> "О внесении изменений в Постановление Администрации города Каменска-Уральского от 17.04.2013 N 534 "Об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муниципальном образовании город Каменск-Уральский";</w:t>
      </w:r>
    </w:p>
    <w:p w:rsidR="00577520" w:rsidRDefault="00577520">
      <w:pPr>
        <w:pStyle w:val="ConsPlusNormal"/>
        <w:spacing w:before="220"/>
        <w:ind w:firstLine="540"/>
        <w:jc w:val="both"/>
      </w:pPr>
      <w:proofErr w:type="gramStart"/>
      <w:r>
        <w:t xml:space="preserve">4) от 12.07.2016 </w:t>
      </w:r>
      <w:hyperlink r:id="rId36">
        <w:r>
          <w:rPr>
            <w:color w:val="0000FF"/>
          </w:rPr>
          <w:t>N 1000</w:t>
        </w:r>
      </w:hyperlink>
      <w:r>
        <w:t xml:space="preserve"> "О внесении изменений в Постановление Администрации города Каменска-Уральского от 17.04.2013 N 534 (в редакции Постановлений Администрации города Каменска-Уральского от 26.02.2014 N 250, от 16.06.2015 N 883) "Об определении границ </w:t>
      </w:r>
      <w:r>
        <w:lastRenderedPageBreak/>
        <w:t>прилегающих к некоторым организациям и объектам территорий, на которых не допускается розничная продажа алкогольной продукции в муниципальном образовании город Каменск-Уральский".</w:t>
      </w:r>
      <w:proofErr w:type="gramEnd"/>
    </w:p>
    <w:p w:rsidR="00577520" w:rsidRDefault="00577520">
      <w:pPr>
        <w:pStyle w:val="ConsPlusNormal"/>
        <w:spacing w:before="220"/>
        <w:ind w:firstLine="540"/>
        <w:jc w:val="both"/>
      </w:pPr>
      <w:r>
        <w:t>7. Опубликовать настоящее Постановление в газете "Каменский рабочий" и разместить на официальном сайте муниципального образования.</w:t>
      </w:r>
    </w:p>
    <w:p w:rsidR="00577520" w:rsidRDefault="00577520">
      <w:pPr>
        <w:pStyle w:val="ConsPlusNormal"/>
        <w:spacing w:before="220"/>
        <w:ind w:firstLine="540"/>
        <w:jc w:val="both"/>
      </w:pPr>
      <w:r>
        <w:t>8. Контроль исполнения настоящего Постановления возложить на заместителя главы Администрации города С.И. Жукову.</w:t>
      </w:r>
    </w:p>
    <w:p w:rsidR="00577520" w:rsidRDefault="00577520">
      <w:pPr>
        <w:pStyle w:val="ConsPlusNormal"/>
        <w:jc w:val="both"/>
      </w:pPr>
    </w:p>
    <w:p w:rsidR="00577520" w:rsidRDefault="00577520">
      <w:pPr>
        <w:pStyle w:val="ConsPlusNormal"/>
        <w:jc w:val="right"/>
      </w:pPr>
      <w:r>
        <w:t>Глава города</w:t>
      </w:r>
    </w:p>
    <w:p w:rsidR="00577520" w:rsidRDefault="00577520">
      <w:pPr>
        <w:pStyle w:val="ConsPlusNormal"/>
        <w:jc w:val="right"/>
      </w:pPr>
      <w:r>
        <w:t>А.В.ШМЫКОВ</w:t>
      </w:r>
    </w:p>
    <w:p w:rsidR="00577520" w:rsidRDefault="00577520">
      <w:pPr>
        <w:pStyle w:val="ConsPlusNormal"/>
        <w:jc w:val="both"/>
      </w:pPr>
    </w:p>
    <w:p w:rsidR="00577520" w:rsidRDefault="00577520">
      <w:pPr>
        <w:pStyle w:val="ConsPlusNormal"/>
        <w:jc w:val="both"/>
      </w:pPr>
    </w:p>
    <w:p w:rsidR="00577520" w:rsidRDefault="00577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92F" w:rsidRDefault="0092492F"/>
    <w:sectPr w:rsidR="0092492F" w:rsidSect="0099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20"/>
    <w:rsid w:val="00577520"/>
    <w:rsid w:val="0092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98187&amp;dst=100005" TargetMode="External"/><Relationship Id="rId13" Type="http://schemas.openxmlformats.org/officeDocument/2006/relationships/hyperlink" Target="https://login.consultant.ru/link/?req=doc&amp;base=LAW&amp;n=529665&amp;dst=100862" TargetMode="External"/><Relationship Id="rId18" Type="http://schemas.openxmlformats.org/officeDocument/2006/relationships/hyperlink" Target="https://login.consultant.ru/link/?req=doc&amp;base=RLAW071&amp;n=398187&amp;dst=100006" TargetMode="External"/><Relationship Id="rId26" Type="http://schemas.openxmlformats.org/officeDocument/2006/relationships/hyperlink" Target="https://login.consultant.ru/link/?req=doc&amp;base=RLAW071&amp;n=398187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5&amp;dst=100832" TargetMode="External"/><Relationship Id="rId34" Type="http://schemas.openxmlformats.org/officeDocument/2006/relationships/hyperlink" Target="https://login.consultant.ru/link/?req=doc&amp;base=RLAW071&amp;n=132403" TargetMode="External"/><Relationship Id="rId7" Type="http://schemas.openxmlformats.org/officeDocument/2006/relationships/hyperlink" Target="https://login.consultant.ru/link/?req=doc&amp;base=RLAW071&amp;n=300579&amp;dst=100005" TargetMode="External"/><Relationship Id="rId12" Type="http://schemas.openxmlformats.org/officeDocument/2006/relationships/hyperlink" Target="https://login.consultant.ru/link/?req=doc&amp;base=RLAW071&amp;n=300579&amp;dst=100007" TargetMode="External"/><Relationship Id="rId17" Type="http://schemas.openxmlformats.org/officeDocument/2006/relationships/hyperlink" Target="https://login.consultant.ru/link/?req=doc&amp;base=RLAW071&amp;n=199834&amp;dst=100006" TargetMode="External"/><Relationship Id="rId25" Type="http://schemas.openxmlformats.org/officeDocument/2006/relationships/hyperlink" Target="https://login.consultant.ru/link/?req=doc&amp;base=LAW&amp;n=529665&amp;dst=1781" TargetMode="External"/><Relationship Id="rId33" Type="http://schemas.openxmlformats.org/officeDocument/2006/relationships/hyperlink" Target="https://login.consultant.ru/link/?req=doc&amp;base=RLAW071&amp;n=177701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5&amp;dst=1781" TargetMode="External"/><Relationship Id="rId20" Type="http://schemas.openxmlformats.org/officeDocument/2006/relationships/hyperlink" Target="https://login.consultant.ru/link/?req=doc&amp;base=LAW&amp;n=529665&amp;dst=100863" TargetMode="External"/><Relationship Id="rId29" Type="http://schemas.openxmlformats.org/officeDocument/2006/relationships/hyperlink" Target="https://login.consultant.ru/link/?req=doc&amp;base=RLAW071&amp;n=39818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99834&amp;dst=100005" TargetMode="External"/><Relationship Id="rId11" Type="http://schemas.openxmlformats.org/officeDocument/2006/relationships/hyperlink" Target="https://login.consultant.ru/link/?req=doc&amp;base=RLAW071&amp;n=418670&amp;dst=101467" TargetMode="External"/><Relationship Id="rId24" Type="http://schemas.openxmlformats.org/officeDocument/2006/relationships/hyperlink" Target="https://login.consultant.ru/link/?req=doc&amp;base=LAW&amp;n=529665&amp;dst=100832" TargetMode="External"/><Relationship Id="rId32" Type="http://schemas.openxmlformats.org/officeDocument/2006/relationships/hyperlink" Target="https://login.consultant.ru/link/?req=doc&amp;base=RLAW071&amp;n=199834&amp;dst=10000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9665&amp;dst=100832" TargetMode="External"/><Relationship Id="rId23" Type="http://schemas.openxmlformats.org/officeDocument/2006/relationships/hyperlink" Target="https://login.consultant.ru/link/?req=doc&amp;base=RLAW071&amp;n=398187&amp;dst=100007" TargetMode="External"/><Relationship Id="rId28" Type="http://schemas.openxmlformats.org/officeDocument/2006/relationships/hyperlink" Target="https://login.consultant.ru/link/?req=doc&amp;base=LAW&amp;n=529665&amp;dst=1781" TargetMode="External"/><Relationship Id="rId36" Type="http://schemas.openxmlformats.org/officeDocument/2006/relationships/hyperlink" Target="https://login.consultant.ru/link/?req=doc&amp;base=RLAW071&amp;n=177647" TargetMode="External"/><Relationship Id="rId10" Type="http://schemas.openxmlformats.org/officeDocument/2006/relationships/hyperlink" Target="https://login.consultant.ru/link/?req=doc&amp;base=LAW&amp;n=450988&amp;dst=100012" TargetMode="External"/><Relationship Id="rId19" Type="http://schemas.openxmlformats.org/officeDocument/2006/relationships/hyperlink" Target="https://login.consultant.ru/link/?req=doc&amp;base=LAW&amp;n=529665&amp;dst=100862" TargetMode="External"/><Relationship Id="rId31" Type="http://schemas.openxmlformats.org/officeDocument/2006/relationships/hyperlink" Target="https://login.consultant.ru/link/?req=doc&amp;base=LAW&amp;n=529665&amp;dst=100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5&amp;dst=946" TargetMode="External"/><Relationship Id="rId14" Type="http://schemas.openxmlformats.org/officeDocument/2006/relationships/hyperlink" Target="https://login.consultant.ru/link/?req=doc&amp;base=LAW&amp;n=529665&amp;dst=100863" TargetMode="External"/><Relationship Id="rId22" Type="http://schemas.openxmlformats.org/officeDocument/2006/relationships/hyperlink" Target="https://login.consultant.ru/link/?req=doc&amp;base=LAW&amp;n=529665&amp;dst=1781" TargetMode="External"/><Relationship Id="rId27" Type="http://schemas.openxmlformats.org/officeDocument/2006/relationships/hyperlink" Target="https://login.consultant.ru/link/?req=doc&amp;base=LAW&amp;n=529665&amp;dst=100832" TargetMode="External"/><Relationship Id="rId30" Type="http://schemas.openxmlformats.org/officeDocument/2006/relationships/hyperlink" Target="https://login.consultant.ru/link/?req=doc&amp;base=LAW&amp;n=529665&amp;dst=100862" TargetMode="External"/><Relationship Id="rId35" Type="http://schemas.openxmlformats.org/officeDocument/2006/relationships/hyperlink" Target="https://login.consultant.ru/link/?req=doc&amp;base=RLAW071&amp;n=152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BaynovaS</dc:creator>
  <cp:lastModifiedBy>BaynovaS</cp:lastModifiedBy>
  <cp:revision>1</cp:revision>
  <dcterms:created xsi:type="dcterms:W3CDTF">2026-06-10T11:27:00Z</dcterms:created>
  <dcterms:modified xsi:type="dcterms:W3CDTF">2026-06-10T11:29:00Z</dcterms:modified>
</cp:coreProperties>
</file>