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698" w:rsidRPr="00121DBE" w:rsidRDefault="004B207B" w:rsidP="00133698">
      <w:pPr>
        <w:pStyle w:val="1"/>
        <w:ind w:left="5387"/>
        <w:jc w:val="right"/>
        <w:rPr>
          <w:b w:val="0"/>
          <w:bCs/>
          <w:iCs w:val="0"/>
        </w:rPr>
      </w:pPr>
      <w:r w:rsidRPr="004B207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left:0;text-align:left;margin-left:212.6pt;margin-top:-10.65pt;width:49.45pt;height:70.2pt;z-index:251658240;visibility:visible;mso-wrap-style:non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GdNywIAALwFAAAOAAAAZHJzL2Uyb0RvYy54bWysVEtu2zAQ3RfoHQjuFX1C25IQOUhsqyiQ&#10;foC0B6AlyiIqkQLJRE6LLrrvFXqHLrrorldwbtQh5V+STdFWC4HkDN/Mm3mcs/N126BbpjSXIsPh&#10;SYARE4UsuVhl+P273Isx0oaKkjZSsAzfMY3Pp8+fnfVdyiJZy6ZkCgGI0GnfZbg2pkt9Xxc1a6k+&#10;kR0TYKykaqmBrVr5paI9oLeNHwXB2O+lKjslC6Y1nM4HI546/KpihXlTVZoZ1GQYcjPur9x/af/+&#10;9IymK0W7mhfbNOhfZNFSLiDoHmpODUU3ij+BanmhpJaVOSlk68uq4gVzHIBNGDxic13TjjkuUBzd&#10;7cuk/x9s8fr2rUK8zPApRoK20KLNt833zY/Nr83P+y/3X1Fka9R3OgXX6w6czfpSrqHXjq/urmTx&#10;QSMhZzUVK3ahlOxrRkvIMbQ3/aOrA462IMv+lSwhGL0x0gGtK9XaAkJJEKBDr+72/WFrgwo4JElM&#10;JiOMCjCN4iSKXf98mu4ud0qbF0y2yC4yrKD9DpzeXmljk6HpzsXGEjLnTeMk0IgHB+A4nEBouGpt&#10;NgnX0U9JkCziRUw8Eo0XHgnmc+8inxFvnIeT0fx0PpvNw882bkjSmpclEzbMTl0h+bPubXU+6GKv&#10;Ly0bXlo4m5JWq+WsUeiWgrpz97mSg+Xg5j9MwxUBuDyiFEYkuIwSLx/HE4/kZOQlkyD2gjC5TMYB&#10;Scg8f0jpigv275RQn+FkFI0GLR2SfsQtcN9TbjRtuYH50fA2w/HeiaZWgQtRutYaypthfVQKm/6h&#10;FNDuXaOdXq1EB7Ga9XINKFbES1negXKVBGWBPGHowaKW6iNGPQyQDAuYcBg1LwVoPwkJsfPGbcho&#10;EsFGHVuWxxYqCgDKsMFoWM7MMKNuOsVXNcTZvbYLeC85d1o+5LR9ZTAiHKXtOLMz6HjvvA5Dd/ob&#10;AAD//wMAUEsDBBQABgAIAAAAIQAEM+Fk3QAAAAkBAAAPAAAAZHJzL2Rvd25yZXYueG1sTI/LTsMw&#10;EEX3SPyDNUjsWufVqg1xKlRgDRQ+wI2HOCQeR7HbBr6eYQXL0Ryde2+1m90gzjiFzpOCdJmAQGq8&#10;6ahV8P72tNiACFGT0YMnVPCFAXb19VWlS+Mv9IrnQ2wFSyiUWoGNcSylDI1Fp8PSj0j8+/CT05HP&#10;qZVm0heWu0FmSbKWTnfECVaPuLfY9IeTU7BJ3HPfb7OX4IrvdGX3D/5x/FTq9ma+vwMRcY5/MPzW&#10;5+pQc6ejP5EJYlBQFHnOqIJFnoFgYJWlvOXI9u0aZF3J/wvqHwAAAP//AwBQSwECLQAUAAYACAAA&#10;ACEAtoM4kv4AAADhAQAAEwAAAAAAAAAAAAAAAAAAAAAAW0NvbnRlbnRfVHlwZXNdLnhtbFBLAQIt&#10;ABQABgAIAAAAIQA4/SH/1gAAAJQBAAALAAAAAAAAAAAAAAAAAC8BAABfcmVscy8ucmVsc1BLAQIt&#10;ABQABgAIAAAAIQCSZGdNywIAALwFAAAOAAAAAAAAAAAAAAAAAC4CAABkcnMvZTJvRG9jLnhtbFBL&#10;AQItABQABgAIAAAAIQAEM+Fk3QAAAAkBAAAPAAAAAAAAAAAAAAAAACUFAABkcnMvZG93bnJldi54&#10;bWxQSwUGAAAAAAQABADzAAAALwYAAAAA&#10;" filled="f" stroked="f">
            <v:textbox style="mso-next-textbox:#Надпись 2">
              <w:txbxContent>
                <w:p w:rsidR="0000671A" w:rsidRDefault="0000671A" w:rsidP="004C3D72">
                  <w:r>
                    <w:rPr>
                      <w:noProof/>
                    </w:rPr>
                    <w:drawing>
                      <wp:inline distT="0" distB="0" distL="0" distR="0">
                        <wp:extent cx="425450" cy="723265"/>
                        <wp:effectExtent l="19050" t="0" r="0" b="0"/>
                        <wp:docPr id="1" name="Рисунок 1" descr="Описание: gerb_gor_corona_rast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gerb_gor_corona_rast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5450" cy="723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</v:shape>
        </w:pict>
      </w:r>
      <w:r w:rsidR="00121DBE">
        <w:rPr>
          <w:b w:val="0"/>
          <w:bCs/>
          <w:iCs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3698" w:rsidRPr="00CB0C59" w:rsidRDefault="00133698" w:rsidP="00133698">
      <w:pPr>
        <w:pStyle w:val="1"/>
        <w:ind w:left="5387"/>
        <w:jc w:val="left"/>
        <w:rPr>
          <w:bCs/>
          <w:iCs w:val="0"/>
          <w:sz w:val="24"/>
        </w:rPr>
      </w:pPr>
      <w:r>
        <w:rPr>
          <w:b w:val="0"/>
          <w:bCs/>
          <w:iCs w:val="0"/>
        </w:rPr>
        <w:t xml:space="preserve">          </w:t>
      </w:r>
    </w:p>
    <w:p w:rsidR="00133698" w:rsidRDefault="00133698" w:rsidP="00133698">
      <w:pPr>
        <w:jc w:val="center"/>
        <w:rPr>
          <w:b/>
          <w:sz w:val="28"/>
        </w:rPr>
      </w:pPr>
    </w:p>
    <w:p w:rsidR="00271ED2" w:rsidRPr="00024624" w:rsidRDefault="00271ED2" w:rsidP="00271ED2">
      <w:pPr>
        <w:spacing w:before="120"/>
        <w:jc w:val="center"/>
        <w:rPr>
          <w:rFonts w:ascii="Liberation Serif" w:hAnsi="Liberation Serif"/>
          <w:b/>
          <w:sz w:val="24"/>
          <w:szCs w:val="24"/>
        </w:rPr>
      </w:pPr>
      <w:r w:rsidRPr="00024624">
        <w:rPr>
          <w:rFonts w:ascii="Liberation Serif" w:hAnsi="Liberation Serif"/>
          <w:b/>
          <w:sz w:val="24"/>
          <w:szCs w:val="24"/>
        </w:rPr>
        <w:t>СВЕРДЛОВСКАЯ ОБЛАСТЬ</w:t>
      </w:r>
    </w:p>
    <w:p w:rsidR="00271ED2" w:rsidRPr="00024624" w:rsidRDefault="00271ED2" w:rsidP="00271ED2">
      <w:pPr>
        <w:spacing w:line="233" w:lineRule="auto"/>
        <w:jc w:val="center"/>
        <w:rPr>
          <w:rFonts w:ascii="Liberation Serif" w:hAnsi="Liberation Serif"/>
          <w:b/>
          <w:sz w:val="24"/>
          <w:szCs w:val="24"/>
        </w:rPr>
      </w:pPr>
      <w:r w:rsidRPr="00024624">
        <w:rPr>
          <w:rFonts w:ascii="Liberation Serif" w:hAnsi="Liberation Serif"/>
          <w:b/>
          <w:sz w:val="24"/>
          <w:szCs w:val="24"/>
        </w:rPr>
        <w:t>ГЛАВА КАМЕНСК-УРАЛЬСКОГО ГОРОДСКОГО ОКРУГА</w:t>
      </w:r>
    </w:p>
    <w:p w:rsidR="00133698" w:rsidRPr="00024624" w:rsidRDefault="00271ED2" w:rsidP="00271ED2">
      <w:pPr>
        <w:spacing w:before="40" w:line="233" w:lineRule="auto"/>
        <w:jc w:val="center"/>
        <w:rPr>
          <w:rFonts w:ascii="Liberation Serif" w:hAnsi="Liberation Serif"/>
          <w:b/>
          <w:spacing w:val="50"/>
          <w:sz w:val="32"/>
        </w:rPr>
      </w:pPr>
      <w:r w:rsidRPr="00024624">
        <w:rPr>
          <w:rFonts w:ascii="Liberation Serif" w:hAnsi="Liberation Serif"/>
          <w:b/>
          <w:spacing w:val="50"/>
          <w:sz w:val="32"/>
        </w:rPr>
        <w:t>ПОСТАНОВЛЕНИЕ</w:t>
      </w:r>
    </w:p>
    <w:p w:rsidR="00133698" w:rsidRPr="003F3DBC" w:rsidRDefault="004B207B" w:rsidP="00133698">
      <w:pPr>
        <w:spacing w:before="40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</w:rPr>
        <w:pict>
          <v:line id="Line 3" o:spid="_x0000_s1026" style="position:absolute;z-index:251657216;visibility:visible" from="0,6.4pt" to="481.6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CBGHgIAADoEAAAOAAAAZHJzL2Uyb0RvYy54bWysU8GO2jAQvVfqP1i+QxI2sGxEWFUJ9LJt&#10;kZZ+gLEdYq1jW7YhoKr/3rEhiG0vVdUcnLE98/xm5s3i+dRJdOTWCa1KnI1TjLiimgm1L/H37Xo0&#10;x8h5ohiRWvESn7nDz8uPHxa9KfhEt1oybhGAKFf0psSt96ZIEkdb3hE31oYruGy07YiHrd0nzJIe&#10;0DuZTNJ0lvTaMmM15c7BaX25xMuI3zSc+m9N47hHssTAzcfVxnUX1mS5IMXeEtMKeqVB/oFFR4SC&#10;R29QNfEEHaz4A6oT1GqnGz+mukt00wjKYw6QTZb+ls1rSwyPuUBxnLmVyf0/WPr1uLFIsBJPMFKk&#10;gxa9CMXRQ6hMb1wBDpXa2JAbPalX86Lpm0NKVy1Rex4Zbs8GwrIQkbwLCRtnAH/Xf9EMfMjB61im&#10;U2O7AAkFQKfYjfOtG/zkEYXD2SSfzmfQNDrcJaQYAo11/jPXHQpGiSVwjsDk+OJ8IEKKwSW8o/Ra&#10;SBmbLRXqSzx9zKYBujOQum+F2oIA3iKE01Kw4B4Cnd3vKmnRkQQBxS/mCTf3blYfFIvwLSdsdbU9&#10;EfJiAx2pAh4kBwSv1kUhP57Sp9V8Nc9H+WS2GuVpXY8+rat8NFtnj9P6oa6qOvsZqGV50QrGuArs&#10;BrVm+d+p4To3F53d9HorTPIePVYQyA7/SDp2NzT0Io2dZueNHboOAo3O12EKE3C/B/t+5Je/AAAA&#10;//8DAFBLAwQUAAYACAAAACEAKWEuj90AAAAGAQAADwAAAGRycy9kb3ducmV2LnhtbEyPwW7CMBBE&#10;70j9B2sr9YLAASQU0jioQvTSQyWgh/Zm4m0SNV4H25C0X99FPdDjzKxm3ubrwbbigj40jhTMpgkI&#10;pNKZhioFb4fnSQoiRE1Gt45QwTcGWBd3o1xnxvW0w8s+VoJLKGRaQR1jl0kZyhqtDlPXIXH26bzV&#10;kaWvpPG653LbynmSLKXVDfFCrTvc1Fh+7c9WgdmFsN0M6c/i1b+cTu/p+KM/jJV6uB+eHkFEHOLt&#10;GK74jA4FMx3dmUwQrQJ+JLI7Z35OV+liCeL4Z8gil//xi18AAAD//wMAUEsBAi0AFAAGAAgAAAAh&#10;ALaDOJL+AAAA4QEAABMAAAAAAAAAAAAAAAAAAAAAAFtDb250ZW50X1R5cGVzXS54bWxQSwECLQAU&#10;AAYACAAAACEAOP0h/9YAAACUAQAACwAAAAAAAAAAAAAAAAAvAQAAX3JlbHMvLnJlbHNQSwECLQAU&#10;AAYACAAAACEAEyQgRh4CAAA6BAAADgAAAAAAAAAAAAAAAAAuAgAAZHJzL2Uyb0RvYy54bWxQSwEC&#10;LQAUAAYACAAAACEAKWEuj90AAAAGAQAADwAAAAAAAAAAAAAAAAB4BAAAZHJzL2Rvd25yZXYueG1s&#10;UEsFBgAAAAAEAAQA8wAAAIIFAAAAAA==&#10;" o:allowincell="f" strokeweight="4.5pt">
            <v:stroke linestyle="thinThick"/>
          </v:line>
        </w:pict>
      </w:r>
      <w:r w:rsidR="007F79D4" w:rsidRPr="003F3DBC">
        <w:rPr>
          <w:rFonts w:ascii="Liberation Serif" w:hAnsi="Liberation Serif"/>
          <w:noProof/>
          <w:sz w:val="24"/>
          <w:szCs w:val="24"/>
        </w:rPr>
        <w:t xml:space="preserve">от </w:t>
      </w:r>
      <w:r w:rsidR="009A0508">
        <w:rPr>
          <w:rFonts w:ascii="Liberation Serif" w:hAnsi="Liberation Serif"/>
          <w:noProof/>
          <w:sz w:val="24"/>
          <w:szCs w:val="24"/>
        </w:rPr>
        <w:t>05.07.2024</w:t>
      </w:r>
      <w:r w:rsidR="007F79D4" w:rsidRPr="003F3DBC">
        <w:rPr>
          <w:rFonts w:ascii="Liberation Serif" w:hAnsi="Liberation Serif"/>
          <w:noProof/>
          <w:sz w:val="24"/>
          <w:szCs w:val="24"/>
        </w:rPr>
        <w:t xml:space="preserve"> №</w:t>
      </w:r>
      <w:r w:rsidR="004B71E3">
        <w:rPr>
          <w:rFonts w:ascii="Liberation Serif" w:hAnsi="Liberation Serif"/>
          <w:noProof/>
          <w:sz w:val="24"/>
          <w:szCs w:val="24"/>
        </w:rPr>
        <w:t xml:space="preserve"> </w:t>
      </w:r>
      <w:r w:rsidR="009A0508">
        <w:rPr>
          <w:rFonts w:ascii="Liberation Serif" w:hAnsi="Liberation Serif"/>
          <w:noProof/>
          <w:sz w:val="24"/>
          <w:szCs w:val="24"/>
        </w:rPr>
        <w:t>71</w:t>
      </w:r>
    </w:p>
    <w:p w:rsidR="00133698" w:rsidRPr="001F1590" w:rsidRDefault="00133698" w:rsidP="00133698">
      <w:pPr>
        <w:rPr>
          <w:sz w:val="28"/>
          <w:szCs w:val="28"/>
        </w:rPr>
      </w:pPr>
    </w:p>
    <w:p w:rsidR="009A0508" w:rsidRDefault="009A0508" w:rsidP="009A050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A0508" w:rsidRPr="009A0508" w:rsidRDefault="009A0508" w:rsidP="009A050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508">
        <w:rPr>
          <w:rFonts w:ascii="Times New Roman" w:hAnsi="Times New Roman" w:cs="Times New Roman"/>
          <w:b/>
          <w:sz w:val="28"/>
          <w:szCs w:val="28"/>
        </w:rPr>
        <w:t>Об утверждении регламента и состава ант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9A0508">
        <w:rPr>
          <w:rFonts w:ascii="Times New Roman" w:hAnsi="Times New Roman" w:cs="Times New Roman"/>
          <w:b/>
          <w:sz w:val="28"/>
          <w:szCs w:val="28"/>
        </w:rPr>
        <w:t>террористическ</w:t>
      </w:r>
      <w:r>
        <w:rPr>
          <w:rFonts w:ascii="Times New Roman" w:hAnsi="Times New Roman" w:cs="Times New Roman"/>
          <w:b/>
          <w:sz w:val="28"/>
          <w:szCs w:val="28"/>
        </w:rPr>
        <w:t>ой комиссии Каменск</w:t>
      </w:r>
      <w:r w:rsidRPr="009A0508">
        <w:rPr>
          <w:rFonts w:ascii="Times New Roman" w:hAnsi="Times New Roman" w:cs="Times New Roman"/>
          <w:b/>
          <w:sz w:val="28"/>
          <w:szCs w:val="28"/>
        </w:rPr>
        <w:t>-Уральского городского округа, а также определении структурного подразде</w:t>
      </w:r>
      <w:r>
        <w:rPr>
          <w:rFonts w:ascii="Times New Roman" w:hAnsi="Times New Roman" w:cs="Times New Roman"/>
          <w:b/>
          <w:sz w:val="28"/>
          <w:szCs w:val="28"/>
        </w:rPr>
        <w:t>ления, ответственного за органи</w:t>
      </w:r>
      <w:r w:rsidRPr="009A0508">
        <w:rPr>
          <w:rFonts w:ascii="Times New Roman" w:hAnsi="Times New Roman" w:cs="Times New Roman"/>
          <w:b/>
          <w:sz w:val="28"/>
          <w:szCs w:val="28"/>
        </w:rPr>
        <w:t>зационное и материально-техническое обеспечение деятельности антитеррористической комиссии Каменск-Уральского городского округа</w:t>
      </w:r>
    </w:p>
    <w:p w:rsidR="009A0508" w:rsidRPr="009A0508" w:rsidRDefault="009A0508" w:rsidP="009A0508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0508">
        <w:rPr>
          <w:rFonts w:ascii="Times New Roman" w:hAnsi="Times New Roman" w:cs="Times New Roman"/>
          <w:i/>
          <w:sz w:val="24"/>
          <w:szCs w:val="24"/>
        </w:rPr>
        <w:t>(в редакции постановлений Главы Каменск-Уральского городского округа</w:t>
      </w:r>
    </w:p>
    <w:p w:rsidR="009A0508" w:rsidRPr="009A0508" w:rsidRDefault="009A0508" w:rsidP="009A0508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0508">
        <w:rPr>
          <w:rFonts w:ascii="Times New Roman" w:hAnsi="Times New Roman" w:cs="Times New Roman"/>
          <w:i/>
          <w:sz w:val="24"/>
          <w:szCs w:val="24"/>
        </w:rPr>
        <w:t xml:space="preserve">от 24.01.2025 </w:t>
      </w:r>
      <w:hyperlink r:id="rId9">
        <w:r>
          <w:rPr>
            <w:rFonts w:ascii="Times New Roman" w:hAnsi="Times New Roman" w:cs="Times New Roman"/>
            <w:i/>
            <w:sz w:val="24"/>
            <w:szCs w:val="24"/>
          </w:rPr>
          <w:t>№</w:t>
        </w:r>
        <w:r w:rsidRPr="009A0508">
          <w:rPr>
            <w:rFonts w:ascii="Times New Roman" w:hAnsi="Times New Roman" w:cs="Times New Roman"/>
            <w:i/>
            <w:sz w:val="24"/>
            <w:szCs w:val="24"/>
          </w:rPr>
          <w:t xml:space="preserve"> 5</w:t>
        </w:r>
      </w:hyperlink>
      <w:r w:rsidRPr="009A0508">
        <w:rPr>
          <w:rFonts w:ascii="Times New Roman" w:hAnsi="Times New Roman" w:cs="Times New Roman"/>
          <w:i/>
          <w:sz w:val="24"/>
          <w:szCs w:val="24"/>
        </w:rPr>
        <w:t xml:space="preserve">, от 24.04.2025 </w:t>
      </w:r>
      <w:hyperlink r:id="rId10">
        <w:r>
          <w:rPr>
            <w:rFonts w:ascii="Times New Roman" w:hAnsi="Times New Roman" w:cs="Times New Roman"/>
            <w:i/>
            <w:sz w:val="24"/>
            <w:szCs w:val="24"/>
          </w:rPr>
          <w:t>№</w:t>
        </w:r>
        <w:r w:rsidRPr="009A0508">
          <w:rPr>
            <w:rFonts w:ascii="Times New Roman" w:hAnsi="Times New Roman" w:cs="Times New Roman"/>
            <w:i/>
            <w:sz w:val="24"/>
            <w:szCs w:val="24"/>
          </w:rPr>
          <w:t xml:space="preserve"> 45</w:t>
        </w:r>
      </w:hyperlink>
      <w:r w:rsidRPr="009A0508">
        <w:rPr>
          <w:rFonts w:ascii="Times New Roman" w:hAnsi="Times New Roman" w:cs="Times New Roman"/>
          <w:i/>
          <w:sz w:val="24"/>
          <w:szCs w:val="24"/>
        </w:rPr>
        <w:t xml:space="preserve">, от 21.05.2025 </w:t>
      </w:r>
      <w:hyperlink r:id="rId11">
        <w:r>
          <w:rPr>
            <w:rFonts w:ascii="Times New Roman" w:hAnsi="Times New Roman" w:cs="Times New Roman"/>
            <w:i/>
            <w:sz w:val="24"/>
            <w:szCs w:val="24"/>
          </w:rPr>
          <w:t>№</w:t>
        </w:r>
        <w:r w:rsidRPr="009A0508">
          <w:rPr>
            <w:rFonts w:ascii="Times New Roman" w:hAnsi="Times New Roman" w:cs="Times New Roman"/>
            <w:i/>
            <w:sz w:val="24"/>
            <w:szCs w:val="24"/>
          </w:rPr>
          <w:t xml:space="preserve"> 62</w:t>
        </w:r>
      </w:hyperlink>
      <w:r w:rsidRPr="009A0508">
        <w:rPr>
          <w:rFonts w:ascii="Times New Roman" w:hAnsi="Times New Roman" w:cs="Times New Roman"/>
          <w:i/>
          <w:sz w:val="24"/>
          <w:szCs w:val="24"/>
        </w:rPr>
        <w:t>,</w:t>
      </w:r>
    </w:p>
    <w:p w:rsidR="009A0508" w:rsidRPr="009A0508" w:rsidRDefault="009A0508" w:rsidP="009A050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A0508">
        <w:rPr>
          <w:rFonts w:ascii="Times New Roman" w:hAnsi="Times New Roman" w:cs="Times New Roman"/>
          <w:i/>
          <w:sz w:val="24"/>
          <w:szCs w:val="24"/>
        </w:rPr>
        <w:t xml:space="preserve">от 19.02.2026 </w:t>
      </w:r>
      <w:hyperlink r:id="rId12">
        <w:r>
          <w:rPr>
            <w:rFonts w:ascii="Times New Roman" w:hAnsi="Times New Roman" w:cs="Times New Roman"/>
            <w:i/>
            <w:sz w:val="24"/>
            <w:szCs w:val="24"/>
          </w:rPr>
          <w:t>№</w:t>
        </w:r>
        <w:r w:rsidRPr="009A0508">
          <w:rPr>
            <w:rFonts w:ascii="Times New Roman" w:hAnsi="Times New Roman" w:cs="Times New Roman"/>
            <w:i/>
            <w:sz w:val="24"/>
            <w:szCs w:val="24"/>
          </w:rPr>
          <w:t xml:space="preserve"> 19</w:t>
        </w:r>
      </w:hyperlink>
      <w:r w:rsidRPr="009A0508">
        <w:rPr>
          <w:rFonts w:ascii="Times New Roman" w:hAnsi="Times New Roman" w:cs="Times New Roman"/>
          <w:i/>
          <w:sz w:val="24"/>
          <w:szCs w:val="24"/>
        </w:rPr>
        <w:t>)</w:t>
      </w:r>
    </w:p>
    <w:p w:rsidR="009A0508" w:rsidRDefault="009A0508" w:rsidP="009A050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13">
        <w:r w:rsidRPr="0073237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3237D">
        <w:rPr>
          <w:rFonts w:ascii="Times New Roman" w:hAnsi="Times New Roman" w:cs="Times New Roman"/>
          <w:sz w:val="28"/>
          <w:szCs w:val="28"/>
        </w:rPr>
        <w:t xml:space="preserve"> от 06 марта 2006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3237D">
        <w:rPr>
          <w:rFonts w:ascii="Times New Roman" w:hAnsi="Times New Roman" w:cs="Times New Roman"/>
          <w:sz w:val="28"/>
          <w:szCs w:val="28"/>
        </w:rPr>
        <w:t xml:space="preserve"> 35-ФЗ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237D">
        <w:rPr>
          <w:rFonts w:ascii="Times New Roman" w:hAnsi="Times New Roman" w:cs="Times New Roman"/>
          <w:sz w:val="28"/>
          <w:szCs w:val="28"/>
        </w:rPr>
        <w:t>О противодействии терроризму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237D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14">
        <w:r w:rsidRPr="0073237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3237D">
        <w:rPr>
          <w:rFonts w:ascii="Times New Roman" w:hAnsi="Times New Roman" w:cs="Times New Roman"/>
          <w:sz w:val="28"/>
          <w:szCs w:val="28"/>
        </w:rPr>
        <w:t xml:space="preserve"> от 06 октября 2003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3237D"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237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237D">
        <w:rPr>
          <w:rFonts w:ascii="Times New Roman" w:hAnsi="Times New Roman" w:cs="Times New Roman"/>
          <w:sz w:val="28"/>
          <w:szCs w:val="28"/>
        </w:rPr>
        <w:t xml:space="preserve">, Решением председателя антитеррористической комиссии в Свердловской области от 13.06.2024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3237D">
        <w:rPr>
          <w:rFonts w:ascii="Times New Roman" w:hAnsi="Times New Roman" w:cs="Times New Roman"/>
          <w:sz w:val="28"/>
          <w:szCs w:val="28"/>
        </w:rPr>
        <w:t xml:space="preserve"> 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237D">
        <w:rPr>
          <w:rFonts w:ascii="Times New Roman" w:hAnsi="Times New Roman" w:cs="Times New Roman"/>
          <w:sz w:val="28"/>
          <w:szCs w:val="28"/>
        </w:rPr>
        <w:t>Об организации деятельности антитеррористических комиссий в муниципальных образованиях, расположенных на территории Свердловской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A0508" w:rsidRPr="00B946E2" w:rsidRDefault="009A0508" w:rsidP="009A0508">
      <w:pPr>
        <w:pStyle w:val="ab"/>
        <w:spacing w:before="0"/>
        <w:jc w:val="both"/>
        <w:rPr>
          <w:rFonts w:ascii="Liberation Serif" w:hAnsi="Liberation Serif"/>
          <w:sz w:val="28"/>
          <w:szCs w:val="28"/>
        </w:rPr>
      </w:pPr>
      <w:r w:rsidRPr="00B946E2">
        <w:rPr>
          <w:rFonts w:ascii="Liberation Serif" w:hAnsi="Liberation Serif"/>
          <w:b/>
          <w:bCs/>
          <w:sz w:val="28"/>
          <w:szCs w:val="28"/>
        </w:rPr>
        <w:t>ПОСТАНОВЛЯ</w:t>
      </w:r>
      <w:r>
        <w:rPr>
          <w:rFonts w:ascii="Liberation Serif" w:hAnsi="Liberation Serif"/>
          <w:b/>
          <w:bCs/>
          <w:sz w:val="28"/>
          <w:szCs w:val="28"/>
        </w:rPr>
        <w:t>Ю</w:t>
      </w:r>
      <w:r w:rsidRPr="00B946E2">
        <w:rPr>
          <w:rFonts w:ascii="Liberation Serif" w:hAnsi="Liberation Serif"/>
          <w:b/>
          <w:bCs/>
          <w:sz w:val="28"/>
          <w:szCs w:val="28"/>
        </w:rPr>
        <w:t>: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69">
        <w:r w:rsidRPr="0073237D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73237D">
        <w:rPr>
          <w:rFonts w:ascii="Times New Roman" w:hAnsi="Times New Roman" w:cs="Times New Roman"/>
          <w:sz w:val="28"/>
          <w:szCs w:val="28"/>
        </w:rPr>
        <w:t xml:space="preserve"> работы антитеррористической комиссии Каменск-Уральского городского округа (прилагается).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2. Утвердить </w:t>
      </w:r>
      <w:hyperlink w:anchor="P193">
        <w:r w:rsidRPr="0073237D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73237D">
        <w:rPr>
          <w:rFonts w:ascii="Times New Roman" w:hAnsi="Times New Roman" w:cs="Times New Roman"/>
          <w:sz w:val="28"/>
          <w:szCs w:val="28"/>
        </w:rPr>
        <w:t xml:space="preserve"> антитеррористической комиссии Каменск-Уральского городского округа (прилагается).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3. Определить отдел по взаимодействию с административными органами Администрации Каменск-Уральского городского округа, как структурное подразделение ответственное за организационное и материально-техническое обеспечение деятельности антитеррористической комиссии Каменск-Уральского городского округа.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4. Признать утратившими силу следующие Постановления Администрации города Каменска-Уральского: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1) от 15.10.2018 </w:t>
      </w:r>
      <w:hyperlink r:id="rId15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73237D">
          <w:rPr>
            <w:rFonts w:ascii="Times New Roman" w:hAnsi="Times New Roman" w:cs="Times New Roman"/>
            <w:sz w:val="28"/>
            <w:szCs w:val="28"/>
          </w:rPr>
          <w:t xml:space="preserve"> 892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3237D">
        <w:rPr>
          <w:rFonts w:ascii="Times New Roman" w:hAnsi="Times New Roman" w:cs="Times New Roman"/>
          <w:sz w:val="28"/>
          <w:szCs w:val="28"/>
        </w:rPr>
        <w:t>Об утверждении регламента и состава антитеррористической комиссии в Каменск-Уральском городском округе, а также определении структурного подразделения, ответственного за организационное и материально-техническое обеспечение деятельности антитеррористической комиссии в Каменск-Уральском городском округе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237D">
        <w:rPr>
          <w:rFonts w:ascii="Times New Roman" w:hAnsi="Times New Roman" w:cs="Times New Roman"/>
          <w:sz w:val="28"/>
          <w:szCs w:val="28"/>
        </w:rPr>
        <w:t>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2) от 15.08.2019 </w:t>
      </w:r>
      <w:hyperlink r:id="rId16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73237D">
          <w:rPr>
            <w:rFonts w:ascii="Times New Roman" w:hAnsi="Times New Roman" w:cs="Times New Roman"/>
            <w:sz w:val="28"/>
            <w:szCs w:val="28"/>
          </w:rPr>
          <w:t xml:space="preserve"> 664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3237D">
        <w:rPr>
          <w:rFonts w:ascii="Times New Roman" w:hAnsi="Times New Roman" w:cs="Times New Roman"/>
          <w:sz w:val="28"/>
          <w:szCs w:val="28"/>
        </w:rPr>
        <w:t xml:space="preserve">О внесении изменений в Регламент работы антитеррористической комиссии в муниципальном образовании город </w:t>
      </w:r>
      <w:r w:rsidRPr="0073237D">
        <w:rPr>
          <w:rFonts w:ascii="Times New Roman" w:hAnsi="Times New Roman" w:cs="Times New Roman"/>
          <w:sz w:val="28"/>
          <w:szCs w:val="28"/>
        </w:rPr>
        <w:lastRenderedPageBreak/>
        <w:t>Каменск-Уральский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237D">
        <w:rPr>
          <w:rFonts w:ascii="Times New Roman" w:hAnsi="Times New Roman" w:cs="Times New Roman"/>
          <w:sz w:val="28"/>
          <w:szCs w:val="28"/>
        </w:rPr>
        <w:t>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3) от 11.02.2020 </w:t>
      </w:r>
      <w:hyperlink r:id="rId17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73237D">
          <w:rPr>
            <w:rFonts w:ascii="Times New Roman" w:hAnsi="Times New Roman" w:cs="Times New Roman"/>
            <w:sz w:val="28"/>
            <w:szCs w:val="28"/>
          </w:rPr>
          <w:t xml:space="preserve"> 99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3237D">
        <w:rPr>
          <w:rFonts w:ascii="Times New Roman" w:hAnsi="Times New Roman" w:cs="Times New Roman"/>
          <w:sz w:val="28"/>
          <w:szCs w:val="28"/>
        </w:rPr>
        <w:t>О внесении изменений в состав антитеррористической комиссии в муниципальном образовании город Каменск-Уральский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237D">
        <w:rPr>
          <w:rFonts w:ascii="Times New Roman" w:hAnsi="Times New Roman" w:cs="Times New Roman"/>
          <w:sz w:val="28"/>
          <w:szCs w:val="28"/>
        </w:rPr>
        <w:t>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4) от 01.04.2020 </w:t>
      </w:r>
      <w:hyperlink r:id="rId18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73237D">
          <w:rPr>
            <w:rFonts w:ascii="Times New Roman" w:hAnsi="Times New Roman" w:cs="Times New Roman"/>
            <w:sz w:val="28"/>
            <w:szCs w:val="28"/>
          </w:rPr>
          <w:t xml:space="preserve"> 234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3237D">
        <w:rPr>
          <w:rFonts w:ascii="Times New Roman" w:hAnsi="Times New Roman" w:cs="Times New Roman"/>
          <w:sz w:val="28"/>
          <w:szCs w:val="28"/>
        </w:rPr>
        <w:t>О внесении изменений в Состав антитеррористической комиссии в муниципальном образовании город Каменск-Уральский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237D">
        <w:rPr>
          <w:rFonts w:ascii="Times New Roman" w:hAnsi="Times New Roman" w:cs="Times New Roman"/>
          <w:sz w:val="28"/>
          <w:szCs w:val="28"/>
        </w:rPr>
        <w:t>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5. Признать утратившими силу следующие Постановления Администрации Каменск-Уральского городского округа: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1) от 04.08.2020 </w:t>
      </w:r>
      <w:hyperlink r:id="rId19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73237D">
          <w:rPr>
            <w:rFonts w:ascii="Times New Roman" w:hAnsi="Times New Roman" w:cs="Times New Roman"/>
            <w:sz w:val="28"/>
            <w:szCs w:val="28"/>
          </w:rPr>
          <w:t xml:space="preserve"> 554</w:t>
        </w:r>
      </w:hyperlink>
      <w:r>
        <w:rPr>
          <w:rFonts w:ascii="Times New Roman" w:hAnsi="Times New Roman" w:cs="Times New Roman"/>
          <w:sz w:val="28"/>
          <w:szCs w:val="28"/>
        </w:rPr>
        <w:t>«</w:t>
      </w:r>
      <w:r w:rsidRPr="0073237D">
        <w:rPr>
          <w:rFonts w:ascii="Times New Roman" w:hAnsi="Times New Roman" w:cs="Times New Roman"/>
          <w:sz w:val="28"/>
          <w:szCs w:val="28"/>
        </w:rPr>
        <w:t xml:space="preserve">О внесении изменения в Постановление Администрации города Каменска-Уральского от 15.10.2018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3237D">
        <w:rPr>
          <w:rFonts w:ascii="Times New Roman" w:hAnsi="Times New Roman" w:cs="Times New Roman"/>
          <w:sz w:val="28"/>
          <w:szCs w:val="28"/>
        </w:rPr>
        <w:t xml:space="preserve"> 892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237D">
        <w:rPr>
          <w:rFonts w:ascii="Times New Roman" w:hAnsi="Times New Roman" w:cs="Times New Roman"/>
          <w:sz w:val="28"/>
          <w:szCs w:val="28"/>
        </w:rPr>
        <w:t>Об утверждении регламента и состава антитеррористической комиссии в муниципальном образовании город Каменск-Уральский, а также определении структурного подразделения, ответственного за организационное и материально-техническое обеспечение деятельности антитеррористической комиссии в муниципальном образовании город Каменск-Уральский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237D">
        <w:rPr>
          <w:rFonts w:ascii="Times New Roman" w:hAnsi="Times New Roman" w:cs="Times New Roman"/>
          <w:sz w:val="28"/>
          <w:szCs w:val="28"/>
        </w:rPr>
        <w:t>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2) от 14.09.2020 </w:t>
      </w:r>
      <w:hyperlink r:id="rId20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73237D">
          <w:rPr>
            <w:rFonts w:ascii="Times New Roman" w:hAnsi="Times New Roman" w:cs="Times New Roman"/>
            <w:sz w:val="28"/>
            <w:szCs w:val="28"/>
          </w:rPr>
          <w:t xml:space="preserve"> 654</w:t>
        </w:r>
      </w:hyperlink>
      <w:r>
        <w:rPr>
          <w:rFonts w:ascii="Times New Roman" w:hAnsi="Times New Roman" w:cs="Times New Roman"/>
          <w:sz w:val="28"/>
          <w:szCs w:val="28"/>
        </w:rPr>
        <w:t>«</w:t>
      </w:r>
      <w:r w:rsidRPr="0073237D">
        <w:rPr>
          <w:rFonts w:ascii="Times New Roman" w:hAnsi="Times New Roman" w:cs="Times New Roman"/>
          <w:sz w:val="28"/>
          <w:szCs w:val="28"/>
        </w:rPr>
        <w:t>О внесении изменений в регламент работы антитеррористической комиссии в Каменск-Уральском городском округе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237D">
        <w:rPr>
          <w:rFonts w:ascii="Times New Roman" w:hAnsi="Times New Roman" w:cs="Times New Roman"/>
          <w:sz w:val="28"/>
          <w:szCs w:val="28"/>
        </w:rPr>
        <w:t>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3) от 14.09.2020 </w:t>
      </w:r>
      <w:hyperlink r:id="rId2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73237D">
          <w:rPr>
            <w:rFonts w:ascii="Times New Roman" w:hAnsi="Times New Roman" w:cs="Times New Roman"/>
            <w:sz w:val="28"/>
            <w:szCs w:val="28"/>
          </w:rPr>
          <w:t xml:space="preserve"> 655</w:t>
        </w:r>
      </w:hyperlink>
      <w:r>
        <w:rPr>
          <w:rFonts w:ascii="Times New Roman" w:hAnsi="Times New Roman" w:cs="Times New Roman"/>
          <w:sz w:val="28"/>
          <w:szCs w:val="28"/>
        </w:rPr>
        <w:t>«</w:t>
      </w:r>
      <w:r w:rsidRPr="0073237D">
        <w:rPr>
          <w:rFonts w:ascii="Times New Roman" w:hAnsi="Times New Roman" w:cs="Times New Roman"/>
          <w:sz w:val="28"/>
          <w:szCs w:val="28"/>
        </w:rPr>
        <w:t>Об аппарате антитеррористической комиссии в Каменск-Уральском городском округе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237D">
        <w:rPr>
          <w:rFonts w:ascii="Times New Roman" w:hAnsi="Times New Roman" w:cs="Times New Roman"/>
          <w:sz w:val="28"/>
          <w:szCs w:val="28"/>
        </w:rPr>
        <w:t>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4) от 19.01.2021 </w:t>
      </w:r>
      <w:hyperlink r:id="rId22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73237D">
          <w:rPr>
            <w:rFonts w:ascii="Times New Roman" w:hAnsi="Times New Roman" w:cs="Times New Roman"/>
            <w:sz w:val="28"/>
            <w:szCs w:val="28"/>
          </w:rPr>
          <w:t xml:space="preserve"> 23</w:t>
        </w:r>
      </w:hyperlink>
      <w:r>
        <w:rPr>
          <w:rFonts w:ascii="Times New Roman" w:hAnsi="Times New Roman" w:cs="Times New Roman"/>
          <w:sz w:val="28"/>
          <w:szCs w:val="28"/>
        </w:rPr>
        <w:t>«</w:t>
      </w:r>
      <w:r w:rsidRPr="0073237D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Каменска-Уральского от 15.10.2018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3237D">
        <w:rPr>
          <w:rFonts w:ascii="Times New Roman" w:hAnsi="Times New Roman" w:cs="Times New Roman"/>
          <w:sz w:val="28"/>
          <w:szCs w:val="28"/>
        </w:rPr>
        <w:t xml:space="preserve"> 892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237D">
        <w:rPr>
          <w:rFonts w:ascii="Times New Roman" w:hAnsi="Times New Roman" w:cs="Times New Roman"/>
          <w:sz w:val="28"/>
          <w:szCs w:val="28"/>
        </w:rPr>
        <w:t>Об утверждении регламента и состава антитеррористической комиссии в Каменск-Уральском городском округе, а также определении структурного подразделения, ответственного за организационное и материально-техническое обеспечение деятельности антитеррористической комиссии в Каменск-Уральском городском округе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237D">
        <w:rPr>
          <w:rFonts w:ascii="Times New Roman" w:hAnsi="Times New Roman" w:cs="Times New Roman"/>
          <w:sz w:val="28"/>
          <w:szCs w:val="28"/>
        </w:rPr>
        <w:t>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5) от 22.03.2021 </w:t>
      </w:r>
      <w:hyperlink r:id="rId23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73237D">
          <w:rPr>
            <w:rFonts w:ascii="Times New Roman" w:hAnsi="Times New Roman" w:cs="Times New Roman"/>
            <w:sz w:val="28"/>
            <w:szCs w:val="28"/>
          </w:rPr>
          <w:t xml:space="preserve"> 230</w:t>
        </w:r>
      </w:hyperlink>
      <w:r>
        <w:rPr>
          <w:rFonts w:ascii="Times New Roman" w:hAnsi="Times New Roman" w:cs="Times New Roman"/>
          <w:sz w:val="28"/>
          <w:szCs w:val="28"/>
        </w:rPr>
        <w:t>«</w:t>
      </w:r>
      <w:r w:rsidRPr="0073237D">
        <w:rPr>
          <w:rFonts w:ascii="Times New Roman" w:hAnsi="Times New Roman" w:cs="Times New Roman"/>
          <w:sz w:val="28"/>
          <w:szCs w:val="28"/>
        </w:rPr>
        <w:t>О внесении изменений в состав антитеррористической комиссии в Каменск-Уральском городском округе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237D">
        <w:rPr>
          <w:rFonts w:ascii="Times New Roman" w:hAnsi="Times New Roman" w:cs="Times New Roman"/>
          <w:sz w:val="28"/>
          <w:szCs w:val="28"/>
        </w:rPr>
        <w:t>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6) от 10.02.2022 </w:t>
      </w:r>
      <w:hyperlink r:id="rId24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73237D">
          <w:rPr>
            <w:rFonts w:ascii="Times New Roman" w:hAnsi="Times New Roman" w:cs="Times New Roman"/>
            <w:sz w:val="28"/>
            <w:szCs w:val="28"/>
          </w:rPr>
          <w:t xml:space="preserve"> 74</w:t>
        </w:r>
      </w:hyperlink>
      <w:r>
        <w:rPr>
          <w:rFonts w:ascii="Times New Roman" w:hAnsi="Times New Roman" w:cs="Times New Roman"/>
          <w:sz w:val="28"/>
          <w:szCs w:val="28"/>
        </w:rPr>
        <w:t>«</w:t>
      </w:r>
      <w:r w:rsidRPr="0073237D">
        <w:rPr>
          <w:rFonts w:ascii="Times New Roman" w:hAnsi="Times New Roman" w:cs="Times New Roman"/>
          <w:sz w:val="28"/>
          <w:szCs w:val="28"/>
        </w:rPr>
        <w:t>О внесении изменений в состав антитеррористической комиссии в Каменск-Уральском городском округе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237D">
        <w:rPr>
          <w:rFonts w:ascii="Times New Roman" w:hAnsi="Times New Roman" w:cs="Times New Roman"/>
          <w:sz w:val="28"/>
          <w:szCs w:val="28"/>
        </w:rPr>
        <w:t>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7) от 25.04.2022 </w:t>
      </w:r>
      <w:hyperlink r:id="rId25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73237D">
          <w:rPr>
            <w:rFonts w:ascii="Times New Roman" w:hAnsi="Times New Roman" w:cs="Times New Roman"/>
            <w:sz w:val="28"/>
            <w:szCs w:val="28"/>
          </w:rPr>
          <w:t xml:space="preserve"> 265</w:t>
        </w:r>
      </w:hyperlink>
      <w:r>
        <w:rPr>
          <w:rFonts w:ascii="Times New Roman" w:hAnsi="Times New Roman" w:cs="Times New Roman"/>
          <w:sz w:val="28"/>
          <w:szCs w:val="28"/>
        </w:rPr>
        <w:t>«</w:t>
      </w:r>
      <w:r w:rsidRPr="0073237D">
        <w:rPr>
          <w:rFonts w:ascii="Times New Roman" w:hAnsi="Times New Roman" w:cs="Times New Roman"/>
          <w:sz w:val="28"/>
          <w:szCs w:val="28"/>
        </w:rPr>
        <w:t>О внесении изменений в состав антитеррористической комиссии в Каменск-Уральском городском округе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237D">
        <w:rPr>
          <w:rFonts w:ascii="Times New Roman" w:hAnsi="Times New Roman" w:cs="Times New Roman"/>
          <w:sz w:val="28"/>
          <w:szCs w:val="28"/>
        </w:rPr>
        <w:t>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8) от 24.06.2022 </w:t>
      </w:r>
      <w:hyperlink r:id="rId26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73237D">
          <w:rPr>
            <w:rFonts w:ascii="Times New Roman" w:hAnsi="Times New Roman" w:cs="Times New Roman"/>
            <w:sz w:val="28"/>
            <w:szCs w:val="28"/>
          </w:rPr>
          <w:t xml:space="preserve"> 420</w:t>
        </w:r>
      </w:hyperlink>
      <w:r>
        <w:rPr>
          <w:rFonts w:ascii="Times New Roman" w:hAnsi="Times New Roman" w:cs="Times New Roman"/>
          <w:sz w:val="28"/>
          <w:szCs w:val="28"/>
        </w:rPr>
        <w:t>«</w:t>
      </w:r>
      <w:r w:rsidRPr="0073237D">
        <w:rPr>
          <w:rFonts w:ascii="Times New Roman" w:hAnsi="Times New Roman" w:cs="Times New Roman"/>
          <w:sz w:val="28"/>
          <w:szCs w:val="28"/>
        </w:rPr>
        <w:t>О внесении изменений в состав антитеррористической комиссии в Каменск-Уральском городском округе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237D">
        <w:rPr>
          <w:rFonts w:ascii="Times New Roman" w:hAnsi="Times New Roman" w:cs="Times New Roman"/>
          <w:sz w:val="28"/>
          <w:szCs w:val="28"/>
        </w:rPr>
        <w:t>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9) от 03.07.2023 </w:t>
      </w:r>
      <w:hyperlink r:id="rId27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73237D">
          <w:rPr>
            <w:rFonts w:ascii="Times New Roman" w:hAnsi="Times New Roman" w:cs="Times New Roman"/>
            <w:sz w:val="28"/>
            <w:szCs w:val="28"/>
          </w:rPr>
          <w:t xml:space="preserve"> 440</w:t>
        </w:r>
      </w:hyperlink>
      <w:r>
        <w:rPr>
          <w:rFonts w:ascii="Times New Roman" w:hAnsi="Times New Roman" w:cs="Times New Roman"/>
          <w:sz w:val="28"/>
          <w:szCs w:val="28"/>
        </w:rPr>
        <w:t>«</w:t>
      </w:r>
      <w:r w:rsidRPr="0073237D">
        <w:rPr>
          <w:rFonts w:ascii="Times New Roman" w:hAnsi="Times New Roman" w:cs="Times New Roman"/>
          <w:sz w:val="28"/>
          <w:szCs w:val="28"/>
        </w:rPr>
        <w:t>О внесении изменений в состав аппарата антитеррористической комиссии в Каменск-Уральском городском округе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237D">
        <w:rPr>
          <w:rFonts w:ascii="Times New Roman" w:hAnsi="Times New Roman" w:cs="Times New Roman"/>
          <w:sz w:val="28"/>
          <w:szCs w:val="28"/>
        </w:rPr>
        <w:t>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10) от 21.08.2023 </w:t>
      </w:r>
      <w:hyperlink r:id="rId28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73237D">
          <w:rPr>
            <w:rFonts w:ascii="Times New Roman" w:hAnsi="Times New Roman" w:cs="Times New Roman"/>
            <w:sz w:val="28"/>
            <w:szCs w:val="28"/>
          </w:rPr>
          <w:t xml:space="preserve"> 522</w:t>
        </w:r>
      </w:hyperlink>
      <w:r>
        <w:rPr>
          <w:rFonts w:ascii="Times New Roman" w:hAnsi="Times New Roman" w:cs="Times New Roman"/>
          <w:sz w:val="28"/>
          <w:szCs w:val="28"/>
        </w:rPr>
        <w:t>«</w:t>
      </w:r>
      <w:r w:rsidRPr="0073237D">
        <w:rPr>
          <w:rFonts w:ascii="Times New Roman" w:hAnsi="Times New Roman" w:cs="Times New Roman"/>
          <w:sz w:val="28"/>
          <w:szCs w:val="28"/>
        </w:rPr>
        <w:t>О внесении изменений в состав аппарата антитеррористической комиссии в Каменск-Уральском городском округе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237D">
        <w:rPr>
          <w:rFonts w:ascii="Times New Roman" w:hAnsi="Times New Roman" w:cs="Times New Roman"/>
          <w:sz w:val="28"/>
          <w:szCs w:val="28"/>
        </w:rPr>
        <w:t>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11) от 23.08.2023 </w:t>
      </w:r>
      <w:hyperlink r:id="rId29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73237D">
          <w:rPr>
            <w:rFonts w:ascii="Times New Roman" w:hAnsi="Times New Roman" w:cs="Times New Roman"/>
            <w:sz w:val="28"/>
            <w:szCs w:val="28"/>
          </w:rPr>
          <w:t xml:space="preserve"> 527</w:t>
        </w:r>
      </w:hyperlink>
      <w:r>
        <w:rPr>
          <w:rFonts w:ascii="Times New Roman" w:hAnsi="Times New Roman" w:cs="Times New Roman"/>
          <w:sz w:val="28"/>
          <w:szCs w:val="28"/>
        </w:rPr>
        <w:t>«</w:t>
      </w:r>
      <w:r w:rsidRPr="0073237D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Каменска-Уральского от 15.10.2018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3237D">
        <w:rPr>
          <w:rFonts w:ascii="Times New Roman" w:hAnsi="Times New Roman" w:cs="Times New Roman"/>
          <w:sz w:val="28"/>
          <w:szCs w:val="28"/>
        </w:rPr>
        <w:t xml:space="preserve"> 892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237D">
        <w:rPr>
          <w:rFonts w:ascii="Times New Roman" w:hAnsi="Times New Roman" w:cs="Times New Roman"/>
          <w:sz w:val="28"/>
          <w:szCs w:val="28"/>
        </w:rPr>
        <w:t>Об утверждении регламента и состава антитеррористической комиссии в Каменск-Уральском городском округе, а также определении структурного подразделения, ответственного за организационное и материально-техническое обеспечение деятельности антитеррористической комиссии в Каменск-</w:t>
      </w:r>
      <w:r w:rsidRPr="0073237D">
        <w:rPr>
          <w:rFonts w:ascii="Times New Roman" w:hAnsi="Times New Roman" w:cs="Times New Roman"/>
          <w:sz w:val="28"/>
          <w:szCs w:val="28"/>
        </w:rPr>
        <w:lastRenderedPageBreak/>
        <w:t>Уральском городском округе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237D">
        <w:rPr>
          <w:rFonts w:ascii="Times New Roman" w:hAnsi="Times New Roman" w:cs="Times New Roman"/>
          <w:sz w:val="28"/>
          <w:szCs w:val="28"/>
        </w:rPr>
        <w:t>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12) от 06.12.2023 </w:t>
      </w:r>
      <w:hyperlink r:id="rId30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73237D">
          <w:rPr>
            <w:rFonts w:ascii="Times New Roman" w:hAnsi="Times New Roman" w:cs="Times New Roman"/>
            <w:sz w:val="28"/>
            <w:szCs w:val="28"/>
          </w:rPr>
          <w:t xml:space="preserve"> 788</w:t>
        </w:r>
      </w:hyperlink>
      <w:r>
        <w:rPr>
          <w:rFonts w:ascii="Times New Roman" w:hAnsi="Times New Roman" w:cs="Times New Roman"/>
          <w:sz w:val="28"/>
          <w:szCs w:val="28"/>
        </w:rPr>
        <w:t>«</w:t>
      </w:r>
      <w:r w:rsidRPr="0073237D">
        <w:rPr>
          <w:rFonts w:ascii="Times New Roman" w:hAnsi="Times New Roman" w:cs="Times New Roman"/>
          <w:sz w:val="28"/>
          <w:szCs w:val="28"/>
        </w:rPr>
        <w:t>О внесении изменений в состав антитеррористической комиссии в Каменск-Уральском городском округе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237D">
        <w:rPr>
          <w:rFonts w:ascii="Times New Roman" w:hAnsi="Times New Roman" w:cs="Times New Roman"/>
          <w:sz w:val="28"/>
          <w:szCs w:val="28"/>
        </w:rPr>
        <w:t>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13) от 20.05.2024 </w:t>
      </w:r>
      <w:hyperlink r:id="rId3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73237D">
          <w:rPr>
            <w:rFonts w:ascii="Times New Roman" w:hAnsi="Times New Roman" w:cs="Times New Roman"/>
            <w:sz w:val="28"/>
            <w:szCs w:val="28"/>
          </w:rPr>
          <w:t xml:space="preserve"> 319</w:t>
        </w:r>
      </w:hyperlink>
      <w:r>
        <w:rPr>
          <w:rFonts w:ascii="Times New Roman" w:hAnsi="Times New Roman" w:cs="Times New Roman"/>
          <w:sz w:val="28"/>
          <w:szCs w:val="28"/>
        </w:rPr>
        <w:t>«</w:t>
      </w:r>
      <w:r w:rsidRPr="0073237D">
        <w:rPr>
          <w:rFonts w:ascii="Times New Roman" w:hAnsi="Times New Roman" w:cs="Times New Roman"/>
          <w:sz w:val="28"/>
          <w:szCs w:val="28"/>
        </w:rPr>
        <w:t>О внесении изменений в состав антитеррористической комиссии в Каменск-Уральском городском округе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237D">
        <w:rPr>
          <w:rFonts w:ascii="Times New Roman" w:hAnsi="Times New Roman" w:cs="Times New Roman"/>
          <w:sz w:val="28"/>
          <w:szCs w:val="28"/>
        </w:rPr>
        <w:t>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6. Разместить настоящее Постановление на официальном сайте муниципального образования.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7. Контроль за выполнением Постановления возложить на руководителя аппарата Администрации городского округа Ялунина А.В.</w:t>
      </w:r>
    </w:p>
    <w:p w:rsidR="009A0508" w:rsidRDefault="009A0508" w:rsidP="009A0508">
      <w:pPr>
        <w:pStyle w:val="ab"/>
        <w:spacing w:before="0"/>
        <w:rPr>
          <w:rFonts w:ascii="Liberation Serif" w:hAnsi="Liberation Serif"/>
          <w:sz w:val="28"/>
          <w:szCs w:val="28"/>
        </w:rPr>
      </w:pPr>
    </w:p>
    <w:p w:rsidR="009A0508" w:rsidRDefault="009A0508" w:rsidP="009A0508">
      <w:pPr>
        <w:pStyle w:val="ab"/>
        <w:spacing w:before="0"/>
        <w:rPr>
          <w:rFonts w:ascii="Liberation Serif" w:hAnsi="Liberation Serif"/>
          <w:sz w:val="28"/>
          <w:szCs w:val="28"/>
        </w:rPr>
      </w:pPr>
    </w:p>
    <w:p w:rsidR="009A0508" w:rsidRPr="00B946E2" w:rsidRDefault="009A0508" w:rsidP="009A0508">
      <w:pPr>
        <w:pStyle w:val="ab"/>
        <w:spacing w:before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</w:t>
      </w:r>
      <w:r w:rsidRPr="00B946E2">
        <w:rPr>
          <w:rFonts w:ascii="Liberation Serif" w:hAnsi="Liberation Serif"/>
          <w:sz w:val="28"/>
          <w:szCs w:val="28"/>
        </w:rPr>
        <w:t xml:space="preserve"> </w:t>
      </w:r>
      <w:r w:rsidRPr="00B946E2">
        <w:rPr>
          <w:rFonts w:ascii="Liberation Serif" w:hAnsi="Liberation Serif"/>
          <w:sz w:val="28"/>
          <w:szCs w:val="28"/>
        </w:rPr>
        <w:br/>
        <w:t xml:space="preserve">Каменск-Уральского городского округа </w:t>
      </w:r>
      <w:r w:rsidRPr="00B946E2">
        <w:rPr>
          <w:rFonts w:ascii="Liberation Serif" w:hAnsi="Liberation Serif"/>
          <w:sz w:val="28"/>
          <w:szCs w:val="28"/>
        </w:rPr>
        <w:tab/>
      </w:r>
      <w:r w:rsidRPr="00B946E2">
        <w:rPr>
          <w:rFonts w:ascii="Liberation Serif" w:hAnsi="Liberation Serif"/>
          <w:sz w:val="28"/>
          <w:szCs w:val="28"/>
        </w:rPr>
        <w:tab/>
      </w:r>
      <w:r w:rsidRPr="00B946E2">
        <w:rPr>
          <w:rFonts w:ascii="Liberation Serif" w:hAnsi="Liberation Serif"/>
          <w:sz w:val="28"/>
          <w:szCs w:val="28"/>
        </w:rPr>
        <w:tab/>
      </w:r>
      <w:r w:rsidRPr="00B946E2">
        <w:rPr>
          <w:rFonts w:ascii="Liberation Serif" w:hAnsi="Liberation Serif"/>
          <w:sz w:val="28"/>
          <w:szCs w:val="28"/>
        </w:rPr>
        <w:tab/>
        <w:t xml:space="preserve">       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946E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А.А. Герасимов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508" w:rsidRPr="0073237D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Постановлением Главы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Каменск-Уральского городского округа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от 5 июля 2024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3237D">
        <w:rPr>
          <w:rFonts w:ascii="Times New Roman" w:hAnsi="Times New Roman" w:cs="Times New Roman"/>
          <w:sz w:val="28"/>
          <w:szCs w:val="28"/>
        </w:rPr>
        <w:t xml:space="preserve"> 71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3237D">
        <w:rPr>
          <w:rFonts w:ascii="Times New Roman" w:hAnsi="Times New Roman" w:cs="Times New Roman"/>
          <w:sz w:val="28"/>
          <w:szCs w:val="28"/>
        </w:rPr>
        <w:t>Об утверждении регламента и состава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антитеррористической комиссии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в Каменск-Уральском городском округе,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а также определении структурного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подразделения, ответственного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за организационное и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материально-техническое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обеспечение деятельности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антитеррористической комиссии</w:t>
      </w:r>
    </w:p>
    <w:p w:rsidR="009A0508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в Каменск-Уральском городском округе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A0508" w:rsidRPr="009A0508" w:rsidRDefault="009A0508" w:rsidP="009A0508">
      <w:pPr>
        <w:pStyle w:val="ConsPlusNormal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A0508">
        <w:rPr>
          <w:rFonts w:ascii="Times New Roman" w:hAnsi="Times New Roman" w:cs="Times New Roman"/>
          <w:i/>
          <w:sz w:val="28"/>
          <w:szCs w:val="28"/>
        </w:rPr>
        <w:t xml:space="preserve">(в редакции </w:t>
      </w:r>
      <w:hyperlink r:id="rId32">
        <w:r w:rsidRPr="009A0508">
          <w:rPr>
            <w:rFonts w:ascii="Times New Roman" w:hAnsi="Times New Roman" w:cs="Times New Roman"/>
            <w:i/>
            <w:sz w:val="28"/>
            <w:szCs w:val="28"/>
          </w:rPr>
          <w:t>постановления</w:t>
        </w:r>
      </w:hyperlink>
      <w:r w:rsidRPr="009A050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A0508" w:rsidRPr="009A0508" w:rsidRDefault="009A0508" w:rsidP="009A0508">
      <w:pPr>
        <w:pStyle w:val="ConsPlusNormal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A0508">
        <w:rPr>
          <w:rFonts w:ascii="Times New Roman" w:hAnsi="Times New Roman" w:cs="Times New Roman"/>
          <w:i/>
          <w:sz w:val="28"/>
          <w:szCs w:val="28"/>
        </w:rPr>
        <w:t xml:space="preserve">Главы Каменск-Уральского </w:t>
      </w:r>
    </w:p>
    <w:p w:rsidR="009A0508" w:rsidRPr="009A0508" w:rsidRDefault="009A0508" w:rsidP="009A0508">
      <w:pPr>
        <w:pStyle w:val="ConsPlusNormal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A0508">
        <w:rPr>
          <w:rFonts w:ascii="Times New Roman" w:hAnsi="Times New Roman" w:cs="Times New Roman"/>
          <w:i/>
          <w:sz w:val="28"/>
          <w:szCs w:val="28"/>
        </w:rPr>
        <w:t>городского округа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A0508">
        <w:rPr>
          <w:rFonts w:ascii="Times New Roman" w:hAnsi="Times New Roman" w:cs="Times New Roman"/>
          <w:i/>
          <w:sz w:val="28"/>
          <w:szCs w:val="28"/>
        </w:rPr>
        <w:t>от 24.01.2025 № 5)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69"/>
      <w:bookmarkEnd w:id="0"/>
      <w:r>
        <w:rPr>
          <w:rFonts w:ascii="Times New Roman" w:hAnsi="Times New Roman" w:cs="Times New Roman"/>
          <w:sz w:val="28"/>
          <w:szCs w:val="28"/>
        </w:rPr>
        <w:t xml:space="preserve">Регламент работы антитеррористической комиссии </w:t>
      </w:r>
    </w:p>
    <w:p w:rsidR="009A0508" w:rsidRPr="0073237D" w:rsidRDefault="009A0508" w:rsidP="009A050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Каменск-Уральского городского округа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Pr="0073237D" w:rsidRDefault="009A0508" w:rsidP="009A050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1. Настоящий Регламент устанавливает общие правила организации деятельности антитеррористической комиссии Каменск-Уральского городского округа (далее - АТК) по реализации ее задач и функций, закрепленных в Положении об антитеррористической комиссии муниципального образования, расположенного на территории Свердловской области, утвержденном Решением председателя антитеррористической комиссии в Свердловской области от 13.06.2024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3237D">
        <w:rPr>
          <w:rFonts w:ascii="Times New Roman" w:hAnsi="Times New Roman" w:cs="Times New Roman"/>
          <w:sz w:val="28"/>
          <w:szCs w:val="28"/>
        </w:rPr>
        <w:t xml:space="preserve"> 3 (далее - Положение), требований законодательства Российской Федерации, решений председателя антитеррористической комиссии в Свердловской области (далее - Комиссия), а также Комиссии, в том числе совместных с оперативным штабом в Свердловской области.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2. Задачи и функции АТК изложены в Положении об АТК муниципального образования, расположенного на территории Свердловской области, утвержденном председателем Комиссии.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Pr="0073237D" w:rsidRDefault="009A0508" w:rsidP="009A050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II. ПЛАНИРОВАНИЕ И ОРГАНИЗАЦИЯ ДЕЯТЕЛЬНОСТИ АТК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3. АТК осуществляет свою деятельность в соответствии с планом работы АТК (далее - План) на текущий год.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4. План готовится исходя из складывающейся обстановки в области профилактики терроризма, минимизации и (или) ликвидации последствий его проявления на территории Каменск-Уральского городского округа, а также с </w:t>
      </w:r>
      <w:r w:rsidRPr="0073237D">
        <w:rPr>
          <w:rFonts w:ascii="Times New Roman" w:hAnsi="Times New Roman" w:cs="Times New Roman"/>
          <w:sz w:val="28"/>
          <w:szCs w:val="28"/>
        </w:rPr>
        <w:lastRenderedPageBreak/>
        <w:t>учетом рекомендаций аппарата Национального антитеррористического комитета и Комиссии по планированию деятельности АТК, обсуждается на последнем в текущем году заседании АТК, и утверждается председателем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5. Заседания АТК проводятся в соответствии с Планом не реже одного раза в квартал. В случае необходимости по решению председателя Комиссии и (или) председателя АТК могут проводиться внеочередные заседания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При необходимости решения АТК могут быть приняты без проведения заседания АТК путем проведения заочного голосования, в соответствии с </w:t>
      </w:r>
      <w:hyperlink w:anchor="P145">
        <w:r w:rsidRPr="0073237D">
          <w:rPr>
            <w:rFonts w:ascii="Times New Roman" w:hAnsi="Times New Roman" w:cs="Times New Roman"/>
            <w:sz w:val="28"/>
            <w:szCs w:val="28"/>
          </w:rPr>
          <w:t>пунктом 39</w:t>
        </w:r>
      </w:hyperlink>
      <w:r w:rsidRPr="0073237D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6. Для выработки комплексных решений по вопросам профилактики терроризма, минимизации и (или) ликвидации последствий его проявления на территории Каменск-Уральского городского округа могут проводиться совместные заседания АТК и оперативной группы в Каменск-Уральском городском округе, сформированной для осуществления первоочередных мер по пресечению террористического акта или действий, создающих непосредственную угрозу его совершения, на территории Каменск-Уральского городского округа.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7. Предложения в проект Плана вносятся в письменной форме председателю АТК не позднее чем за тридцать дней до начала планируемого периода либо в сроки, определенные председателем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Предложения по рассмотрению вопросов на заседании АТК должны содержать: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1) наименование вопроса и краткое обоснование необходимости его рассмотрения на заседании АТК;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2) форму и содержание предлагаемого решения;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3) наименование органа, ответственного за подготовку вопроса;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4) перечень соисполнителей;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5) срок рассмотрения на заседании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В случае если в проект Плана для рассмотрения предлагается включить вопрос, решение которого не относится к компетенции органа его предлагающего, инициатору необходимо провести процедуру согласования предложения с государственным органом, к компетенции которого он относится. Указанные предложения могут направляться председателем АТК для дополнительной проработки членам АТК. Заключения членов АТК и другие материалы по внесенным предложениям должны быть представлены председателю АТК не позднее тридцати дней со дня их получения, если иное не оговорено сопроводительным документом.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8. На основе поступивших предложений секретарь АТК формирует проект Плана, который по согласованию с председателем АТК обсуждается на последнем заседании АТК текущего года, и впоследствии утверждается председателем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9. Секретарь АТК направляет План членам АТК для исполнения и в аппарат Комиссии для организации оценки и внесения изменений при необходимости.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10. Решение о внесении изменений в План принимается председателем </w:t>
      </w:r>
      <w:r w:rsidRPr="0073237D">
        <w:rPr>
          <w:rFonts w:ascii="Times New Roman" w:hAnsi="Times New Roman" w:cs="Times New Roman"/>
          <w:sz w:val="28"/>
          <w:szCs w:val="28"/>
        </w:rPr>
        <w:lastRenderedPageBreak/>
        <w:t>АТК по мотивированному письменному предложению члена АТК, ответственного за подготовку обсуждаемого вопроса.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11. Рассмотрение на заседаниях АТК дополнительных (внеплановых) вопросов осуществляется по решению председателя Комиссии и председателя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Pr="0073237D" w:rsidRDefault="009A0508" w:rsidP="009A050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III. ПОРЯДОК ПОДГОТОВКИ ЗАСЕДАНИЙ АТК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12. Члены АТК, представители подразделений территориальных органов (подразделений) федеральных органов исполнительной власти (далее - ФОИВ), исполнительных органов государственной власти Свердловской области (далее - ИОГВ), органов местного самоуправления (далее - ОМС) Каменск-Уральского городского округа или должностные лица, на которых возложена подготовка соответствующих материалов для рассмотрения на заседаниях АТК, принимают участие в подготовке заседаний АТК в соответствии с утвержденным Планом и несут персональную ответственность за качество и своевременность представления материалов.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13. Секретарь АТК оказывает организационную и методическую помощь территориальным органам (подразделениям) ФОИВ, ИОГВ и ОМС Каменск-Уральского городского округа, и иным должностным лицам, участвующим в подготовке материалов к заседанию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14. Проект повестки заседания АТК уточняется в процессе подготовки к очередному заседанию АТК и секретарем АТК согласовывается с председателем АТК. Повестка заседания АТК утверждается непосредственно на заседании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15. Для подготовки вопросов, вносимых на рассмотрение АТК, решением председателя АТК могут создаваться рабочие группы АТК из числа членов АТК, представителей заинтересованных территориальных органов (подразделений) ФОИВ, ИОГВ, ОМС Каменск-Уральского городского округа, организаций, секретаря АТК, а также соответствующих экспертов (по согласованию).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16. Материалы к заседанию АТК представляются председателю АТК не позднее чем за пятнадцать дней до даты проведения заседания АТК и включают в себя: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1) информационно-аналитическую справку по рассматриваемому вопросу;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2) тезисы выступлений основного докладчика и содокладчиков;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3) проект протокола заседания АТК по рассматриваемому вопросу с указанием исполнителей пунктов протокола заседания АТК и сроками их исполнения;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4) материалы согласования проекта протокола заседания АТК с заинтересованными субъектами профилактики;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5) особые мнения по представленному проекту протокола заседания АТК, если таковые имеются.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17. Контроль за своевременностью подготовки и представления материалов для рассмотрения на заседаниях АТК осуществляет секретарь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lastRenderedPageBreak/>
        <w:t>18. В случае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перенесен для рассмотрения на другом заседании АТК по решению председателя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19. Проекты повестки предстоящего заседания АТК и протокола заседания АТК с соответствующими материалами секретарь АТК представляет председателю АТК не позднее чем за семь рабочих дней до даты проведения заседания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20. Одобренные председателем АТК проекты повестки заседания АТК и протокола заседания АТК с приложением соответствующих информационно-справочных материалов, секретарь АТК направляет членам АТК и участникам заседания АТК не позднее чем за семь дней до даты проведения заседания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21. Члены АТК и участники заседания АТК, которым направлены соответствующие материалы (проекты повестки заседания АТК и протокола заседания АТК и иные материалы), не позднее чем за пять дней до даты предстоящего заседания АТК представляют председателю АТК письменную информацию о наличии либо отсутствии замечаний и предложений в соответствующие материалы.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22. В случае если для реализации поручений, изложенных в проекте протокола заседания АТК, требуется издание муниципальных правовых актов, одновременно с подготовкой материалов к заседанию АТК, органом, ответственным за подготовку вопроса, разрабатываются и согласовываются в установленном порядке соответствующие проекты муниципальных правовых актов. При необходимости готовится соответствующее финансово-экономическое обоснование.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23. Секретарь АТК не позднее чем за пять дней до даты проведения заседания АТК, информирует членов АТК и лиц, приглашенных на заседание АТК, о дате, времени и месте проведения заседания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24. Члены АТК не позднее чем за два дня до даты проведения заседания АТК, письменно информируют председателя АТК о своем участии или причинах отсутствия на заседании АТК. Список членов АТК, отсутствующих по уважительным причинам (болезнь, командировка, отпуск), представляется секретарем АТК председателю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25. На заседания Комиссии могут быть приглашены территориальные органы (подразделения) ФОИВ, ИОГВ и ОМС Каменск-Уральского городского округа, а также должностные лица иных органов и организаций, имеющие непосредственное отношение к рассматриваемому вопросу.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26. Состав приглашаемых на заседание АТК лиц формируется секретарем АТК на основе предложений членов АТК и иных органов и организаций, ответственных за подготовку рассматриваемых вопросов, и докладывается председателю АТК заблаговременно вместе с пакетом документов к заседанию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Pr="0073237D" w:rsidRDefault="009A0508" w:rsidP="009A050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IV. ПОРЯДОК ПРОВЕДЕНИЯ ЗАСЕДАНИЙ АТК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27. Заседания АТК созываются председателем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28. Лиц, прибывших для участия в заседании АТК, регистрирует секретарь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29. Присутствие на заседании АТК членов АТК обязательно. Члены АТК не вправе делегировать свои полномочия иным лицам. В случае если член АТК не может присутствовать на заседании АТК, он обязан заблаговременно письменно проинформировать об этом председателя АТК, и согласовать с ним, при необходимости, возможность присутствия на заседании АТК (с правом совещательного голоса) лица, исполняющего его обязанности.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30. Члены АТК обладают равными правами при обсуждении рассматриваемых на заседании АТК вопросов.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31. Заседание АТК считается правомочным, если на нем присутствует более половины членов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32. Заседания АТК проходят под председательством председателя АТК либо лица, исполняющего его обязанности.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33. Председатель АТК: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1) лично проводит заседания АТК;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2) организует обсуждение вопросов повестки заседания АТК;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3) предоставляет слово для выступления членам АТК, а также приглашенным лицам;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4) организует голосование и подсчет голосов членов АТК, оглашает результаты голосования членов АТК. Участвуя в голосовании, голосует последним;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5) подписывает протокол заседания АТК;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6) обеспечивает соблюдение положений настоящего Регламента членами АТК и приглашенными лицами.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34. С докладами на заседаниях АТК по вопросам повестки заседания АТК выступают лично члены АТК и приглашенные лица.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35. Порядок заседания АТК определяется при подготовке к заседанию АТК и утверждается непосредственно на заседании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36. При голосовании член АТК имеет один голос и голосует лично. Член АТК, не согласный с предлагаемым АТК решением, вправе на заседании АТК, на котором указанное решение принимается, довести до сведения членов АТК свое особое мнение, которое вносится в протокол заседания АТК. Особое мнение, изложенное в письменной форме, прилагается к протоколу заседания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37. Решения АТК принимаются простым большинством голосов присутствующих на заседании членов АТК. При равенстве голосов решающим является голос председательствующего АТК либо лица, исполняющего его обязанности.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38. Результаты голосования, оглашенные председательствующим АТК, вносятся в протокол заседания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5"/>
      <w:bookmarkEnd w:id="1"/>
      <w:r w:rsidRPr="0073237D">
        <w:rPr>
          <w:rFonts w:ascii="Times New Roman" w:hAnsi="Times New Roman" w:cs="Times New Roman"/>
          <w:sz w:val="28"/>
          <w:szCs w:val="28"/>
        </w:rPr>
        <w:t xml:space="preserve">39. Рассмотрение АТК вопросов, отнесенных к ее компетенции, и принятие решений по ним может при необходимости осуществляться без созыва </w:t>
      </w:r>
      <w:r w:rsidRPr="0073237D">
        <w:rPr>
          <w:rFonts w:ascii="Times New Roman" w:hAnsi="Times New Roman" w:cs="Times New Roman"/>
          <w:sz w:val="28"/>
          <w:szCs w:val="28"/>
        </w:rPr>
        <w:lastRenderedPageBreak/>
        <w:t>заседания АТК путем заочного голосования членов АТК. Такое голосование может быть проведено путем обмена документами посредством почтовой, телеграфной, телефонной, электронной и иной связи, обеспечивающей аутентичность передаваемых и принимаемых сообщений и их документальное подтверждение.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При представлении письменных мнений члены АТК выражают согласие или несогласие на принятие проекта решения АТК. Непредставление членами АТК письменных мнений по проекту решения АТК в течение трех рабочих дней, следующих за днем его направления, считается выражением согласия на принятие проекта решения АТК. Обобщение поступивших письменных мнений членов АТК и определение итогов рассмотрения проекта решения АТК путем заочного голосования осуществляет секретарь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Заочное решение АТК считается принятым, если до установленного срока в заочном голосовании участвовало не менее половины членов АТК и большинство членов АТК, участвовавших в голосовании, проголосовало за принятие решений. При равенстве голосов решающим является голос председателя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40. При проведении закрытых заседаний АТК (закрытого обсуждения отдельных вопросов) подготовка материалов, допуск на заседания АТК, стенографирование, оформление протоколов заседаний АТК и принимаемых решений осуществляются с соблюдением установленных правил работы с секретными документами и документами для служебного пользования.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41. Материалы, содержащие сведения, составляющие государственную тайну, вручаются членам АТК, имеющим соответствующую форму допуска к сведениям, составляющим государственную тайну, под роспись в реестре во время регистрации перед заседанием АТК и подлежат возврату по окончании заседания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Материалы, имеющие пометку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237D">
        <w:rPr>
          <w:rFonts w:ascii="Times New Roman" w:hAnsi="Times New Roman" w:cs="Times New Roman"/>
          <w:sz w:val="28"/>
          <w:szCs w:val="28"/>
        </w:rPr>
        <w:t>для служебного пользования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237D">
        <w:rPr>
          <w:rFonts w:ascii="Times New Roman" w:hAnsi="Times New Roman" w:cs="Times New Roman"/>
          <w:sz w:val="28"/>
          <w:szCs w:val="28"/>
        </w:rPr>
        <w:t xml:space="preserve">, передаются членам АТК в порядке, предусмотренном Постановлением Администрации Каменск-Уральского городского округа от 12.02.2021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3237D">
        <w:rPr>
          <w:rFonts w:ascii="Times New Roman" w:hAnsi="Times New Roman" w:cs="Times New Roman"/>
          <w:sz w:val="28"/>
          <w:szCs w:val="28"/>
        </w:rPr>
        <w:t xml:space="preserve"> 99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237D">
        <w:rPr>
          <w:rFonts w:ascii="Times New Roman" w:hAnsi="Times New Roman" w:cs="Times New Roman"/>
          <w:sz w:val="28"/>
          <w:szCs w:val="28"/>
        </w:rPr>
        <w:t>Об утверждении Порядка обращения с информацией, содержащей сведения ограниченного распространения, в Администрации Каменск-Уральского городского округа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237D">
        <w:rPr>
          <w:rFonts w:ascii="Times New Roman" w:hAnsi="Times New Roman" w:cs="Times New Roman"/>
          <w:sz w:val="28"/>
          <w:szCs w:val="28"/>
        </w:rPr>
        <w:t>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42. Присутствие представителей средств массовой информации и проведение кино-, видео- и фотосъемок, а также звукозаписи на заседаниях АТК организуется в порядке, определяемом председателем АТК или, по его поручению, секретарем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43. На заседаниях АТК по решению председателя АТК ведется стенографическая запись и (или) аудиозапись заседания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44. Участникам заседания АТК и приглашенным лицам не разрешается приносить на заседание АТК кино-, видео- и фотоаппаратуру, звукозаписывающие устройства, а также средства связи.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Pr="0073237D" w:rsidRDefault="009A0508" w:rsidP="009A050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V. ОФОРМЛЕНИЕ РЕШЕНИЙ, ПРИНЯТЫХ НА ЗАСЕДАНИЯХ АТК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45. Решение АТК оформляется протоколом заседания АТК, который в </w:t>
      </w:r>
      <w:r w:rsidRPr="0073237D">
        <w:rPr>
          <w:rFonts w:ascii="Times New Roman" w:hAnsi="Times New Roman" w:cs="Times New Roman"/>
          <w:sz w:val="28"/>
          <w:szCs w:val="28"/>
        </w:rPr>
        <w:lastRenderedPageBreak/>
        <w:t>пятидневный срок после даты проведения заседания АТК готовит секретарь АТК и подписывает председатель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46. Проект протокола заседания АТК должен иметь следующие реквизиты: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1) место проведения;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2) дату протокола;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3) регистрационный номер протокола;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4) текст протокола;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5) подпись председательствующего;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6) отметка об исполнителе.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Проект протокола заседания АТК может оформляться в полной или краткой форме. Краткая форма протокола АТК не содержит хода обсуждения вопроса и фиксирует только принятое по нему решение. Протокол заседания АТК состоит из двух частей: вводной и основной. Во вводной части протокола заседания АТК указываются должности, инициалы и фамилии председательствовавшего и присутствующих на заседании АТК. Основная часть протокола заседания АТК включает рассматриваемые вопросы и принятые по ним решения (поручения).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47. Проект протокола заседания АТК согласовывается с начальником (специалистом) юридического отдела Администрации Каменск-Уральского городского округа на соответствие требованиям федерального законодательства в области профилактики терроризма, минимизации и (или) ликвидации последствий его проявления и решений председателя Комиссии в части организации деятельности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48. Если количество участников заседания АТК превышает 15 человек без учета председательствующего, то указывается их общее количество, а список присутствовавших на заседании АТК оформляется отдельным приложением. В случае необходимости отдельным приложением к протоколу заседания АТК может оформляться список лиц, отсутствующих на заседании АТК по уважительным причинам (болезнь, командировка, отпуск).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49. В решении (поручении) по протоколу заседания АТК должны быть указаны непосредственные исполнители данного решения (поручения) и конкретные сроки исполнения решения (поручения). При назначении нескольких исполнителей ответственный за представление доклада об исполнении поручения (ответственный исполнитель) указывается в соответствии с поручением должностного лица. В этом случае соисполнители в течение первой половины срока, установленного для исполнения поручения, представляют ответственному исполнителю предложения по исполнению поручения или доклады (отчеты) об исполнении поручений в своей части.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50. В случае необходимости доработки проектов рассмотренных на заседании АТК материалов, по которым высказаны предложения и замечания, в протоколе заседания АТК отражается соответствующее поручение членам АТК. Если срок доработки специально не оговаривается, то она осуществляется в срок до пяти дней.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51. Секретарь АТК копию протокола (выписку из протокола) заседания АТК направляет в трехдневный срок членам АТК и иным участникам заседания </w:t>
      </w:r>
      <w:r w:rsidRPr="0073237D">
        <w:rPr>
          <w:rFonts w:ascii="Times New Roman" w:hAnsi="Times New Roman" w:cs="Times New Roman"/>
          <w:sz w:val="28"/>
          <w:szCs w:val="28"/>
        </w:rPr>
        <w:lastRenderedPageBreak/>
        <w:t xml:space="preserve">АТК, в части, их касающейся, а также доводит до сведения общественных объединений, организаций и граждан путем опубликования на официальном сайте Каменск-Уральского городского округа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237D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237D">
        <w:rPr>
          <w:rFonts w:ascii="Times New Roman" w:hAnsi="Times New Roman" w:cs="Times New Roman"/>
          <w:sz w:val="28"/>
          <w:szCs w:val="28"/>
        </w:rPr>
        <w:t>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52. Контроль за исполнением поручений, содержащихся в протоколе заседания АТК, осуществляет председатель АТК и секретарь АТК.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53. Секретарь АТК ежеквартально информирует председателя АТК о результатах исполнения поручений, содержащихся в протоколе заседания АТК, а также о несвоевременном исполнении поручений. Основанием снятия поручения с контроля является решение председателя АТК, о чем секретарь АТК письменно информирует исполнителей поручений.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Pr="0073237D" w:rsidRDefault="009A0508" w:rsidP="009A05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Постановлением Главы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Каменск-Уральского городского округа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 xml:space="preserve">от 5 июля 2024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3237D">
        <w:rPr>
          <w:rFonts w:ascii="Times New Roman" w:hAnsi="Times New Roman" w:cs="Times New Roman"/>
          <w:sz w:val="28"/>
          <w:szCs w:val="28"/>
        </w:rPr>
        <w:t xml:space="preserve"> 71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3237D">
        <w:rPr>
          <w:rFonts w:ascii="Times New Roman" w:hAnsi="Times New Roman" w:cs="Times New Roman"/>
          <w:sz w:val="28"/>
          <w:szCs w:val="28"/>
        </w:rPr>
        <w:t>Об утверждении регламента и состава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антитеррористической комиссии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в Каменск-Уральском городском округе,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а также определении структурного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подразделения, ответственного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за организационное и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материально-техническое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обеспечение деятельности</w:t>
      </w:r>
    </w:p>
    <w:p w:rsidR="009A0508" w:rsidRPr="0073237D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антитеррористической комиссии</w:t>
      </w:r>
    </w:p>
    <w:p w:rsidR="009A0508" w:rsidRDefault="009A0508" w:rsidP="009A0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7D">
        <w:rPr>
          <w:rFonts w:ascii="Times New Roman" w:hAnsi="Times New Roman" w:cs="Times New Roman"/>
          <w:sz w:val="28"/>
          <w:szCs w:val="28"/>
        </w:rPr>
        <w:t>в Каменск-Уральском городском округе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A0508" w:rsidRPr="009A0508" w:rsidRDefault="009A0508" w:rsidP="009A0508">
      <w:pPr>
        <w:pStyle w:val="ConsPlusNormal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A0508">
        <w:rPr>
          <w:rFonts w:ascii="Times New Roman" w:hAnsi="Times New Roman" w:cs="Times New Roman"/>
          <w:i/>
          <w:sz w:val="28"/>
          <w:szCs w:val="28"/>
        </w:rPr>
        <w:t xml:space="preserve">(в редакции </w:t>
      </w:r>
      <w:hyperlink r:id="rId33">
        <w:r w:rsidRPr="009A0508">
          <w:rPr>
            <w:rFonts w:ascii="Times New Roman" w:hAnsi="Times New Roman" w:cs="Times New Roman"/>
            <w:i/>
            <w:sz w:val="28"/>
            <w:szCs w:val="28"/>
          </w:rPr>
          <w:t>постановления</w:t>
        </w:r>
      </w:hyperlink>
      <w:r w:rsidRPr="009A050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A0508" w:rsidRPr="009A0508" w:rsidRDefault="009A0508" w:rsidP="009A0508">
      <w:pPr>
        <w:pStyle w:val="ConsPlusNormal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A0508">
        <w:rPr>
          <w:rFonts w:ascii="Times New Roman" w:hAnsi="Times New Roman" w:cs="Times New Roman"/>
          <w:i/>
          <w:sz w:val="28"/>
          <w:szCs w:val="28"/>
        </w:rPr>
        <w:t xml:space="preserve">Главы Каменск-Уральского </w:t>
      </w:r>
    </w:p>
    <w:p w:rsidR="009A0508" w:rsidRPr="009A0508" w:rsidRDefault="009A0508" w:rsidP="009A0508">
      <w:pPr>
        <w:pStyle w:val="ConsPlusNormal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A0508">
        <w:rPr>
          <w:rFonts w:ascii="Times New Roman" w:hAnsi="Times New Roman" w:cs="Times New Roman"/>
          <w:i/>
          <w:sz w:val="28"/>
          <w:szCs w:val="28"/>
        </w:rPr>
        <w:t>городского округа</w:t>
      </w:r>
    </w:p>
    <w:p w:rsidR="009A0508" w:rsidRPr="009A0508" w:rsidRDefault="009A0508" w:rsidP="009A0508">
      <w:pPr>
        <w:pStyle w:val="ConsPlusNormal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A0508">
        <w:rPr>
          <w:rFonts w:ascii="Times New Roman" w:hAnsi="Times New Roman" w:cs="Times New Roman"/>
          <w:i/>
          <w:sz w:val="28"/>
          <w:szCs w:val="28"/>
        </w:rPr>
        <w:t>от 19.02.2026 №</w:t>
      </w:r>
      <w:r>
        <w:rPr>
          <w:rFonts w:ascii="Times New Roman" w:hAnsi="Times New Roman" w:cs="Times New Roman"/>
          <w:i/>
          <w:sz w:val="28"/>
          <w:szCs w:val="28"/>
        </w:rPr>
        <w:t xml:space="preserve"> 19)</w:t>
      </w:r>
      <w:r w:rsidRPr="009A050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Default="009A0508" w:rsidP="009A050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93"/>
      <w:bookmarkEnd w:id="2"/>
      <w:r>
        <w:rPr>
          <w:rFonts w:ascii="Times New Roman" w:hAnsi="Times New Roman" w:cs="Times New Roman"/>
          <w:sz w:val="28"/>
          <w:szCs w:val="28"/>
        </w:rPr>
        <w:t xml:space="preserve">Состав антитеррористической комиссии </w:t>
      </w:r>
    </w:p>
    <w:p w:rsidR="009A0508" w:rsidRPr="0073237D" w:rsidRDefault="009A0508" w:rsidP="009A050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Каменск-Уральского городского округа</w:t>
      </w: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48"/>
        <w:gridCol w:w="6123"/>
      </w:tblGrid>
      <w:tr w:rsidR="009A0508" w:rsidRPr="0073237D" w:rsidTr="000F5C1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Герасимов</w:t>
            </w:r>
          </w:p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Алексей Алексеевич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- глава Каменск-Уральского городского округа, председатель комиссии;</w:t>
            </w:r>
          </w:p>
        </w:tc>
      </w:tr>
      <w:tr w:rsidR="009A0508" w:rsidRPr="0073237D" w:rsidTr="000F5C1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Подгорбунских</w:t>
            </w:r>
          </w:p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Игорь Владимирович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- начальник отдела по взаимодействию с административными органами Администрации Каменск-Уральского городского округа, секретарь комиссии.</w:t>
            </w:r>
          </w:p>
        </w:tc>
      </w:tr>
      <w:tr w:rsidR="009A0508" w:rsidRPr="0073237D" w:rsidTr="000F5C1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508" w:rsidRPr="0073237D" w:rsidTr="000F5C1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Гиматов</w:t>
            </w:r>
          </w:p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Павел Гансович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органа местного самоуправления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Управление по физической культуре и спорту Каменск-Уральского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A0508" w:rsidRPr="0073237D" w:rsidTr="000F5C1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Горенков</w:t>
            </w:r>
          </w:p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Владимир Владимирович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- первый заместитель главы Администрации Каменск-Уральского городского округа;</w:t>
            </w:r>
          </w:p>
        </w:tc>
      </w:tr>
      <w:tr w:rsidR="009A0508" w:rsidRPr="0073237D" w:rsidTr="000F5C1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Дробышев</w:t>
            </w:r>
          </w:p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Каменск-Уральского ОВО - филиала ФГКУ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УВО ВНГ России по Свердловской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9A0508" w:rsidRPr="0073237D" w:rsidTr="000F5C1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Зиннатуллин</w:t>
            </w:r>
          </w:p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Радик Ризванович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 xml:space="preserve">- специалист по пожарной безопасности и гражданской обороне ГАУЗ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 xml:space="preserve">Детская 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9A0508" w:rsidRPr="0073237D" w:rsidTr="000F5C1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Зубарев</w:t>
            </w:r>
          </w:p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Андрей Сергеевич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 xml:space="preserve">- председатель органа местного самоуправления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имуществом Каменск-Уральского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A0508" w:rsidRPr="0073237D" w:rsidTr="000F5C1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Каркавин</w:t>
            </w:r>
          </w:p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Иван Сергеевич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МО МВД России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Каменск-Уральский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9A0508" w:rsidRPr="0073237D" w:rsidTr="000F5C1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Клещев</w:t>
            </w:r>
          </w:p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Алексей Дмитриевич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- врид начальника отдела в г. Каменске-Уральском УФСБ РФ по Свердловской области (по согласованию);</w:t>
            </w:r>
          </w:p>
        </w:tc>
      </w:tr>
      <w:tr w:rsidR="009A0508" w:rsidRPr="0073237D" w:rsidTr="000F5C1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Миннуллина</w:t>
            </w:r>
          </w:p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Лейла Минерафиковна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органа местного самоуправления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Каменск-Уральского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A0508" w:rsidRPr="0073237D" w:rsidTr="000F5C1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Пермяков</w:t>
            </w:r>
          </w:p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Валерий Иванович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- председатель Думы Каменск-Уральского городского округа (по согласованию);</w:t>
            </w:r>
          </w:p>
        </w:tc>
      </w:tr>
      <w:tr w:rsidR="009A0508" w:rsidRPr="0073237D" w:rsidTr="000F5C1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Радионова</w:t>
            </w:r>
          </w:p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Татьяна Николаевна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 xml:space="preserve">- главный специалист органа местного самоуправления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Контрольно-счетный орган Каменск-Уральского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A0508" w:rsidRPr="0073237D" w:rsidTr="000F5C1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Суворов</w:t>
            </w:r>
          </w:p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Сергей Васильевич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- начальник ЛОП на ст. Каменск-Уральский ЛО МВД РФ на ст. Екатеринбург-Пассажирский (по согласованию);</w:t>
            </w:r>
          </w:p>
        </w:tc>
      </w:tr>
      <w:tr w:rsidR="009A0508" w:rsidRPr="0073237D" w:rsidTr="000F5C1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Сычев</w:t>
            </w:r>
          </w:p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Антон Сергеевич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- начальник 63 пожарно-спасательного отряда ФПС ГПС Главного управления МЧС России по Свердловской области (по согласованию);</w:t>
            </w:r>
          </w:p>
        </w:tc>
      </w:tr>
      <w:tr w:rsidR="009A0508" w:rsidRPr="0073237D" w:rsidTr="000F5C1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Тимонин</w:t>
            </w:r>
          </w:p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Виталий Александрович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отдела экономического и социального развития территорий Администрации Южного управленческого округа Свердловской области (по согласованию);</w:t>
            </w:r>
          </w:p>
        </w:tc>
      </w:tr>
      <w:tr w:rsidR="009A0508" w:rsidRPr="0073237D" w:rsidTr="000F5C1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Хабибулин</w:t>
            </w:r>
          </w:p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Юрий Валерьевич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ФКУ Исправительная колония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 xml:space="preserve"> 47 ГУ ФСИН России по Свердловской области (по согласованию);</w:t>
            </w:r>
          </w:p>
        </w:tc>
      </w:tr>
      <w:tr w:rsidR="009A0508" w:rsidRPr="0073237D" w:rsidTr="000F5C1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Черепанова</w:t>
            </w:r>
          </w:p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Полина Александровна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- руководитель следственного отдела по городу Каменск-Уральский следственного управления Следственного комитета Российской Федерации по Свердловской области (по согласованию);</w:t>
            </w:r>
          </w:p>
        </w:tc>
      </w:tr>
      <w:tr w:rsidR="009A0508" w:rsidRPr="0073237D" w:rsidTr="000F5C1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Чистякова</w:t>
            </w:r>
          </w:p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 xml:space="preserve">Марина 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Александровна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начальник органа местного самоуправления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культуры Каменск-Уральского 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A0508" w:rsidRPr="0073237D" w:rsidTr="000F5C1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Шишарина</w:t>
            </w:r>
          </w:p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Надежда Александровна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председателя органа местного самоуправления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Комитет по архитектуре и градостроительству Каменск-Уральского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A0508" w:rsidRPr="0073237D" w:rsidTr="000F5C1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Щевелева</w:t>
            </w:r>
          </w:p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Ольга Ильинична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начальника Управления социальной политики Министерства социальной политики Свердловской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 xml:space="preserve"> 12 (по согласованию);</w:t>
            </w:r>
          </w:p>
        </w:tc>
      </w:tr>
      <w:tr w:rsidR="009A0508" w:rsidRPr="0073237D" w:rsidTr="000F5C1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Юндин</w:t>
            </w:r>
          </w:p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Евгений Александрович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 xml:space="preserve">- главный врач ГАУЗ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Городская больница г. Каменск-Уральский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9A0508" w:rsidRPr="0073237D" w:rsidTr="000F5C1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Юрков</w:t>
            </w:r>
          </w:p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Сергей Николаевич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- начальник юридического отдела Администрации Каменск-Уральского городского округа;</w:t>
            </w:r>
          </w:p>
        </w:tc>
      </w:tr>
      <w:tr w:rsidR="009A0508" w:rsidRPr="0073237D" w:rsidTr="000F5C1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Ялунин</w:t>
            </w:r>
          </w:p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Алексей Владимирович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9A0508" w:rsidRPr="0073237D" w:rsidRDefault="009A0508" w:rsidP="000F5C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37D">
              <w:rPr>
                <w:rFonts w:ascii="Times New Roman" w:hAnsi="Times New Roman" w:cs="Times New Roman"/>
                <w:sz w:val="28"/>
                <w:szCs w:val="28"/>
              </w:rPr>
              <w:t>- руководитель аппарата Администрации Каменск-Уральского городского округа.</w:t>
            </w:r>
          </w:p>
        </w:tc>
      </w:tr>
    </w:tbl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0508" w:rsidRPr="0073237D" w:rsidRDefault="009A0508" w:rsidP="009A0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9A0508" w:rsidRPr="0073237D" w:rsidSect="00ED2C39">
      <w:headerReference w:type="default" r:id="rId34"/>
      <w:pgSz w:w="11906" w:h="16838"/>
      <w:pgMar w:top="993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E58" w:rsidRDefault="00434E58" w:rsidP="00782F01">
      <w:r>
        <w:separator/>
      </w:r>
    </w:p>
  </w:endnote>
  <w:endnote w:type="continuationSeparator" w:id="1">
    <w:p w:rsidR="00434E58" w:rsidRDefault="00434E58" w:rsidP="00782F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E58" w:rsidRDefault="00434E58" w:rsidP="00782F01">
      <w:r>
        <w:separator/>
      </w:r>
    </w:p>
  </w:footnote>
  <w:footnote w:type="continuationSeparator" w:id="1">
    <w:p w:rsidR="00434E58" w:rsidRDefault="00434E58" w:rsidP="00782F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21173"/>
      <w:docPartObj>
        <w:docPartGallery w:val="Page Numbers (Top of Page)"/>
        <w:docPartUnique/>
      </w:docPartObj>
    </w:sdtPr>
    <w:sdtContent>
      <w:p w:rsidR="0000671A" w:rsidRDefault="004B207B">
        <w:pPr>
          <w:pStyle w:val="a9"/>
          <w:jc w:val="center"/>
        </w:pPr>
        <w:fldSimple w:instr=" PAGE   \* MERGEFORMAT ">
          <w:r w:rsidR="00DA32D6">
            <w:rPr>
              <w:noProof/>
            </w:rPr>
            <w:t>3</w:t>
          </w:r>
        </w:fldSimple>
      </w:p>
    </w:sdtContent>
  </w:sdt>
  <w:p w:rsidR="0000671A" w:rsidRDefault="0000671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3466"/>
    <w:multiLevelType w:val="multilevel"/>
    <w:tmpl w:val="F5289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204"/>
        </w:tabs>
        <w:ind w:left="2204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065406"/>
    <w:multiLevelType w:val="multilevel"/>
    <w:tmpl w:val="78748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4D434C"/>
    <w:multiLevelType w:val="hybridMultilevel"/>
    <w:tmpl w:val="FFE80FDC"/>
    <w:lvl w:ilvl="0" w:tplc="877C0C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61CC"/>
    <w:rsid w:val="00000BE4"/>
    <w:rsid w:val="0000671A"/>
    <w:rsid w:val="00013F76"/>
    <w:rsid w:val="00016788"/>
    <w:rsid w:val="00024624"/>
    <w:rsid w:val="00046E47"/>
    <w:rsid w:val="000601D3"/>
    <w:rsid w:val="000661CC"/>
    <w:rsid w:val="000B4365"/>
    <w:rsid w:val="000C32AB"/>
    <w:rsid w:val="0011200C"/>
    <w:rsid w:val="00114833"/>
    <w:rsid w:val="001219F8"/>
    <w:rsid w:val="00121DBE"/>
    <w:rsid w:val="00133698"/>
    <w:rsid w:val="001367EB"/>
    <w:rsid w:val="0018257E"/>
    <w:rsid w:val="00183976"/>
    <w:rsid w:val="001A2BF6"/>
    <w:rsid w:val="001C4A77"/>
    <w:rsid w:val="001D7946"/>
    <w:rsid w:val="001E1048"/>
    <w:rsid w:val="00201EF4"/>
    <w:rsid w:val="002266C8"/>
    <w:rsid w:val="0023226A"/>
    <w:rsid w:val="00234738"/>
    <w:rsid w:val="00241082"/>
    <w:rsid w:val="002440F8"/>
    <w:rsid w:val="002511C4"/>
    <w:rsid w:val="00271ED2"/>
    <w:rsid w:val="002723BE"/>
    <w:rsid w:val="00283483"/>
    <w:rsid w:val="00294C11"/>
    <w:rsid w:val="002A1F93"/>
    <w:rsid w:val="002A4E1E"/>
    <w:rsid w:val="002C1D73"/>
    <w:rsid w:val="002D2E37"/>
    <w:rsid w:val="002E5AD9"/>
    <w:rsid w:val="002F060B"/>
    <w:rsid w:val="002F1F0A"/>
    <w:rsid w:val="00301773"/>
    <w:rsid w:val="00311136"/>
    <w:rsid w:val="003259D5"/>
    <w:rsid w:val="003263B9"/>
    <w:rsid w:val="00352B7E"/>
    <w:rsid w:val="003555C1"/>
    <w:rsid w:val="003569B0"/>
    <w:rsid w:val="003677EF"/>
    <w:rsid w:val="00374C89"/>
    <w:rsid w:val="00375CC4"/>
    <w:rsid w:val="003C3928"/>
    <w:rsid w:val="003D6041"/>
    <w:rsid w:val="003E24B6"/>
    <w:rsid w:val="003E2C43"/>
    <w:rsid w:val="003E4D84"/>
    <w:rsid w:val="003F3DBC"/>
    <w:rsid w:val="003F6459"/>
    <w:rsid w:val="0040348A"/>
    <w:rsid w:val="00412C9A"/>
    <w:rsid w:val="00421871"/>
    <w:rsid w:val="00432B2C"/>
    <w:rsid w:val="00434E58"/>
    <w:rsid w:val="00440CAC"/>
    <w:rsid w:val="0048652C"/>
    <w:rsid w:val="004A6636"/>
    <w:rsid w:val="004B207B"/>
    <w:rsid w:val="004B4D40"/>
    <w:rsid w:val="004B71E3"/>
    <w:rsid w:val="004C3D72"/>
    <w:rsid w:val="004C4D90"/>
    <w:rsid w:val="004F1BF0"/>
    <w:rsid w:val="004F3836"/>
    <w:rsid w:val="004F4246"/>
    <w:rsid w:val="005243C2"/>
    <w:rsid w:val="00536788"/>
    <w:rsid w:val="00540094"/>
    <w:rsid w:val="005438A1"/>
    <w:rsid w:val="005439F9"/>
    <w:rsid w:val="00556716"/>
    <w:rsid w:val="005637D2"/>
    <w:rsid w:val="00585BD1"/>
    <w:rsid w:val="00593056"/>
    <w:rsid w:val="005D3ACA"/>
    <w:rsid w:val="005E3C93"/>
    <w:rsid w:val="006003F4"/>
    <w:rsid w:val="00611469"/>
    <w:rsid w:val="00631FBF"/>
    <w:rsid w:val="00652CF8"/>
    <w:rsid w:val="0066161C"/>
    <w:rsid w:val="006805BD"/>
    <w:rsid w:val="006854CF"/>
    <w:rsid w:val="00686174"/>
    <w:rsid w:val="006A2B4A"/>
    <w:rsid w:val="006A3BB2"/>
    <w:rsid w:val="006A7A0D"/>
    <w:rsid w:val="006B0AF3"/>
    <w:rsid w:val="006B460B"/>
    <w:rsid w:val="006C28B8"/>
    <w:rsid w:val="006C4DB1"/>
    <w:rsid w:val="006C66F1"/>
    <w:rsid w:val="006C6C5E"/>
    <w:rsid w:val="006E2378"/>
    <w:rsid w:val="006F2E83"/>
    <w:rsid w:val="00702165"/>
    <w:rsid w:val="007025B8"/>
    <w:rsid w:val="00720985"/>
    <w:rsid w:val="00721C6B"/>
    <w:rsid w:val="00746C78"/>
    <w:rsid w:val="0075431A"/>
    <w:rsid w:val="0077711E"/>
    <w:rsid w:val="00782F01"/>
    <w:rsid w:val="007B6D0B"/>
    <w:rsid w:val="007C153C"/>
    <w:rsid w:val="007C4A14"/>
    <w:rsid w:val="007D1739"/>
    <w:rsid w:val="007F7465"/>
    <w:rsid w:val="007F79D4"/>
    <w:rsid w:val="00800D93"/>
    <w:rsid w:val="008167CA"/>
    <w:rsid w:val="0083594B"/>
    <w:rsid w:val="00850B07"/>
    <w:rsid w:val="00867D24"/>
    <w:rsid w:val="00871148"/>
    <w:rsid w:val="00877833"/>
    <w:rsid w:val="00896CBC"/>
    <w:rsid w:val="008A0C56"/>
    <w:rsid w:val="008C0E41"/>
    <w:rsid w:val="008D55E9"/>
    <w:rsid w:val="008F3857"/>
    <w:rsid w:val="0094331A"/>
    <w:rsid w:val="00945AC8"/>
    <w:rsid w:val="00947E72"/>
    <w:rsid w:val="00956960"/>
    <w:rsid w:val="00975A1C"/>
    <w:rsid w:val="00991214"/>
    <w:rsid w:val="009A0508"/>
    <w:rsid w:val="009A7815"/>
    <w:rsid w:val="009B2A83"/>
    <w:rsid w:val="009E4FB4"/>
    <w:rsid w:val="009E6B60"/>
    <w:rsid w:val="009F25AE"/>
    <w:rsid w:val="00A1076A"/>
    <w:rsid w:val="00A16C4C"/>
    <w:rsid w:val="00A23DEA"/>
    <w:rsid w:val="00A2528B"/>
    <w:rsid w:val="00A26589"/>
    <w:rsid w:val="00A33657"/>
    <w:rsid w:val="00A459AE"/>
    <w:rsid w:val="00AA29C1"/>
    <w:rsid w:val="00AD05A0"/>
    <w:rsid w:val="00AE36B2"/>
    <w:rsid w:val="00B11894"/>
    <w:rsid w:val="00B13C0A"/>
    <w:rsid w:val="00B21A1D"/>
    <w:rsid w:val="00B25015"/>
    <w:rsid w:val="00B26D29"/>
    <w:rsid w:val="00B344A2"/>
    <w:rsid w:val="00B67A81"/>
    <w:rsid w:val="00B7721C"/>
    <w:rsid w:val="00B946E2"/>
    <w:rsid w:val="00B95DBC"/>
    <w:rsid w:val="00BA7870"/>
    <w:rsid w:val="00BB2B2E"/>
    <w:rsid w:val="00BC77AC"/>
    <w:rsid w:val="00BF5F80"/>
    <w:rsid w:val="00BF6E52"/>
    <w:rsid w:val="00C047E1"/>
    <w:rsid w:val="00C049FA"/>
    <w:rsid w:val="00C1487D"/>
    <w:rsid w:val="00C40A23"/>
    <w:rsid w:val="00C441A9"/>
    <w:rsid w:val="00C55198"/>
    <w:rsid w:val="00C62DE2"/>
    <w:rsid w:val="00C8290F"/>
    <w:rsid w:val="00C90D1C"/>
    <w:rsid w:val="00C94E44"/>
    <w:rsid w:val="00CA14D7"/>
    <w:rsid w:val="00CA382D"/>
    <w:rsid w:val="00CA6EDF"/>
    <w:rsid w:val="00CF7251"/>
    <w:rsid w:val="00D004BC"/>
    <w:rsid w:val="00D10C8B"/>
    <w:rsid w:val="00D208F9"/>
    <w:rsid w:val="00D2525F"/>
    <w:rsid w:val="00D259BC"/>
    <w:rsid w:val="00D46873"/>
    <w:rsid w:val="00D47751"/>
    <w:rsid w:val="00D505C0"/>
    <w:rsid w:val="00D63353"/>
    <w:rsid w:val="00D65A98"/>
    <w:rsid w:val="00D73FCB"/>
    <w:rsid w:val="00D74BEF"/>
    <w:rsid w:val="00D83AF9"/>
    <w:rsid w:val="00D857C5"/>
    <w:rsid w:val="00D921D5"/>
    <w:rsid w:val="00DA06DE"/>
    <w:rsid w:val="00DA32D6"/>
    <w:rsid w:val="00DA3F09"/>
    <w:rsid w:val="00DB11A6"/>
    <w:rsid w:val="00DB6500"/>
    <w:rsid w:val="00DE056D"/>
    <w:rsid w:val="00DE0F5F"/>
    <w:rsid w:val="00DE1FF8"/>
    <w:rsid w:val="00DE2DDE"/>
    <w:rsid w:val="00DE4BE7"/>
    <w:rsid w:val="00E04FA4"/>
    <w:rsid w:val="00E1087C"/>
    <w:rsid w:val="00E30B51"/>
    <w:rsid w:val="00E44E5E"/>
    <w:rsid w:val="00E530E4"/>
    <w:rsid w:val="00E66643"/>
    <w:rsid w:val="00E81188"/>
    <w:rsid w:val="00E81BB7"/>
    <w:rsid w:val="00EA6121"/>
    <w:rsid w:val="00EB1A51"/>
    <w:rsid w:val="00EC7BDD"/>
    <w:rsid w:val="00ED2C39"/>
    <w:rsid w:val="00ED4DA5"/>
    <w:rsid w:val="00EE4587"/>
    <w:rsid w:val="00F04FCF"/>
    <w:rsid w:val="00F06B0A"/>
    <w:rsid w:val="00F129BF"/>
    <w:rsid w:val="00F23185"/>
    <w:rsid w:val="00F54708"/>
    <w:rsid w:val="00F63F12"/>
    <w:rsid w:val="00F86CB4"/>
    <w:rsid w:val="00FA194B"/>
    <w:rsid w:val="00FA3C20"/>
    <w:rsid w:val="00FD0638"/>
    <w:rsid w:val="00FD7DEC"/>
    <w:rsid w:val="00FE224B"/>
    <w:rsid w:val="00FE7AC4"/>
    <w:rsid w:val="00FF4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3698"/>
  </w:style>
  <w:style w:type="paragraph" w:styleId="1">
    <w:name w:val="heading 1"/>
    <w:basedOn w:val="a"/>
    <w:next w:val="a"/>
    <w:qFormat/>
    <w:rsid w:val="00133698"/>
    <w:pPr>
      <w:keepNext/>
      <w:jc w:val="center"/>
      <w:outlineLvl w:val="0"/>
    </w:pPr>
    <w:rPr>
      <w:b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РАБОТЫ"/>
    <w:basedOn w:val="a"/>
    <w:rsid w:val="00D921D5"/>
    <w:pPr>
      <w:spacing w:line="360" w:lineRule="auto"/>
      <w:ind w:firstLine="709"/>
    </w:pPr>
    <w:rPr>
      <w:sz w:val="28"/>
      <w:szCs w:val="22"/>
    </w:rPr>
  </w:style>
  <w:style w:type="paragraph" w:customStyle="1" w:styleId="2">
    <w:name w:val="Знак2"/>
    <w:basedOn w:val="a"/>
    <w:rsid w:val="00133698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4">
    <w:name w:val="Body Text Indent"/>
    <w:basedOn w:val="a"/>
    <w:link w:val="a5"/>
    <w:rsid w:val="00133698"/>
    <w:pPr>
      <w:ind w:firstLine="709"/>
      <w:jc w:val="both"/>
    </w:pPr>
    <w:rPr>
      <w:sz w:val="25"/>
      <w:szCs w:val="24"/>
    </w:rPr>
  </w:style>
  <w:style w:type="paragraph" w:styleId="a6">
    <w:name w:val="Balloon Text"/>
    <w:basedOn w:val="a"/>
    <w:link w:val="a7"/>
    <w:rsid w:val="00FA3C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FA3C20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basedOn w:val="a0"/>
    <w:link w:val="a4"/>
    <w:rsid w:val="00C40A23"/>
    <w:rPr>
      <w:sz w:val="25"/>
      <w:szCs w:val="24"/>
    </w:rPr>
  </w:style>
  <w:style w:type="paragraph" w:styleId="a8">
    <w:name w:val="List Paragraph"/>
    <w:basedOn w:val="a"/>
    <w:uiPriority w:val="34"/>
    <w:qFormat/>
    <w:rsid w:val="008F3857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F3857"/>
    <w:pPr>
      <w:tabs>
        <w:tab w:val="center" w:pos="4536"/>
        <w:tab w:val="right" w:pos="9072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F3857"/>
  </w:style>
  <w:style w:type="paragraph" w:styleId="ab">
    <w:name w:val="Normal (Web)"/>
    <w:basedOn w:val="a"/>
    <w:uiPriority w:val="99"/>
    <w:unhideWhenUsed/>
    <w:rsid w:val="0094331A"/>
    <w:pPr>
      <w:spacing w:before="113"/>
    </w:pPr>
    <w:rPr>
      <w:sz w:val="24"/>
      <w:szCs w:val="24"/>
    </w:rPr>
  </w:style>
  <w:style w:type="paragraph" w:styleId="ac">
    <w:name w:val="footer"/>
    <w:basedOn w:val="a"/>
    <w:link w:val="ad"/>
    <w:rsid w:val="00782F0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82F01"/>
  </w:style>
  <w:style w:type="paragraph" w:customStyle="1" w:styleId="ConsPlusNormal">
    <w:name w:val="ConsPlusNormal"/>
    <w:rsid w:val="006B0AF3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rsid w:val="006B0AF3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500015&amp;dst=100230" TargetMode="External"/><Relationship Id="rId18" Type="http://schemas.openxmlformats.org/officeDocument/2006/relationships/hyperlink" Target="https://login.consultant.ru/link/?req=doc&amp;base=RLAW071&amp;n=288301" TargetMode="External"/><Relationship Id="rId26" Type="http://schemas.openxmlformats.org/officeDocument/2006/relationships/hyperlink" Target="https://login.consultant.ru/link/?req=doc&amp;base=RLAW071&amp;n=331897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071&amp;n=358025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71&amp;n=423514&amp;dst=100005" TargetMode="External"/><Relationship Id="rId17" Type="http://schemas.openxmlformats.org/officeDocument/2006/relationships/hyperlink" Target="https://login.consultant.ru/link/?req=doc&amp;base=RLAW071&amp;n=269620" TargetMode="External"/><Relationship Id="rId25" Type="http://schemas.openxmlformats.org/officeDocument/2006/relationships/hyperlink" Target="https://login.consultant.ru/link/?req=doc&amp;base=RLAW071&amp;n=328380" TargetMode="External"/><Relationship Id="rId33" Type="http://schemas.openxmlformats.org/officeDocument/2006/relationships/hyperlink" Target="https://login.consultant.ru/link/?req=doc&amp;base=RLAW071&amp;n=423514&amp;dst=10000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71&amp;n=257718" TargetMode="External"/><Relationship Id="rId20" Type="http://schemas.openxmlformats.org/officeDocument/2006/relationships/hyperlink" Target="https://login.consultant.ru/link/?req=doc&amp;base=RLAW071&amp;n=285722" TargetMode="External"/><Relationship Id="rId29" Type="http://schemas.openxmlformats.org/officeDocument/2006/relationships/hyperlink" Target="https://login.consultant.ru/link/?req=doc&amp;base=RLAW071&amp;n=35807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71&amp;n=403499&amp;dst=100005" TargetMode="External"/><Relationship Id="rId24" Type="http://schemas.openxmlformats.org/officeDocument/2006/relationships/hyperlink" Target="https://login.consultant.ru/link/?req=doc&amp;base=RLAW071&amp;n=337249" TargetMode="External"/><Relationship Id="rId32" Type="http://schemas.openxmlformats.org/officeDocument/2006/relationships/hyperlink" Target="https://login.consultant.ru/link/?req=doc&amp;base=RLAW071&amp;n=397795&amp;dst=1000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71&amp;n=377630" TargetMode="External"/><Relationship Id="rId23" Type="http://schemas.openxmlformats.org/officeDocument/2006/relationships/hyperlink" Target="https://login.consultant.ru/link/?req=doc&amp;base=RLAW071&amp;n=335880" TargetMode="External"/><Relationship Id="rId28" Type="http://schemas.openxmlformats.org/officeDocument/2006/relationships/hyperlink" Target="https://login.consultant.ru/link/?req=doc&amp;base=RLAW071&amp;n=35793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71&amp;n=401829&amp;dst=100005" TargetMode="External"/><Relationship Id="rId19" Type="http://schemas.openxmlformats.org/officeDocument/2006/relationships/hyperlink" Target="https://login.consultant.ru/link/?req=doc&amp;base=RLAW071&amp;n=282627" TargetMode="External"/><Relationship Id="rId31" Type="http://schemas.openxmlformats.org/officeDocument/2006/relationships/hyperlink" Target="https://login.consultant.ru/link/?req=doc&amp;base=RLAW071&amp;n=3776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71&amp;n=397795&amp;dst=100005" TargetMode="External"/><Relationship Id="rId14" Type="http://schemas.openxmlformats.org/officeDocument/2006/relationships/hyperlink" Target="https://login.consultant.ru/link/?req=doc&amp;base=LAW&amp;n=501480&amp;dst=101365" TargetMode="External"/><Relationship Id="rId22" Type="http://schemas.openxmlformats.org/officeDocument/2006/relationships/hyperlink" Target="https://login.consultant.ru/link/?req=doc&amp;base=RLAW071&amp;n=335891" TargetMode="External"/><Relationship Id="rId27" Type="http://schemas.openxmlformats.org/officeDocument/2006/relationships/hyperlink" Target="https://login.consultant.ru/link/?req=doc&amp;base=RLAW071&amp;n=354624" TargetMode="External"/><Relationship Id="rId30" Type="http://schemas.openxmlformats.org/officeDocument/2006/relationships/hyperlink" Target="https://login.consultant.ru/link/?req=doc&amp;base=RLAW071&amp;n=365557" TargetMode="External"/><Relationship Id="rId35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INF\&#1052;&#1072;&#1083;&#1099;&#1075;&#1080;&#1085;&#1072;%20&#1053;.&#1043;\post_admin_kam_ur_gor_okrug_27072020_gos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A76F4-1EB9-44E4-9D36-EC690DEFB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post_admin_kam_ur_gor_okrug_27072020_gost</Template>
  <TotalTime>0</TotalTime>
  <Pages>14</Pages>
  <Words>4409</Words>
  <Characters>25132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29483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Podolina</cp:lastModifiedBy>
  <cp:revision>2</cp:revision>
  <cp:lastPrinted>2025-05-22T12:13:00Z</cp:lastPrinted>
  <dcterms:created xsi:type="dcterms:W3CDTF">2026-06-02T12:39:00Z</dcterms:created>
  <dcterms:modified xsi:type="dcterms:W3CDTF">2026-06-02T12:39:00Z</dcterms:modified>
</cp:coreProperties>
</file>