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D1C" w:rsidRDefault="002F1D1C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2F1D1C" w:rsidRDefault="002F1D1C">
      <w:pPr>
        <w:pStyle w:val="ConsPlusNormal"/>
        <w:jc w:val="both"/>
        <w:outlineLvl w:val="0"/>
      </w:pPr>
    </w:p>
    <w:p w:rsidR="002F1D1C" w:rsidRDefault="002F1D1C">
      <w:pPr>
        <w:pStyle w:val="ConsPlusTitle"/>
        <w:jc w:val="center"/>
        <w:outlineLvl w:val="0"/>
      </w:pPr>
      <w:r>
        <w:t>ОРГАН МЕСТНОГО САМОУПРАВЛЕНИЯ</w:t>
      </w:r>
    </w:p>
    <w:p w:rsidR="002F1D1C" w:rsidRDefault="002F1D1C">
      <w:pPr>
        <w:pStyle w:val="ConsPlusTitle"/>
        <w:jc w:val="center"/>
      </w:pPr>
      <w:r>
        <w:t>"КОМИТЕТ ПО АРХИТЕКТУРЕ И ГРАДОСТРОИТЕЛЬСТВУ</w:t>
      </w:r>
    </w:p>
    <w:p w:rsidR="002F1D1C" w:rsidRDefault="002F1D1C">
      <w:pPr>
        <w:pStyle w:val="ConsPlusTitle"/>
        <w:jc w:val="center"/>
      </w:pPr>
      <w:r>
        <w:t>КАМЕНСК-УРАЛЬСКОГО ГОРОДСКОГО ОКРУГА"</w:t>
      </w:r>
    </w:p>
    <w:p w:rsidR="002F1D1C" w:rsidRDefault="002F1D1C">
      <w:pPr>
        <w:pStyle w:val="ConsPlusTitle"/>
        <w:jc w:val="center"/>
      </w:pPr>
    </w:p>
    <w:p w:rsidR="002F1D1C" w:rsidRDefault="002F1D1C">
      <w:pPr>
        <w:pStyle w:val="ConsPlusTitle"/>
        <w:jc w:val="center"/>
      </w:pPr>
      <w:r>
        <w:t>ПРИКАЗ</w:t>
      </w:r>
    </w:p>
    <w:p w:rsidR="002F1D1C" w:rsidRDefault="002F1D1C">
      <w:pPr>
        <w:pStyle w:val="ConsPlusTitle"/>
        <w:jc w:val="center"/>
      </w:pPr>
      <w:r>
        <w:t>от 19 июня 2023 г. N 65</w:t>
      </w:r>
    </w:p>
    <w:p w:rsidR="002F1D1C" w:rsidRDefault="002F1D1C">
      <w:pPr>
        <w:pStyle w:val="ConsPlusTitle"/>
        <w:jc w:val="center"/>
      </w:pPr>
    </w:p>
    <w:p w:rsidR="002F1D1C" w:rsidRDefault="002F1D1C">
      <w:pPr>
        <w:pStyle w:val="ConsPlusTitle"/>
        <w:jc w:val="center"/>
      </w:pPr>
      <w:r>
        <w:t>ОБ УТВЕРЖДЕНИИ ПОРЯДКА СОГЛАСОВАНИЯ ПЕРЕОБОРУДОВАНИЯ</w:t>
      </w:r>
    </w:p>
    <w:p w:rsidR="002F1D1C" w:rsidRDefault="002F1D1C">
      <w:pPr>
        <w:pStyle w:val="ConsPlusTitle"/>
        <w:jc w:val="center"/>
      </w:pPr>
      <w:r>
        <w:t>ФАСАДА ЗДАНИЯ, СТРОЕНИЯ, СООРУЖЕНИЯ НА ТЕРРИТОРИИ</w:t>
      </w:r>
    </w:p>
    <w:p w:rsidR="002F1D1C" w:rsidRDefault="002F1D1C">
      <w:pPr>
        <w:pStyle w:val="ConsPlusTitle"/>
        <w:jc w:val="center"/>
      </w:pPr>
      <w:r>
        <w:t>КАМЕНСК-УРАЛЬСКОГО ГОРОДСКОГО ОКРУГА</w:t>
      </w:r>
    </w:p>
    <w:p w:rsidR="002F1D1C" w:rsidRDefault="002F1D1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2F1D1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F1D1C" w:rsidRDefault="002F1D1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F1D1C" w:rsidRDefault="002F1D1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F1D1C" w:rsidRDefault="002F1D1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F1D1C" w:rsidRDefault="002F1D1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Комитета по архитектуре и градостроительству</w:t>
            </w:r>
          </w:p>
          <w:p w:rsidR="002F1D1C" w:rsidRDefault="002F1D1C">
            <w:pPr>
              <w:pStyle w:val="ConsPlusNormal"/>
              <w:jc w:val="center"/>
            </w:pPr>
            <w:r>
              <w:rPr>
                <w:color w:val="392C69"/>
              </w:rPr>
              <w:t>Каменск-Уральского городского округа от 26.04.2024 N 71)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F1D1C" w:rsidRDefault="002F1D1C">
            <w:pPr>
              <w:pStyle w:val="ConsPlusNormal"/>
            </w:pPr>
          </w:p>
        </w:tc>
      </w:tr>
    </w:tbl>
    <w:p w:rsidR="002F1D1C" w:rsidRDefault="002F1D1C">
      <w:pPr>
        <w:pStyle w:val="ConsPlusNormal"/>
        <w:jc w:val="both"/>
      </w:pPr>
    </w:p>
    <w:p w:rsidR="002F1D1C" w:rsidRDefault="002F1D1C">
      <w:pPr>
        <w:pStyle w:val="ConsPlusNormal"/>
        <w:ind w:firstLine="540"/>
        <w:jc w:val="both"/>
      </w:pPr>
      <w:r>
        <w:t xml:space="preserve">На основании </w:t>
      </w:r>
      <w:hyperlink r:id="rId7">
        <w:r>
          <w:rPr>
            <w:color w:val="0000FF"/>
          </w:rPr>
          <w:t>подпункта 7.3 пункта 7</w:t>
        </w:r>
      </w:hyperlink>
      <w:r>
        <w:t xml:space="preserve"> Правил благоустройства территории Каменск-Уральского городского округа, утвержденных Решением Городской Думы города Каменска-Уральского от 18.07.2012 N 548 "Об утверждении Правил благоустройства территории Каменск-Уральского городского округа" (в редакции Решений Городской Думы города Каменска-Уральского от 24.09.2014 N 334, от 22.04.2015 N 413, от 24.08.2016 N 609, от 18.10.2017 N 258, от 17.04.2019 N 482, Решения Думы Каменск-Уральского городского округа от 25.05.2022 N 91, от 28.09.2022 N 148, от 29.03.2023 N 208), приказывает: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40">
        <w:r>
          <w:rPr>
            <w:color w:val="0000FF"/>
          </w:rPr>
          <w:t>Порядок</w:t>
        </w:r>
      </w:hyperlink>
      <w:r>
        <w:t xml:space="preserve"> согласования переоборудования фасада здания, строения, сооружения на территории Каменск-Уральского городского округа (прилагается).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2. Опубликовать настоящий Приказ в газете "Каменский рабочий" и разместить на официальном сайте органа местного самоуправления "Комитет по архитектуре и градостроительству Каменск-Уральского городского округа".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3. Контроль за исполнением настоящего Приказа оставляю за собой.</w:t>
      </w:r>
    </w:p>
    <w:p w:rsidR="002F1D1C" w:rsidRDefault="002F1D1C">
      <w:pPr>
        <w:pStyle w:val="ConsPlusNormal"/>
        <w:jc w:val="both"/>
      </w:pPr>
    </w:p>
    <w:p w:rsidR="002F1D1C" w:rsidRDefault="002F1D1C">
      <w:pPr>
        <w:pStyle w:val="ConsPlusNormal"/>
        <w:jc w:val="right"/>
      </w:pPr>
      <w:r>
        <w:t>Председатель Комитета</w:t>
      </w:r>
    </w:p>
    <w:p w:rsidR="002F1D1C" w:rsidRDefault="002F1D1C">
      <w:pPr>
        <w:pStyle w:val="ConsPlusNormal"/>
        <w:jc w:val="right"/>
      </w:pPr>
      <w:r>
        <w:t>по архитектуре и градостроительству</w:t>
      </w:r>
    </w:p>
    <w:p w:rsidR="002F1D1C" w:rsidRDefault="002F1D1C">
      <w:pPr>
        <w:pStyle w:val="ConsPlusNormal"/>
        <w:jc w:val="right"/>
      </w:pPr>
      <w:r>
        <w:t>И.Г.РОГУЛИНА</w:t>
      </w:r>
    </w:p>
    <w:p w:rsidR="002F1D1C" w:rsidRDefault="002F1D1C">
      <w:pPr>
        <w:pStyle w:val="ConsPlusNormal"/>
        <w:jc w:val="both"/>
      </w:pPr>
    </w:p>
    <w:p w:rsidR="002F1D1C" w:rsidRDefault="002F1D1C">
      <w:pPr>
        <w:pStyle w:val="ConsPlusNormal"/>
        <w:jc w:val="both"/>
      </w:pPr>
    </w:p>
    <w:p w:rsidR="002F1D1C" w:rsidRDefault="002F1D1C">
      <w:pPr>
        <w:pStyle w:val="ConsPlusNormal"/>
        <w:jc w:val="both"/>
      </w:pPr>
    </w:p>
    <w:p w:rsidR="002F1D1C" w:rsidRDefault="002F1D1C">
      <w:pPr>
        <w:pStyle w:val="ConsPlusNormal"/>
        <w:jc w:val="both"/>
      </w:pPr>
    </w:p>
    <w:p w:rsidR="002F1D1C" w:rsidRDefault="002F1D1C">
      <w:pPr>
        <w:pStyle w:val="ConsPlusNormal"/>
        <w:jc w:val="both"/>
      </w:pPr>
    </w:p>
    <w:p w:rsidR="002F1D1C" w:rsidRDefault="002F1D1C">
      <w:pPr>
        <w:pStyle w:val="ConsPlusNormal"/>
        <w:jc w:val="right"/>
        <w:outlineLvl w:val="0"/>
      </w:pPr>
      <w:r>
        <w:t>Утвержден</w:t>
      </w:r>
    </w:p>
    <w:p w:rsidR="002F1D1C" w:rsidRDefault="002F1D1C">
      <w:pPr>
        <w:pStyle w:val="ConsPlusNormal"/>
        <w:jc w:val="right"/>
      </w:pPr>
      <w:r>
        <w:t>Приказом</w:t>
      </w:r>
    </w:p>
    <w:p w:rsidR="002F1D1C" w:rsidRDefault="002F1D1C">
      <w:pPr>
        <w:pStyle w:val="ConsPlusNormal"/>
        <w:jc w:val="right"/>
      </w:pPr>
      <w:r>
        <w:t>органа местного самоуправления</w:t>
      </w:r>
    </w:p>
    <w:p w:rsidR="002F1D1C" w:rsidRDefault="002F1D1C">
      <w:pPr>
        <w:pStyle w:val="ConsPlusNormal"/>
        <w:jc w:val="right"/>
      </w:pPr>
      <w:r>
        <w:t>"Комитет по архитектуре и</w:t>
      </w:r>
    </w:p>
    <w:p w:rsidR="002F1D1C" w:rsidRDefault="002F1D1C">
      <w:pPr>
        <w:pStyle w:val="ConsPlusNormal"/>
        <w:jc w:val="right"/>
      </w:pPr>
      <w:r>
        <w:t>градостроительству</w:t>
      </w:r>
    </w:p>
    <w:p w:rsidR="002F1D1C" w:rsidRDefault="002F1D1C">
      <w:pPr>
        <w:pStyle w:val="ConsPlusNormal"/>
        <w:jc w:val="right"/>
      </w:pPr>
      <w:r>
        <w:t>Каменск-Уральского городского округа"</w:t>
      </w:r>
    </w:p>
    <w:p w:rsidR="002F1D1C" w:rsidRDefault="002F1D1C">
      <w:pPr>
        <w:pStyle w:val="ConsPlusNormal"/>
        <w:jc w:val="right"/>
      </w:pPr>
      <w:r>
        <w:t>от 19 июня 2023 г. N 65</w:t>
      </w:r>
    </w:p>
    <w:p w:rsidR="002F1D1C" w:rsidRDefault="002F1D1C">
      <w:pPr>
        <w:pStyle w:val="ConsPlusNormal"/>
        <w:jc w:val="right"/>
      </w:pPr>
      <w:r>
        <w:t>"Об утверждении Порядка согласования</w:t>
      </w:r>
    </w:p>
    <w:p w:rsidR="002F1D1C" w:rsidRDefault="002F1D1C">
      <w:pPr>
        <w:pStyle w:val="ConsPlusNormal"/>
        <w:jc w:val="right"/>
      </w:pPr>
      <w:r>
        <w:t>переоборудования фасада здания,</w:t>
      </w:r>
    </w:p>
    <w:p w:rsidR="002F1D1C" w:rsidRDefault="002F1D1C">
      <w:pPr>
        <w:pStyle w:val="ConsPlusNormal"/>
        <w:jc w:val="right"/>
      </w:pPr>
      <w:r>
        <w:t>строения, сооружения на территории</w:t>
      </w:r>
    </w:p>
    <w:p w:rsidR="002F1D1C" w:rsidRDefault="002F1D1C">
      <w:pPr>
        <w:pStyle w:val="ConsPlusNormal"/>
        <w:jc w:val="right"/>
      </w:pPr>
      <w:r>
        <w:t>Каменск-Уральского городского округа"</w:t>
      </w:r>
    </w:p>
    <w:p w:rsidR="002F1D1C" w:rsidRDefault="002F1D1C">
      <w:pPr>
        <w:pStyle w:val="ConsPlusNormal"/>
        <w:jc w:val="both"/>
      </w:pPr>
    </w:p>
    <w:p w:rsidR="002F1D1C" w:rsidRDefault="002F1D1C">
      <w:pPr>
        <w:pStyle w:val="ConsPlusTitle"/>
        <w:jc w:val="center"/>
      </w:pPr>
      <w:bookmarkStart w:id="0" w:name="P40"/>
      <w:bookmarkEnd w:id="0"/>
      <w:r>
        <w:t>ПОРЯДОК</w:t>
      </w:r>
    </w:p>
    <w:p w:rsidR="002F1D1C" w:rsidRDefault="002F1D1C">
      <w:pPr>
        <w:pStyle w:val="ConsPlusTitle"/>
        <w:jc w:val="center"/>
      </w:pPr>
      <w:r>
        <w:t>СОГЛАСОВАНИЯ ПЕРЕОБОРУДОВАНИЯ ФАСАДА</w:t>
      </w:r>
    </w:p>
    <w:p w:rsidR="002F1D1C" w:rsidRDefault="002F1D1C">
      <w:pPr>
        <w:pStyle w:val="ConsPlusTitle"/>
        <w:jc w:val="center"/>
      </w:pPr>
      <w:r>
        <w:t>ЗДАНИЯ, СТРОЕНИЯ, СООРУЖЕНИЯ НА ТЕРРИТОРИИ</w:t>
      </w:r>
    </w:p>
    <w:p w:rsidR="002F1D1C" w:rsidRDefault="002F1D1C">
      <w:pPr>
        <w:pStyle w:val="ConsPlusTitle"/>
        <w:jc w:val="center"/>
      </w:pPr>
      <w:r>
        <w:t>КАМЕНСК-УРАЛЬСКОГО ГОРОДСКОГО ОКРУГА</w:t>
      </w:r>
    </w:p>
    <w:p w:rsidR="002F1D1C" w:rsidRDefault="002F1D1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2F1D1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F1D1C" w:rsidRDefault="002F1D1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F1D1C" w:rsidRDefault="002F1D1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F1D1C" w:rsidRDefault="002F1D1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F1D1C" w:rsidRDefault="002F1D1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Комитета по архитектуре и градостроительству</w:t>
            </w:r>
          </w:p>
          <w:p w:rsidR="002F1D1C" w:rsidRDefault="002F1D1C">
            <w:pPr>
              <w:pStyle w:val="ConsPlusNormal"/>
              <w:jc w:val="center"/>
            </w:pPr>
            <w:r>
              <w:rPr>
                <w:color w:val="392C69"/>
              </w:rPr>
              <w:t>Каменск-Уральского городского округа от 26.04.2024 N 71)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F1D1C" w:rsidRDefault="002F1D1C">
            <w:pPr>
              <w:pStyle w:val="ConsPlusNormal"/>
            </w:pPr>
          </w:p>
        </w:tc>
      </w:tr>
    </w:tbl>
    <w:p w:rsidR="002F1D1C" w:rsidRDefault="002F1D1C">
      <w:pPr>
        <w:pStyle w:val="ConsPlusNormal"/>
        <w:jc w:val="both"/>
      </w:pPr>
    </w:p>
    <w:p w:rsidR="002F1D1C" w:rsidRDefault="002F1D1C">
      <w:pPr>
        <w:pStyle w:val="ConsPlusTitle"/>
        <w:jc w:val="center"/>
        <w:outlineLvl w:val="1"/>
      </w:pPr>
      <w:r>
        <w:t>1. ОБЩИЕ ПОЛОЖЕНИЯ</w:t>
      </w:r>
    </w:p>
    <w:p w:rsidR="002F1D1C" w:rsidRDefault="002F1D1C">
      <w:pPr>
        <w:pStyle w:val="ConsPlusNormal"/>
        <w:jc w:val="both"/>
      </w:pPr>
    </w:p>
    <w:p w:rsidR="002F1D1C" w:rsidRDefault="002F1D1C">
      <w:pPr>
        <w:pStyle w:val="ConsPlusNormal"/>
        <w:ind w:firstLine="540"/>
        <w:jc w:val="both"/>
      </w:pPr>
      <w:r>
        <w:t>1.1. Настоящий Порядок регламентирует процедуру согласования переоборудования фасада здания, строения, сооружения, а именно устройство дополнительных оконных проемов или входных групп, дополнительного остекления, установка козырьков, навесов, вывесок, ликвидация оконных проемов или входных групп.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1.2. Настоящий Порядок не распространяется на жилые дома, объекты индивидуального жилищного строительства, объекты производственного (промышленного) назначения (за исключением жилых домов, объектов индивидуального жилищного строительства и объектов производственного (промышленного) назначения, главные фасады которых ориентированы на главные улицы), объекты культурного наследия.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1.3. В настоящем Порядке используются следующие основные понятия и термины: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балкон - выступающая из плоскости стены фасада здания, строения, сооружения огражденная площадка, открытая для доступа;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главные улицы - улицы Алюминиевая, Беляева, Добролюбова, Кунавина, Кадочникова, Ленина, Мичурина, Рябова, Карла Маркса, Лермонтова, Каменская, Калинина, Октябрьская, Суворова, Центральная, Кирова, Кутузова, Восточная, Заводская, 4-й Пятилетки, бульвар Парижской Коммуны, проспект Победы;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дополнительные элементы и устройства - размещаемое на фасадах, в том числе на конструктивных элементах фасадов зданий, оборудование, содержащее сведения информационного характера (информацию о юридических лицах или индивидуальных предпринимателях), а также сведения, доведение которых до потребителя (третьих лиц) является обязательным в соответствии с установленным законодательством (вывески, таблички):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1) вывеска настенная без подложки - вывеска, представляющая собой отдельные буквы и знаки, размещенные непосредственно на фасаде;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2) вывеска настенная с подложкой - вывеска, представляющая собой отдельные буквы и знаки на конструкции, закрепленной на поверхности фасада, параллельно его плоскости;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3) консольная вывеска - размещение букв, знаков и декоративных элементов на конструкции, закрепленной перпендикулярно плоскости фасада, подвесным креплением на расстоянии от стены либо невидимым креплением вплотную к стене;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4) вывеска светопрозрачная - размещение букв, знаков и декоративных элементов на стеклах окон, дверей, витрин;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5) вывеска временная - вывеска, размещаемая на срок не более 1 месяца, согласовывается в составе проекта;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lastRenderedPageBreak/>
        <w:t>дополнительное оборудование фасада - современные системы технического обеспечения внутренней эксплуатации зданий и элементы оборудования, размещаемые на фасадах зданий, строений, сооружений (наружные блоки систем кондиционирования и вентиляции, вентиляционные трубопроводы; антенны; банкоматы; кабельные линии, пристенные электрощиты);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декоративные элементы фасада - накладные или монолитные (устроенные в "теле" кладки стен) детали, служащие декоративным оформлением фасада (карнизы, наличники, балюстрады, порталы, портики, колонны, пилястры, декоративные и защитные решетки, витринные конструкции, навесы и козырьки, ограждения балконов и лоджий);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застройка историческая - линия фасадов, 50% общей протяженности которой составляют объекты, построенные в период до 1960 года, кварталы исторической застройки, объекты культурного наследия и территории, расположенные в зонах охраны объектов культурного наследия.</w:t>
      </w:r>
    </w:p>
    <w:p w:rsidR="002F1D1C" w:rsidRDefault="002F1D1C">
      <w:pPr>
        <w:pStyle w:val="ConsPlusNormal"/>
        <w:spacing w:before="220"/>
        <w:ind w:firstLine="540"/>
        <w:jc w:val="both"/>
      </w:pPr>
      <w:hyperlink w:anchor="P388">
        <w:r>
          <w:rPr>
            <w:color w:val="0000FF"/>
          </w:rPr>
          <w:t>Отнесение</w:t>
        </w:r>
      </w:hyperlink>
      <w:r>
        <w:t xml:space="preserve"> объектов к исторической застройке определено приложением N 4 к настоящему Порядку;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застройка типовая - линия фасадов объектов, кварталы объектов, построенных после 1960 года;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лоджия - перекрытое и огражденное в плане с трех сторон помещение, открытое во внешнее пространство;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фасад - наружная стена здания, строения, сооружения. В зависимости от конфигурации различают главные и дворовые фасады;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элементы фасада - конструктивные части здания, строения, сооружения, изменение которых может привести к потере общей устойчивости конструктивной схемы (навесы, козырьки, входы, оконные и дверные проемы, витрины, балконы и лоджии).</w:t>
      </w:r>
    </w:p>
    <w:p w:rsidR="002F1D1C" w:rsidRDefault="002F1D1C">
      <w:pPr>
        <w:pStyle w:val="ConsPlusNormal"/>
        <w:jc w:val="both"/>
      </w:pPr>
      <w:r>
        <w:t xml:space="preserve">(подп. 1.3 в ред. </w:t>
      </w:r>
      <w:hyperlink r:id="rId9">
        <w:r>
          <w:rPr>
            <w:color w:val="0000FF"/>
          </w:rPr>
          <w:t>Приказа</w:t>
        </w:r>
      </w:hyperlink>
      <w:r>
        <w:t xml:space="preserve"> Комитета по архитектуре и градостроительству Каменск-Уральского городского округа от 26.04.2024 N 71)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1.4. Переоборудование фасада здания, строения, сооружения предусматривает следующие виды работы (действий):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1) создание, ликвидация, изменение формы (габаритов, конфигурации) оконных и дверных проемов с сохранением конструкций, отделяющих балконы, лоджии от внутренних помещений (т.е. не предусматривающее объединения внутренних помещений с лоджиями и балконами и превращения остекленных балконов и лоджий в эркеры);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2) устройство, ликвидация, изменение формы (габаритов) лоджий, балконов;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3) остекление лоджий и балконов;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4) создание входных групп (с устройством (без устройства) крылец, лестниц, пандусов, подъемных механизмов для маломобильных групп населения), ликвидация, изменение формы (габаритов, конфигурации) входных групп;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5) установление дополнительного оборудования фасада;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6) изменение материалов внешних конструкций фасада здания, строения, сооружения;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7) установление, замена, ликвидация дополнительных элементов и устройств, декоративных элементов фасада;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lastRenderedPageBreak/>
        <w:t>8) изменение формы (материала, пластики) существующих лестниц (крылец).</w:t>
      </w:r>
    </w:p>
    <w:p w:rsidR="002F1D1C" w:rsidRDefault="002F1D1C">
      <w:pPr>
        <w:pStyle w:val="ConsPlusNormal"/>
        <w:jc w:val="both"/>
      </w:pPr>
    </w:p>
    <w:p w:rsidR="002F1D1C" w:rsidRDefault="002F1D1C">
      <w:pPr>
        <w:pStyle w:val="ConsPlusTitle"/>
        <w:jc w:val="center"/>
        <w:outlineLvl w:val="1"/>
      </w:pPr>
      <w:bookmarkStart w:id="1" w:name="P80"/>
      <w:bookmarkEnd w:id="1"/>
      <w:r>
        <w:t>2. ОБЩИЕ ТРЕБОВАНИЯ К ВНЕШНЕМУ ВИДУ ФАСАДА ЗДАНИЯ, СТРОЕНИЯ,</w:t>
      </w:r>
    </w:p>
    <w:p w:rsidR="002F1D1C" w:rsidRDefault="002F1D1C">
      <w:pPr>
        <w:pStyle w:val="ConsPlusTitle"/>
        <w:jc w:val="center"/>
      </w:pPr>
      <w:r>
        <w:t>СООРУЖЕНИЯ И РАЗМЕЩЕНИЮ ДОПОЛНИТЕЛЬНЫХ ЭЛЕМЕНТОВ И УСТРОЙСТВ</w:t>
      </w:r>
    </w:p>
    <w:p w:rsidR="002F1D1C" w:rsidRDefault="002F1D1C">
      <w:pPr>
        <w:pStyle w:val="ConsPlusNormal"/>
        <w:jc w:val="both"/>
      </w:pPr>
    </w:p>
    <w:p w:rsidR="002F1D1C" w:rsidRDefault="002F1D1C">
      <w:pPr>
        <w:pStyle w:val="ConsPlusNormal"/>
        <w:ind w:firstLine="540"/>
        <w:jc w:val="both"/>
      </w:pPr>
      <w:r>
        <w:t>2.1. Размещение дополнительного оборудования, дополнительных элементов и устройств на фасадах зданий, строений, сооружений допускается при соблюдении следующих условий: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1) единое архитектурное и цветовое решение фасадов (в том числе размер, форма, цвет, материал);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2) соответствие архитектурному решению фасадов с привязкой к основным композиционным осям фасадов (системе горизонтальных и вертикальных осей);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3) соответствие ГОСТам, техническим регламентам, требованиям, установленным законодательством Российской Федерации в области обеспечения санитарно-эпидемиологического благополучия населения, пожарной безопасности, строительным нормам и правилам (СНиП).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2.2. Размещение наружных блоков систем кондиционирования и вентиляции допускается: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1) на кровле здания, строения, сооружения;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2) на фасадах зданий, строений, сооружений в границах оконных и дверных проемов с соблюдением единой (вертикальной, горизонтальной) системы осей фасадов, в окнах подвального этажа, в плоскости остекления без выхода за плоскость фасадов, на поверхности главных фасадов с использованием маскирующих ограждений (в том числе решеток, жалюзи).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2.3. Размещение антенн допускается: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1) на кровле здания, строения, сооружения компактными упорядоченными группами, с использованием единой несущей основы, в том числе с устройством ограждения;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2) на фасадах зданий, строений, сооружений в простенках между окнами с соблюдением единой (вертикальной, горизонтальной) системы осей фасадов.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Не допускается размещение антенн на ограждениях кровли, вентиляционных трубах, угловой части фасада, внешней стороне ограждений балконов, лоджий.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2.4. Инженерные коммуникации (кабельные линии электроснабжения, телефонной связи, радио и телевидения), расположенные на фасаде, должны быть закрыты коробами или утоплены в одну плоскость с фасадом с последующей заделкой.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Водосточные трубы размещаются на фасадах зданий, строений, сооружений в соответствии с действующими техническими нормами и крепятся с помощью стандартных конструкций.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2.5. Размещение входных групп выше первого этажа не допускается.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При создании входных групп должны быть приняты меры, направленные на обеспечение доступа инвалидов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фонда.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При оформлении входных групп допускается использование дополнительных элементов и устройств и дополнительного оборудования.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lastRenderedPageBreak/>
        <w:t>2.6. Вывески, размещаемые на фасадах зданий, строений, сооружений должны быть привязаны к композиционным осям фасадов и соответствовать архитектурному решению фасадов.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Размещение вывесок, табличек на фасадах зданий, строений, сооружений с несколькими входными группами должно осуществляться упорядоченно и комплексно, с учетом: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1) сохранения общего архитектурно-художественного, композиционного решения фасадов;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2) единой высоты, толщины вывесок, табличек;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3) единой горизонтальной оси размещения на всем протяжении фасадов.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Настенные вывески размещаются на плоских участках фасада, свободных от архитектурных элементов, на единой горизонтальной оси на уровне линии перекрытий между первым и вторым этажами.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Настенные вывески выравниваются по центральной оси витрин, оконных и дверных проемов.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Высота вывески не должна быть более 0,6 метра (консольная вывеска - не более 0,75 метра) и не должна составлять более 1/5 высоты входной группы (тамбура). Высота шрифта не должна быть более 75% высоты вывески.</w:t>
      </w:r>
    </w:p>
    <w:p w:rsidR="002F1D1C" w:rsidRDefault="002F1D1C">
      <w:pPr>
        <w:pStyle w:val="ConsPlusNormal"/>
        <w:jc w:val="both"/>
      </w:pPr>
      <w:r>
        <w:t xml:space="preserve">(в ред. </w:t>
      </w:r>
      <w:hyperlink r:id="rId10">
        <w:r>
          <w:rPr>
            <w:color w:val="0000FF"/>
          </w:rPr>
          <w:t>Приказа</w:t>
        </w:r>
      </w:hyperlink>
      <w:r>
        <w:t xml:space="preserve"> Комитета по архитектуре и градостроительству Каменск-Уральского городского округа от 26.04.2024 N 71)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В рамках фасада одного торгового центра все вывески должны быть выполнены в едином варианте исполнения. При размещении вывесок на подложках следует использовать единое цветовое решение и материал.</w:t>
      </w:r>
    </w:p>
    <w:p w:rsidR="002F1D1C" w:rsidRDefault="002F1D1C">
      <w:pPr>
        <w:pStyle w:val="ConsPlusNormal"/>
        <w:jc w:val="both"/>
      </w:pPr>
      <w:r>
        <w:t xml:space="preserve">(абзац введен </w:t>
      </w:r>
      <w:hyperlink r:id="rId11">
        <w:r>
          <w:rPr>
            <w:color w:val="0000FF"/>
          </w:rPr>
          <w:t>Приказом</w:t>
        </w:r>
      </w:hyperlink>
      <w:r>
        <w:t xml:space="preserve"> Комитета по архитектуре и градостроительству Каменск-Уральского городского округа от 26.04.2024 N 71)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В окнах второго этажа торгового центра при необходимости допускается размещение постоянных вывесок без подложки.</w:t>
      </w:r>
    </w:p>
    <w:p w:rsidR="002F1D1C" w:rsidRDefault="002F1D1C">
      <w:pPr>
        <w:pStyle w:val="ConsPlusNormal"/>
        <w:jc w:val="both"/>
      </w:pPr>
      <w:r>
        <w:t xml:space="preserve">(абзац введен </w:t>
      </w:r>
      <w:hyperlink r:id="rId12">
        <w:r>
          <w:rPr>
            <w:color w:val="0000FF"/>
          </w:rPr>
          <w:t>Приказом</w:t>
        </w:r>
      </w:hyperlink>
      <w:r>
        <w:t xml:space="preserve"> Комитета по архитектуре и градостроительству Каменск-Уральского городского округа от 26.04.2024 N 71)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2.7. Не допускается: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1) размещение всех видов дополнительных элементов и устройств ближе двух метров от мемориальных досок;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2) размещение всех видов дополнительных элементов и устройств, перекрывающих знаки адресации;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3) закрытие плоскости фасада, в том числе часть фасада, полотном, сеткой, баннерной тканью путем непосредственного крепления к фасаду и его элементам, кроме случаев, предусматривающих использование дополнительного оборудования (в том числе кронштейнов, каркасов);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4) перекрытие декоративных элементов фасадов зданий, строений, сооружений, остекления витрин и окон;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5) остекление балконов и устройство козырьков над балконами, размещенными над тротуарами;</w:t>
      </w:r>
    </w:p>
    <w:p w:rsidR="002F1D1C" w:rsidRDefault="002F1D1C">
      <w:pPr>
        <w:pStyle w:val="ConsPlusNormal"/>
        <w:jc w:val="both"/>
      </w:pPr>
      <w:r>
        <w:t xml:space="preserve">(подп. 5 введен </w:t>
      </w:r>
      <w:hyperlink r:id="rId13">
        <w:r>
          <w:rPr>
            <w:color w:val="0000FF"/>
          </w:rPr>
          <w:t>Приказом</w:t>
        </w:r>
      </w:hyperlink>
      <w:r>
        <w:t xml:space="preserve"> Комитета по архитектуре и градостроительству Каменск-Уральского </w:t>
      </w:r>
      <w:r>
        <w:lastRenderedPageBreak/>
        <w:t>городского округа от 26.04.2024 N 71)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 xml:space="preserve">6) несоблюдение заданных в </w:t>
      </w:r>
      <w:hyperlink w:anchor="P435">
        <w:r>
          <w:rPr>
            <w:color w:val="0000FF"/>
          </w:rPr>
          <w:t>приложении N 5</w:t>
        </w:r>
      </w:hyperlink>
      <w:r>
        <w:t xml:space="preserve"> к настоящему Порядку максимальных параметров;</w:t>
      </w:r>
    </w:p>
    <w:p w:rsidR="002F1D1C" w:rsidRDefault="002F1D1C">
      <w:pPr>
        <w:pStyle w:val="ConsPlusNormal"/>
        <w:jc w:val="both"/>
      </w:pPr>
      <w:r>
        <w:t xml:space="preserve">(подп. 6 введен </w:t>
      </w:r>
      <w:hyperlink r:id="rId14">
        <w:r>
          <w:rPr>
            <w:color w:val="0000FF"/>
          </w:rPr>
          <w:t>Приказом</w:t>
        </w:r>
      </w:hyperlink>
      <w:r>
        <w:t xml:space="preserve"> Комитета по архитектуре и градостроительству Каменск-Уральского городского округа от 26.04.2024 N 71)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7) размещение вывесок и надписей без учета расположения центральных осей архитектурных элементов фасада здания, строения, сооружения;</w:t>
      </w:r>
    </w:p>
    <w:p w:rsidR="002F1D1C" w:rsidRDefault="002F1D1C">
      <w:pPr>
        <w:pStyle w:val="ConsPlusNormal"/>
        <w:jc w:val="both"/>
      </w:pPr>
      <w:r>
        <w:t xml:space="preserve">(подп. 7 введен </w:t>
      </w:r>
      <w:hyperlink r:id="rId15">
        <w:r>
          <w:rPr>
            <w:color w:val="0000FF"/>
          </w:rPr>
          <w:t>Приказом</w:t>
        </w:r>
      </w:hyperlink>
      <w:r>
        <w:t xml:space="preserve"> Комитета по архитектуре и градостроительству Каменск-Уральского городского округа от 26.04.2024 N 71)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8) заполнение арочных проемов (кроме временного оформления витрин);</w:t>
      </w:r>
    </w:p>
    <w:p w:rsidR="002F1D1C" w:rsidRDefault="002F1D1C">
      <w:pPr>
        <w:pStyle w:val="ConsPlusNormal"/>
        <w:jc w:val="both"/>
      </w:pPr>
      <w:r>
        <w:t xml:space="preserve">(подп. 8 введен </w:t>
      </w:r>
      <w:hyperlink r:id="rId16">
        <w:r>
          <w:rPr>
            <w:color w:val="0000FF"/>
          </w:rPr>
          <w:t>Приказом</w:t>
        </w:r>
      </w:hyperlink>
      <w:r>
        <w:t xml:space="preserve"> Комитета по архитектуре и градостроительству Каменск-Уральского городского округа от 26.04.2024 N 71)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9) наслаивание вывесок и надписей на архитектурные элементы фасада.</w:t>
      </w:r>
    </w:p>
    <w:p w:rsidR="002F1D1C" w:rsidRDefault="002F1D1C">
      <w:pPr>
        <w:pStyle w:val="ConsPlusNormal"/>
        <w:jc w:val="both"/>
      </w:pPr>
      <w:r>
        <w:t xml:space="preserve">(подп. 9 введен </w:t>
      </w:r>
      <w:hyperlink r:id="rId17">
        <w:r>
          <w:rPr>
            <w:color w:val="0000FF"/>
          </w:rPr>
          <w:t>Приказом</w:t>
        </w:r>
      </w:hyperlink>
      <w:r>
        <w:t xml:space="preserve"> Комитета по архитектуре и градостроительству Каменск-Уральского городского округа от 26.04.2024 N 71)</w:t>
      </w:r>
    </w:p>
    <w:p w:rsidR="002F1D1C" w:rsidRDefault="002F1D1C">
      <w:pPr>
        <w:pStyle w:val="ConsPlusNormal"/>
        <w:jc w:val="both"/>
      </w:pPr>
    </w:p>
    <w:p w:rsidR="002F1D1C" w:rsidRDefault="002F1D1C">
      <w:pPr>
        <w:pStyle w:val="ConsPlusTitle"/>
        <w:jc w:val="center"/>
        <w:outlineLvl w:val="1"/>
      </w:pPr>
      <w:r>
        <w:t>3. СОГЛАСОВАНИЕ ПЕРЕОБОРУДОВАНИЯ</w:t>
      </w:r>
    </w:p>
    <w:p w:rsidR="002F1D1C" w:rsidRDefault="002F1D1C">
      <w:pPr>
        <w:pStyle w:val="ConsPlusTitle"/>
        <w:jc w:val="center"/>
      </w:pPr>
      <w:r>
        <w:t>ФАСАДА ЗДАНИЯ, СТРОЕНИЯ, СООРУЖЕНИЯ</w:t>
      </w:r>
    </w:p>
    <w:p w:rsidR="002F1D1C" w:rsidRDefault="002F1D1C">
      <w:pPr>
        <w:pStyle w:val="ConsPlusNormal"/>
        <w:jc w:val="both"/>
      </w:pPr>
    </w:p>
    <w:p w:rsidR="002F1D1C" w:rsidRDefault="002F1D1C">
      <w:pPr>
        <w:pStyle w:val="ConsPlusNormal"/>
        <w:ind w:firstLine="540"/>
        <w:jc w:val="both"/>
      </w:pPr>
      <w:r>
        <w:t>3.1. Переоборудование фасада здания, строения, сооружения допускается после получения согласования органа местного самоуправления "Комитет по архитектуре и градостроительству Каменск-Уральского городского округа" (далее - Комитет).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3.2. Заявителем на переоборудование фасада здания, строения, сооружения является физическое или юридическое лицо (его представитель), у которого на праве собственности или ином законном владении находится здание, строение, сооружение (далее - заявитель).</w:t>
      </w:r>
    </w:p>
    <w:p w:rsidR="002F1D1C" w:rsidRDefault="002F1D1C">
      <w:pPr>
        <w:pStyle w:val="ConsPlusNormal"/>
        <w:spacing w:before="220"/>
        <w:ind w:firstLine="540"/>
        <w:jc w:val="both"/>
      </w:pPr>
      <w:bookmarkStart w:id="2" w:name="P133"/>
      <w:bookmarkEnd w:id="2"/>
      <w:r>
        <w:t xml:space="preserve">3.3. Для получения согласования переоборудования фасада здания, строения, сооружения заявитель подает в Комитет </w:t>
      </w:r>
      <w:hyperlink w:anchor="P184">
        <w:r>
          <w:rPr>
            <w:color w:val="0000FF"/>
          </w:rPr>
          <w:t>заявление</w:t>
        </w:r>
      </w:hyperlink>
      <w:r>
        <w:t xml:space="preserve"> по форме согласно Приложению N 1 к настоящему Порядку.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К заявлению прилагаются следующие документы: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1) документ, удостоверяющий личность заявителя (его представителя), являющегося физическим лицом;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2) свидетельство о государственной регистрации юридического лица (для юридических лиц);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3) документ, удостоверяющий полномочия представителя заявителя;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4) проектная документация, содержащая в том числе заключение о несущей способности конструкций или элементов конструкций, в которые вносятся изменения;</w:t>
      </w:r>
    </w:p>
    <w:p w:rsidR="002F1D1C" w:rsidRDefault="002F1D1C">
      <w:pPr>
        <w:pStyle w:val="ConsPlusNormal"/>
        <w:jc w:val="both"/>
      </w:pPr>
      <w:r>
        <w:t xml:space="preserve">(подп. 4 в ред. </w:t>
      </w:r>
      <w:hyperlink r:id="rId18">
        <w:r>
          <w:rPr>
            <w:color w:val="0000FF"/>
          </w:rPr>
          <w:t>Приказа</w:t>
        </w:r>
      </w:hyperlink>
      <w:r>
        <w:t xml:space="preserve"> Комитета по архитектуре и градостроительству Каменск-Уральского городского округа от 26.04.2024 N 71)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5) копия поэтажного плана с нанесением устанавливаемых (ликвидируемых) оконных, дверных проемов, витрин, входных групп, балконов, лоджий;</w:t>
      </w:r>
    </w:p>
    <w:p w:rsidR="002F1D1C" w:rsidRDefault="002F1D1C">
      <w:pPr>
        <w:pStyle w:val="ConsPlusNormal"/>
        <w:jc w:val="both"/>
      </w:pPr>
      <w:r>
        <w:t xml:space="preserve">(подп. 5 в ред. </w:t>
      </w:r>
      <w:hyperlink r:id="rId19">
        <w:r>
          <w:rPr>
            <w:color w:val="0000FF"/>
          </w:rPr>
          <w:t>Приказа</w:t>
        </w:r>
      </w:hyperlink>
      <w:r>
        <w:t xml:space="preserve"> Комитета по архитектуре и градостроительству Каменск-Уральского городского округа от 26.04.2024 N 71)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6) фотофиксация существующего положения и фотомонтаж предлагаемых изменений;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lastRenderedPageBreak/>
        <w:t>7) акустический расчет (проект расчета шумов) по звуковому давлению (при установке на фасаде здания, строения, сооружения наружных блоков систем кондиционирования промышленного (полупромышленного) типа);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8) протокол общего собрания собственников помещений в многоквартирном доме, подтверждающий согласие собственников помещений на использование общего имущества (в случае, если для проведения работ (действий) по переоборудованию фасада здания необходимо использование общего имущества собственников помещений в многоквартирном доме);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3.4. Заявление может быть подано в Комитет при личном обращении либо посредством почтовой (в том числе электронной) связи.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Специалист Комитета, ответственный за регистрацию входящей корреспонденции, регистрирует заявление и прилагающиеся к нему документы в течение 1 рабочего дня и передает их на рассмотрение специалисту, ответственному за рассмотрение заявления.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3.5. Срок рассмотрения заявления - 30 календарных дней со дня регистрации заявления в Комитете.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Результатом рассмотрения заявления является: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1) согласование переоборудования фасада здания, строения, сооружения;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2) отказ в согласовании переоборудования фасада здания, строения, сооружения.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 xml:space="preserve">Решение о </w:t>
      </w:r>
      <w:hyperlink w:anchor="P240">
        <w:r>
          <w:rPr>
            <w:color w:val="0000FF"/>
          </w:rPr>
          <w:t>согласовании</w:t>
        </w:r>
      </w:hyperlink>
      <w:r>
        <w:t xml:space="preserve"> переоборудования фасада здания, строения, сооружения оформляется по форме согласно Приложению N 2 к настоящему Порядку.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Решение об отказе в согласовании переоборудования фасада здания, строения, сооружения оформляется в письменном виде с указанием причин отказа.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3.6. Основаниями для отказа в согласовании переоборудования фасада здания, строения, сооружения являются: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 xml:space="preserve">1) непредоставление заявителем документов, предусмотренных </w:t>
      </w:r>
      <w:hyperlink w:anchor="P133">
        <w:r>
          <w:rPr>
            <w:color w:val="0000FF"/>
          </w:rPr>
          <w:t>пунктом 3.3 раздела 3</w:t>
        </w:r>
      </w:hyperlink>
      <w:r>
        <w:t xml:space="preserve"> настоящего Порядка;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 xml:space="preserve">2) несоответствие содержания проектной документации, требованиям, установленным </w:t>
      </w:r>
      <w:hyperlink w:anchor="P80">
        <w:r>
          <w:rPr>
            <w:color w:val="0000FF"/>
          </w:rPr>
          <w:t>разделом 2</w:t>
        </w:r>
      </w:hyperlink>
      <w:r>
        <w:t xml:space="preserve"> настоящего Порядка.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3.7. Специалист Комитета в течение 1 рабочего дня после регистрации уведомляет заявителя о готовности решения об отказе в согласовании или решения о согласовании переоборудования фасада здания, строения, сооружения. Указанные документы выдаются заявителю способом, указанным в заявлении.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 xml:space="preserve">3.8. Завершение работ (действий) по переоборудованию или изменению внешнего вида фасада здания, строения, сооружения подтверждается </w:t>
      </w:r>
      <w:hyperlink w:anchor="P292">
        <w:r>
          <w:rPr>
            <w:color w:val="0000FF"/>
          </w:rPr>
          <w:t>Актом</w:t>
        </w:r>
      </w:hyperlink>
      <w:r>
        <w:t xml:space="preserve"> приемки завершения переоборудования или изменения внешнего вида фасада здания, строения, сооружения, который оформляется по форме согласно Приложению N 3 к настоящему Порядку.</w:t>
      </w:r>
    </w:p>
    <w:p w:rsidR="002F1D1C" w:rsidRDefault="002F1D1C">
      <w:pPr>
        <w:pStyle w:val="ConsPlusNormal"/>
        <w:jc w:val="both"/>
      </w:pPr>
    </w:p>
    <w:p w:rsidR="002F1D1C" w:rsidRDefault="002F1D1C">
      <w:pPr>
        <w:pStyle w:val="ConsPlusNormal"/>
        <w:jc w:val="both"/>
      </w:pPr>
    </w:p>
    <w:p w:rsidR="002F1D1C" w:rsidRDefault="002F1D1C">
      <w:pPr>
        <w:pStyle w:val="ConsPlusNormal"/>
        <w:jc w:val="both"/>
      </w:pPr>
    </w:p>
    <w:p w:rsidR="002F1D1C" w:rsidRDefault="002F1D1C">
      <w:pPr>
        <w:pStyle w:val="ConsPlusNormal"/>
        <w:jc w:val="both"/>
      </w:pPr>
    </w:p>
    <w:p w:rsidR="002F1D1C" w:rsidRDefault="002F1D1C">
      <w:pPr>
        <w:pStyle w:val="ConsPlusNormal"/>
        <w:jc w:val="both"/>
      </w:pPr>
    </w:p>
    <w:p w:rsidR="002F1D1C" w:rsidRDefault="002F1D1C">
      <w:pPr>
        <w:pStyle w:val="ConsPlusNormal"/>
        <w:jc w:val="right"/>
        <w:outlineLvl w:val="1"/>
      </w:pPr>
      <w:r>
        <w:t>Приложение N 1</w:t>
      </w:r>
    </w:p>
    <w:p w:rsidR="002F1D1C" w:rsidRDefault="002F1D1C">
      <w:pPr>
        <w:pStyle w:val="ConsPlusNormal"/>
        <w:jc w:val="right"/>
      </w:pPr>
      <w:r>
        <w:t>к Порядку согласования</w:t>
      </w:r>
    </w:p>
    <w:p w:rsidR="002F1D1C" w:rsidRDefault="002F1D1C">
      <w:pPr>
        <w:pStyle w:val="ConsPlusNormal"/>
        <w:jc w:val="right"/>
      </w:pPr>
      <w:r>
        <w:lastRenderedPageBreak/>
        <w:t>переоборудования фасада здания,</w:t>
      </w:r>
    </w:p>
    <w:p w:rsidR="002F1D1C" w:rsidRDefault="002F1D1C">
      <w:pPr>
        <w:pStyle w:val="ConsPlusNormal"/>
        <w:jc w:val="right"/>
      </w:pPr>
      <w:r>
        <w:t>строения, сооружения на территории</w:t>
      </w:r>
    </w:p>
    <w:p w:rsidR="002F1D1C" w:rsidRDefault="002F1D1C">
      <w:pPr>
        <w:pStyle w:val="ConsPlusNormal"/>
        <w:jc w:val="right"/>
      </w:pPr>
      <w:r>
        <w:t>Каменск-Уральского городского округа</w:t>
      </w:r>
    </w:p>
    <w:p w:rsidR="002F1D1C" w:rsidRDefault="002F1D1C">
      <w:pPr>
        <w:pStyle w:val="ConsPlusNormal"/>
        <w:jc w:val="both"/>
      </w:pPr>
    </w:p>
    <w:p w:rsidR="002F1D1C" w:rsidRDefault="002F1D1C">
      <w:pPr>
        <w:pStyle w:val="ConsPlusNonformat"/>
        <w:jc w:val="both"/>
      </w:pPr>
      <w:r>
        <w:t xml:space="preserve">                                  В орган местного самоуправления</w:t>
      </w:r>
    </w:p>
    <w:p w:rsidR="002F1D1C" w:rsidRDefault="002F1D1C">
      <w:pPr>
        <w:pStyle w:val="ConsPlusNonformat"/>
        <w:jc w:val="both"/>
      </w:pPr>
      <w:r>
        <w:t xml:space="preserve">                                  "Комитет по архитектуре и</w:t>
      </w:r>
    </w:p>
    <w:p w:rsidR="002F1D1C" w:rsidRDefault="002F1D1C">
      <w:pPr>
        <w:pStyle w:val="ConsPlusNonformat"/>
        <w:jc w:val="both"/>
      </w:pPr>
      <w:r>
        <w:t xml:space="preserve">                                  градостроительству Каменск-Уральского</w:t>
      </w:r>
    </w:p>
    <w:p w:rsidR="002F1D1C" w:rsidRDefault="002F1D1C">
      <w:pPr>
        <w:pStyle w:val="ConsPlusNonformat"/>
        <w:jc w:val="both"/>
      </w:pPr>
      <w:r>
        <w:t xml:space="preserve">                                  городского округа"</w:t>
      </w:r>
    </w:p>
    <w:p w:rsidR="002F1D1C" w:rsidRDefault="002F1D1C">
      <w:pPr>
        <w:pStyle w:val="ConsPlusNonformat"/>
        <w:jc w:val="both"/>
      </w:pPr>
      <w:r>
        <w:t xml:space="preserve">                                  от ______________________________________</w:t>
      </w:r>
    </w:p>
    <w:p w:rsidR="002F1D1C" w:rsidRDefault="002F1D1C">
      <w:pPr>
        <w:pStyle w:val="ConsPlusNonformat"/>
        <w:jc w:val="both"/>
      </w:pPr>
      <w:r>
        <w:t xml:space="preserve">                                     (для граждан - фамилия, имя, отчество,</w:t>
      </w:r>
    </w:p>
    <w:p w:rsidR="002F1D1C" w:rsidRDefault="002F1D1C">
      <w:pPr>
        <w:pStyle w:val="ConsPlusNonformat"/>
        <w:jc w:val="both"/>
      </w:pPr>
      <w:r>
        <w:t xml:space="preserve">                                  _________________________________________</w:t>
      </w:r>
    </w:p>
    <w:p w:rsidR="002F1D1C" w:rsidRDefault="002F1D1C">
      <w:pPr>
        <w:pStyle w:val="ConsPlusNonformat"/>
        <w:jc w:val="both"/>
      </w:pPr>
      <w:r>
        <w:t xml:space="preserve">                                  адрес местожительства;</w:t>
      </w:r>
    </w:p>
    <w:p w:rsidR="002F1D1C" w:rsidRDefault="002F1D1C">
      <w:pPr>
        <w:pStyle w:val="ConsPlusNonformat"/>
        <w:jc w:val="both"/>
      </w:pPr>
      <w:r>
        <w:t xml:space="preserve">                                  _________________________________________</w:t>
      </w:r>
    </w:p>
    <w:p w:rsidR="002F1D1C" w:rsidRDefault="002F1D1C">
      <w:pPr>
        <w:pStyle w:val="ConsPlusNonformat"/>
        <w:jc w:val="both"/>
      </w:pPr>
      <w:r>
        <w:t xml:space="preserve">                                  для юридических лиц -</w:t>
      </w:r>
    </w:p>
    <w:p w:rsidR="002F1D1C" w:rsidRDefault="002F1D1C">
      <w:pPr>
        <w:pStyle w:val="ConsPlusNonformat"/>
        <w:jc w:val="both"/>
      </w:pPr>
      <w:r>
        <w:t xml:space="preserve">                                  _________________________________________</w:t>
      </w:r>
    </w:p>
    <w:p w:rsidR="002F1D1C" w:rsidRDefault="002F1D1C">
      <w:pPr>
        <w:pStyle w:val="ConsPlusNonformat"/>
        <w:jc w:val="both"/>
      </w:pPr>
      <w:r>
        <w:t xml:space="preserve">                                  полное наименование организации,</w:t>
      </w:r>
    </w:p>
    <w:p w:rsidR="002F1D1C" w:rsidRDefault="002F1D1C">
      <w:pPr>
        <w:pStyle w:val="ConsPlusNonformat"/>
        <w:jc w:val="both"/>
      </w:pPr>
      <w:r>
        <w:t xml:space="preserve">                                  _________________________________________</w:t>
      </w:r>
    </w:p>
    <w:p w:rsidR="002F1D1C" w:rsidRDefault="002F1D1C">
      <w:pPr>
        <w:pStyle w:val="ConsPlusNonformat"/>
        <w:jc w:val="both"/>
      </w:pPr>
      <w:r>
        <w:t xml:space="preserve">                                  его почтовый индекс, адрес)</w:t>
      </w:r>
    </w:p>
    <w:p w:rsidR="002F1D1C" w:rsidRDefault="002F1D1C">
      <w:pPr>
        <w:pStyle w:val="ConsPlusNonformat"/>
        <w:jc w:val="both"/>
      </w:pPr>
    </w:p>
    <w:p w:rsidR="002F1D1C" w:rsidRDefault="002F1D1C">
      <w:pPr>
        <w:pStyle w:val="ConsPlusNonformat"/>
        <w:jc w:val="both"/>
      </w:pPr>
      <w:bookmarkStart w:id="3" w:name="P184"/>
      <w:bookmarkEnd w:id="3"/>
      <w:r>
        <w:t xml:space="preserve">                                 ЗАЯВЛЕНИЕ</w:t>
      </w:r>
    </w:p>
    <w:p w:rsidR="002F1D1C" w:rsidRDefault="002F1D1C">
      <w:pPr>
        <w:pStyle w:val="ConsPlusNonformat"/>
        <w:jc w:val="both"/>
      </w:pPr>
      <w:r>
        <w:t xml:space="preserve">                      О СОГЛАСОВАНИИ ПЕРЕОБОРУДОВАНИЯ</w:t>
      </w:r>
    </w:p>
    <w:p w:rsidR="002F1D1C" w:rsidRDefault="002F1D1C">
      <w:pPr>
        <w:pStyle w:val="ConsPlusNonformat"/>
        <w:jc w:val="both"/>
      </w:pPr>
      <w:r>
        <w:t xml:space="preserve">                    ФАСАДА ЗДАНИЯ, СТРОЕНИЯ, СООРУЖЕНИЯ</w:t>
      </w:r>
    </w:p>
    <w:p w:rsidR="002F1D1C" w:rsidRDefault="002F1D1C">
      <w:pPr>
        <w:pStyle w:val="ConsPlusNonformat"/>
        <w:jc w:val="both"/>
      </w:pPr>
    </w:p>
    <w:p w:rsidR="002F1D1C" w:rsidRDefault="002F1D1C">
      <w:pPr>
        <w:pStyle w:val="ConsPlusNonformat"/>
        <w:jc w:val="both"/>
      </w:pPr>
      <w:r>
        <w:t xml:space="preserve">    Прошу согласовать _____________________________________________________</w:t>
      </w:r>
    </w:p>
    <w:p w:rsidR="002F1D1C" w:rsidRDefault="002F1D1C">
      <w:pPr>
        <w:pStyle w:val="ConsPlusNonformat"/>
        <w:jc w:val="both"/>
      </w:pPr>
      <w:r>
        <w:t>___________________________________________________________________________</w:t>
      </w:r>
    </w:p>
    <w:p w:rsidR="002F1D1C" w:rsidRDefault="002F1D1C">
      <w:pPr>
        <w:pStyle w:val="ConsPlusNonformat"/>
        <w:jc w:val="both"/>
      </w:pPr>
      <w:r>
        <w:t>___________________________________________________________________________</w:t>
      </w:r>
    </w:p>
    <w:p w:rsidR="002F1D1C" w:rsidRDefault="002F1D1C">
      <w:pPr>
        <w:pStyle w:val="ConsPlusNonformat"/>
        <w:jc w:val="both"/>
      </w:pPr>
      <w:r>
        <w:t>___________________________________________________________________________</w:t>
      </w:r>
    </w:p>
    <w:p w:rsidR="002F1D1C" w:rsidRDefault="002F1D1C">
      <w:pPr>
        <w:pStyle w:val="ConsPlusNonformat"/>
        <w:jc w:val="both"/>
      </w:pPr>
      <w:r>
        <w:t>(указать  наименование  работ (действий) по переоборудованию фасада здания,</w:t>
      </w:r>
    </w:p>
    <w:p w:rsidR="002F1D1C" w:rsidRDefault="002F1D1C">
      <w:pPr>
        <w:pStyle w:val="ConsPlusNonformat"/>
        <w:jc w:val="both"/>
      </w:pPr>
      <w:r>
        <w:t>строения, сооружения (устройство дополнительных оконных проемов или входных</w:t>
      </w:r>
    </w:p>
    <w:p w:rsidR="002F1D1C" w:rsidRDefault="002F1D1C">
      <w:pPr>
        <w:pStyle w:val="ConsPlusNonformat"/>
        <w:jc w:val="both"/>
      </w:pPr>
      <w:r>
        <w:t>групп,  дополнительного  остекления, установка козырьков, навесов, вывесок,</w:t>
      </w:r>
    </w:p>
    <w:p w:rsidR="002F1D1C" w:rsidRDefault="002F1D1C">
      <w:pPr>
        <w:pStyle w:val="ConsPlusNonformat"/>
        <w:jc w:val="both"/>
      </w:pPr>
      <w:r>
        <w:t>ликвидация оконных проемов или входных групп и т.д.)</w:t>
      </w:r>
    </w:p>
    <w:p w:rsidR="002F1D1C" w:rsidRDefault="002F1D1C">
      <w:pPr>
        <w:pStyle w:val="ConsPlusNonformat"/>
        <w:jc w:val="both"/>
      </w:pPr>
    </w:p>
    <w:p w:rsidR="002F1D1C" w:rsidRDefault="002F1D1C">
      <w:pPr>
        <w:pStyle w:val="ConsPlusNonformat"/>
        <w:jc w:val="both"/>
      </w:pPr>
      <w:r>
        <w:t>здания, строения, сооружения,</w:t>
      </w:r>
    </w:p>
    <w:p w:rsidR="002F1D1C" w:rsidRDefault="002F1D1C">
      <w:pPr>
        <w:pStyle w:val="ConsPlusNonformat"/>
        <w:jc w:val="both"/>
      </w:pPr>
      <w:r>
        <w:t>(нужное подчеркнуть)</w:t>
      </w:r>
    </w:p>
    <w:p w:rsidR="002F1D1C" w:rsidRDefault="002F1D1C">
      <w:pPr>
        <w:pStyle w:val="ConsPlusNonformat"/>
        <w:jc w:val="both"/>
      </w:pPr>
      <w:r>
        <w:t>___________________________________________________________________________</w:t>
      </w:r>
    </w:p>
    <w:p w:rsidR="002F1D1C" w:rsidRDefault="002F1D1C">
      <w:pPr>
        <w:pStyle w:val="ConsPlusNonformat"/>
        <w:jc w:val="both"/>
      </w:pPr>
      <w:r>
        <w:t xml:space="preserve">                           (назначение объекта)</w:t>
      </w:r>
    </w:p>
    <w:p w:rsidR="002F1D1C" w:rsidRDefault="002F1D1C">
      <w:pPr>
        <w:pStyle w:val="ConsPlusNonformat"/>
        <w:jc w:val="both"/>
      </w:pPr>
      <w:r>
        <w:t>расположенного ____________________________________________________________</w:t>
      </w:r>
    </w:p>
    <w:p w:rsidR="002F1D1C" w:rsidRDefault="002F1D1C">
      <w:pPr>
        <w:pStyle w:val="ConsPlusNonformat"/>
        <w:jc w:val="both"/>
      </w:pPr>
      <w:r>
        <w:t xml:space="preserve">                       (указывается адрес (местоположение) объекта)</w:t>
      </w:r>
    </w:p>
    <w:p w:rsidR="002F1D1C" w:rsidRDefault="002F1D1C">
      <w:pPr>
        <w:pStyle w:val="ConsPlusNonformat"/>
        <w:jc w:val="both"/>
      </w:pPr>
      <w:r>
        <w:t xml:space="preserve">    Работы будут проводиться в срок с "__" __________________________ г. по</w:t>
      </w:r>
    </w:p>
    <w:p w:rsidR="002F1D1C" w:rsidRDefault="002F1D1C">
      <w:pPr>
        <w:pStyle w:val="ConsPlusNonformat"/>
        <w:jc w:val="both"/>
      </w:pPr>
      <w:r>
        <w:t>"__" __________________________ г.</w:t>
      </w:r>
    </w:p>
    <w:p w:rsidR="002F1D1C" w:rsidRDefault="002F1D1C">
      <w:pPr>
        <w:pStyle w:val="ConsPlusNonformat"/>
        <w:jc w:val="both"/>
      </w:pPr>
    </w:p>
    <w:p w:rsidR="002F1D1C" w:rsidRDefault="002F1D1C">
      <w:pPr>
        <w:pStyle w:val="ConsPlusNonformat"/>
        <w:jc w:val="both"/>
      </w:pPr>
      <w:r>
        <w:t xml:space="preserve">    Способ получения документов (нужное подчеркнуть):</w:t>
      </w:r>
    </w:p>
    <w:p w:rsidR="002F1D1C" w:rsidRDefault="002F1D1C">
      <w:pPr>
        <w:pStyle w:val="ConsPlusNonformat"/>
        <w:jc w:val="both"/>
      </w:pPr>
      <w:r>
        <w:t xml:space="preserve">    Лично в Комитете по архитектуре и градостроительству;</w:t>
      </w:r>
    </w:p>
    <w:p w:rsidR="002F1D1C" w:rsidRDefault="002F1D1C">
      <w:pPr>
        <w:pStyle w:val="ConsPlusNonformat"/>
        <w:jc w:val="both"/>
      </w:pPr>
    </w:p>
    <w:p w:rsidR="002F1D1C" w:rsidRDefault="002F1D1C">
      <w:pPr>
        <w:pStyle w:val="ConsPlusNonformat"/>
        <w:jc w:val="both"/>
      </w:pPr>
      <w:r>
        <w:t xml:space="preserve">    Почтовым отправлением по адресу: _____________________________________;</w:t>
      </w:r>
    </w:p>
    <w:p w:rsidR="002F1D1C" w:rsidRDefault="002F1D1C">
      <w:pPr>
        <w:pStyle w:val="ConsPlusNonformat"/>
        <w:jc w:val="both"/>
      </w:pPr>
      <w:r>
        <w:t xml:space="preserve">                                     указать почтовый адрес</w:t>
      </w:r>
    </w:p>
    <w:p w:rsidR="002F1D1C" w:rsidRDefault="002F1D1C">
      <w:pPr>
        <w:pStyle w:val="ConsPlusNonformat"/>
        <w:jc w:val="both"/>
      </w:pPr>
      <w:r>
        <w:t xml:space="preserve">    На адрес электронной почты ___________________________________________.</w:t>
      </w:r>
    </w:p>
    <w:p w:rsidR="002F1D1C" w:rsidRDefault="002F1D1C">
      <w:pPr>
        <w:pStyle w:val="ConsPlusNonformat"/>
        <w:jc w:val="both"/>
      </w:pPr>
      <w:r>
        <w:t xml:space="preserve">                               указать адрес эл. почты</w:t>
      </w:r>
    </w:p>
    <w:p w:rsidR="002F1D1C" w:rsidRDefault="002F1D1C">
      <w:pPr>
        <w:pStyle w:val="ConsPlusNonformat"/>
        <w:jc w:val="both"/>
      </w:pPr>
    </w:p>
    <w:p w:rsidR="002F1D1C" w:rsidRDefault="002F1D1C">
      <w:pPr>
        <w:pStyle w:val="ConsPlusNonformat"/>
        <w:jc w:val="both"/>
      </w:pPr>
      <w:r>
        <w:t>К заявлению прилагаются следующие документы:</w:t>
      </w:r>
    </w:p>
    <w:p w:rsidR="002F1D1C" w:rsidRDefault="002F1D1C">
      <w:pPr>
        <w:pStyle w:val="ConsPlusNonformat"/>
        <w:jc w:val="both"/>
      </w:pPr>
      <w:r>
        <w:t xml:space="preserve">    1. ___________</w:t>
      </w:r>
    </w:p>
    <w:p w:rsidR="002F1D1C" w:rsidRDefault="002F1D1C">
      <w:pPr>
        <w:pStyle w:val="ConsPlusNonformat"/>
        <w:jc w:val="both"/>
      </w:pPr>
      <w:r>
        <w:t xml:space="preserve">    2. ___________</w:t>
      </w:r>
    </w:p>
    <w:p w:rsidR="002F1D1C" w:rsidRDefault="002F1D1C">
      <w:pPr>
        <w:pStyle w:val="ConsPlusNonformat"/>
        <w:jc w:val="both"/>
      </w:pPr>
    </w:p>
    <w:p w:rsidR="002F1D1C" w:rsidRDefault="002F1D1C">
      <w:pPr>
        <w:pStyle w:val="ConsPlusNonformat"/>
        <w:jc w:val="both"/>
      </w:pPr>
      <w:r>
        <w:t xml:space="preserve">    (дата)     (подпись)          (расшифровка подписи)</w:t>
      </w:r>
    </w:p>
    <w:p w:rsidR="002F1D1C" w:rsidRDefault="002F1D1C">
      <w:pPr>
        <w:pStyle w:val="ConsPlusNormal"/>
        <w:jc w:val="both"/>
      </w:pPr>
    </w:p>
    <w:p w:rsidR="002F1D1C" w:rsidRDefault="002F1D1C">
      <w:pPr>
        <w:pStyle w:val="ConsPlusNormal"/>
        <w:jc w:val="both"/>
      </w:pPr>
    </w:p>
    <w:p w:rsidR="002F1D1C" w:rsidRDefault="002F1D1C">
      <w:pPr>
        <w:pStyle w:val="ConsPlusNormal"/>
        <w:jc w:val="both"/>
      </w:pPr>
    </w:p>
    <w:p w:rsidR="002F1D1C" w:rsidRDefault="002F1D1C">
      <w:pPr>
        <w:pStyle w:val="ConsPlusNormal"/>
        <w:jc w:val="both"/>
      </w:pPr>
    </w:p>
    <w:p w:rsidR="002F1D1C" w:rsidRDefault="002F1D1C">
      <w:pPr>
        <w:pStyle w:val="ConsPlusNormal"/>
        <w:jc w:val="both"/>
      </w:pPr>
    </w:p>
    <w:p w:rsidR="002F1D1C" w:rsidRDefault="002F1D1C">
      <w:pPr>
        <w:pStyle w:val="ConsPlusNormal"/>
        <w:jc w:val="right"/>
        <w:outlineLvl w:val="1"/>
      </w:pPr>
      <w:r>
        <w:t>Приложение N 2</w:t>
      </w:r>
    </w:p>
    <w:p w:rsidR="002F1D1C" w:rsidRDefault="002F1D1C">
      <w:pPr>
        <w:pStyle w:val="ConsPlusNormal"/>
        <w:jc w:val="right"/>
      </w:pPr>
      <w:r>
        <w:t>к Порядку согласования</w:t>
      </w:r>
    </w:p>
    <w:p w:rsidR="002F1D1C" w:rsidRDefault="002F1D1C">
      <w:pPr>
        <w:pStyle w:val="ConsPlusNormal"/>
        <w:jc w:val="right"/>
      </w:pPr>
      <w:r>
        <w:t>переоборудования фасада здания,</w:t>
      </w:r>
    </w:p>
    <w:p w:rsidR="002F1D1C" w:rsidRDefault="002F1D1C">
      <w:pPr>
        <w:pStyle w:val="ConsPlusNormal"/>
        <w:jc w:val="right"/>
      </w:pPr>
      <w:r>
        <w:lastRenderedPageBreak/>
        <w:t>строения, сооружения на территории</w:t>
      </w:r>
    </w:p>
    <w:p w:rsidR="002F1D1C" w:rsidRDefault="002F1D1C">
      <w:pPr>
        <w:pStyle w:val="ConsPlusNormal"/>
        <w:jc w:val="right"/>
      </w:pPr>
      <w:r>
        <w:t>Каменск-Уральского городского округа</w:t>
      </w:r>
    </w:p>
    <w:p w:rsidR="002F1D1C" w:rsidRDefault="002F1D1C">
      <w:pPr>
        <w:pStyle w:val="ConsPlusNormal"/>
        <w:jc w:val="both"/>
      </w:pPr>
    </w:p>
    <w:p w:rsidR="002F1D1C" w:rsidRDefault="002F1D1C">
      <w:pPr>
        <w:pStyle w:val="ConsPlusNonformat"/>
        <w:jc w:val="both"/>
      </w:pPr>
      <w:r>
        <w:t xml:space="preserve">                                     Кому</w:t>
      </w:r>
    </w:p>
    <w:p w:rsidR="002F1D1C" w:rsidRDefault="002F1D1C">
      <w:pPr>
        <w:pStyle w:val="ConsPlusNonformat"/>
        <w:jc w:val="both"/>
      </w:pPr>
      <w:r>
        <w:t xml:space="preserve">                                     ______________________________________</w:t>
      </w:r>
    </w:p>
    <w:p w:rsidR="002F1D1C" w:rsidRDefault="002F1D1C">
      <w:pPr>
        <w:pStyle w:val="ConsPlusNonformat"/>
        <w:jc w:val="both"/>
      </w:pPr>
      <w:r>
        <w:t xml:space="preserve">                                     (фамилия, имя, отчество - для граждан,</w:t>
      </w:r>
    </w:p>
    <w:p w:rsidR="002F1D1C" w:rsidRDefault="002F1D1C">
      <w:pPr>
        <w:pStyle w:val="ConsPlusNonformat"/>
        <w:jc w:val="both"/>
      </w:pPr>
      <w:r>
        <w:t xml:space="preserve">                                     ______________________________________</w:t>
      </w:r>
    </w:p>
    <w:p w:rsidR="002F1D1C" w:rsidRDefault="002F1D1C">
      <w:pPr>
        <w:pStyle w:val="ConsPlusNonformat"/>
        <w:jc w:val="both"/>
      </w:pPr>
      <w:r>
        <w:t xml:space="preserve">                                     полное наименование организации -</w:t>
      </w:r>
    </w:p>
    <w:p w:rsidR="002F1D1C" w:rsidRDefault="002F1D1C">
      <w:pPr>
        <w:pStyle w:val="ConsPlusNonformat"/>
        <w:jc w:val="both"/>
      </w:pPr>
      <w:r>
        <w:t xml:space="preserve">                                     ______________________________________</w:t>
      </w:r>
    </w:p>
    <w:p w:rsidR="002F1D1C" w:rsidRDefault="002F1D1C">
      <w:pPr>
        <w:pStyle w:val="ConsPlusNonformat"/>
        <w:jc w:val="both"/>
      </w:pPr>
      <w:r>
        <w:t xml:space="preserve">                                     для юридических лиц,</w:t>
      </w:r>
    </w:p>
    <w:p w:rsidR="002F1D1C" w:rsidRDefault="002F1D1C">
      <w:pPr>
        <w:pStyle w:val="ConsPlusNonformat"/>
        <w:jc w:val="both"/>
      </w:pPr>
      <w:r>
        <w:t xml:space="preserve">                                     ______________________________________</w:t>
      </w:r>
    </w:p>
    <w:p w:rsidR="002F1D1C" w:rsidRDefault="002F1D1C">
      <w:pPr>
        <w:pStyle w:val="ConsPlusNonformat"/>
        <w:jc w:val="both"/>
      </w:pPr>
      <w:r>
        <w:t xml:space="preserve">                                     его почтовый индекс и адрес)</w:t>
      </w:r>
    </w:p>
    <w:p w:rsidR="002F1D1C" w:rsidRDefault="002F1D1C">
      <w:pPr>
        <w:pStyle w:val="ConsPlusNonformat"/>
        <w:jc w:val="both"/>
      </w:pPr>
    </w:p>
    <w:p w:rsidR="002F1D1C" w:rsidRDefault="002F1D1C">
      <w:pPr>
        <w:pStyle w:val="ConsPlusNonformat"/>
        <w:jc w:val="both"/>
      </w:pPr>
      <w:bookmarkStart w:id="4" w:name="P240"/>
      <w:bookmarkEnd w:id="4"/>
      <w:r>
        <w:t xml:space="preserve">                               СОГЛАСОВАНИЕ</w:t>
      </w:r>
    </w:p>
    <w:p w:rsidR="002F1D1C" w:rsidRDefault="002F1D1C">
      <w:pPr>
        <w:pStyle w:val="ConsPlusNonformat"/>
        <w:jc w:val="both"/>
      </w:pPr>
      <w:r>
        <w:t xml:space="preserve">            ПЕРЕОБОРУДОВАНИЯ ФАСАДА ЗДАНИЯ СТРОЕНИЯ, СООРУЖЕНИЯ</w:t>
      </w:r>
    </w:p>
    <w:p w:rsidR="002F1D1C" w:rsidRDefault="002F1D1C">
      <w:pPr>
        <w:pStyle w:val="ConsPlusNonformat"/>
        <w:jc w:val="both"/>
      </w:pPr>
    </w:p>
    <w:p w:rsidR="002F1D1C" w:rsidRDefault="002F1D1C">
      <w:pPr>
        <w:pStyle w:val="ConsPlusNonformat"/>
        <w:jc w:val="both"/>
      </w:pPr>
      <w:r>
        <w:t xml:space="preserve">    Орган    местного    самоуправления    "Комитет    по   архитектуре   и</w:t>
      </w:r>
    </w:p>
    <w:p w:rsidR="002F1D1C" w:rsidRDefault="002F1D1C">
      <w:pPr>
        <w:pStyle w:val="ConsPlusNonformat"/>
        <w:jc w:val="both"/>
      </w:pPr>
      <w:r>
        <w:t>градостроительству   Каменск-Уральского  городского  округа"  согласовывает</w:t>
      </w:r>
    </w:p>
    <w:p w:rsidR="002F1D1C" w:rsidRDefault="002F1D1C">
      <w:pPr>
        <w:pStyle w:val="ConsPlusNonformat"/>
        <w:jc w:val="both"/>
      </w:pPr>
      <w:r>
        <w:t>переоборудование       фасада       здания,       строения,      сооружения</w:t>
      </w:r>
    </w:p>
    <w:p w:rsidR="002F1D1C" w:rsidRDefault="002F1D1C">
      <w:pPr>
        <w:pStyle w:val="ConsPlusNonformat"/>
        <w:jc w:val="both"/>
      </w:pPr>
      <w:r>
        <w:t>___________________________________________________________________________</w:t>
      </w:r>
    </w:p>
    <w:p w:rsidR="002F1D1C" w:rsidRDefault="002F1D1C">
      <w:pPr>
        <w:pStyle w:val="ConsPlusNonformat"/>
        <w:jc w:val="both"/>
      </w:pPr>
      <w:r>
        <w:t>___________________________________________________________________________</w:t>
      </w:r>
    </w:p>
    <w:p w:rsidR="002F1D1C" w:rsidRDefault="002F1D1C">
      <w:pPr>
        <w:pStyle w:val="ConsPlusNonformat"/>
        <w:jc w:val="both"/>
      </w:pPr>
      <w:r>
        <w:t xml:space="preserve">                           (назначение объекта)</w:t>
      </w:r>
    </w:p>
    <w:p w:rsidR="002F1D1C" w:rsidRDefault="002F1D1C">
      <w:pPr>
        <w:pStyle w:val="ConsPlusNonformat"/>
        <w:jc w:val="both"/>
      </w:pPr>
      <w:r>
        <w:t>расположенного ____________________________________________________________</w:t>
      </w:r>
    </w:p>
    <w:p w:rsidR="002F1D1C" w:rsidRDefault="002F1D1C">
      <w:pPr>
        <w:pStyle w:val="ConsPlusNonformat"/>
        <w:jc w:val="both"/>
      </w:pPr>
      <w:r>
        <w:t>___________________________________________________________________________</w:t>
      </w:r>
    </w:p>
    <w:p w:rsidR="002F1D1C" w:rsidRDefault="002F1D1C">
      <w:pPr>
        <w:pStyle w:val="ConsPlusNonformat"/>
        <w:jc w:val="both"/>
      </w:pPr>
      <w:r>
        <w:t xml:space="preserve">               (указывается адрес (местоположение) объекта)</w:t>
      </w:r>
    </w:p>
    <w:p w:rsidR="002F1D1C" w:rsidRDefault="002F1D1C">
      <w:pPr>
        <w:pStyle w:val="ConsPlusNonformat"/>
        <w:jc w:val="both"/>
      </w:pPr>
      <w:r>
        <w:t xml:space="preserve">    Переоборудование  фасада  здания,  строения, сооружения предусматривает</w:t>
      </w:r>
    </w:p>
    <w:p w:rsidR="002F1D1C" w:rsidRDefault="002F1D1C">
      <w:pPr>
        <w:pStyle w:val="ConsPlusNonformat"/>
        <w:jc w:val="both"/>
      </w:pPr>
      <w:r>
        <w:t>следующие виды работ (действий):</w:t>
      </w:r>
    </w:p>
    <w:p w:rsidR="002F1D1C" w:rsidRDefault="002F1D1C">
      <w:pPr>
        <w:pStyle w:val="ConsPlusNonformat"/>
        <w:jc w:val="both"/>
      </w:pPr>
      <w:r>
        <w:t>___________________________________________________________________________</w:t>
      </w:r>
    </w:p>
    <w:p w:rsidR="002F1D1C" w:rsidRDefault="002F1D1C">
      <w:pPr>
        <w:pStyle w:val="ConsPlusNonformat"/>
        <w:jc w:val="both"/>
      </w:pPr>
      <w:r>
        <w:t>___________________________________________________________________________</w:t>
      </w:r>
    </w:p>
    <w:p w:rsidR="002F1D1C" w:rsidRDefault="002F1D1C">
      <w:pPr>
        <w:pStyle w:val="ConsPlusNonformat"/>
        <w:jc w:val="both"/>
      </w:pPr>
      <w:r>
        <w:t xml:space="preserve">                (указывается наименование проводимых работ</w:t>
      </w:r>
    </w:p>
    <w:p w:rsidR="002F1D1C" w:rsidRDefault="002F1D1C">
      <w:pPr>
        <w:pStyle w:val="ConsPlusNonformat"/>
        <w:jc w:val="both"/>
      </w:pPr>
      <w:r>
        <w:t xml:space="preserve">         по переоборудованию фасада здания, строения, сооружения:</w:t>
      </w:r>
    </w:p>
    <w:p w:rsidR="002F1D1C" w:rsidRDefault="002F1D1C">
      <w:pPr>
        <w:pStyle w:val="ConsPlusNonformat"/>
        <w:jc w:val="both"/>
      </w:pPr>
      <w:r>
        <w:t xml:space="preserve">       устройство дополнительных оконных проемов или входных групп,</w:t>
      </w:r>
    </w:p>
    <w:p w:rsidR="002F1D1C" w:rsidRDefault="002F1D1C">
      <w:pPr>
        <w:pStyle w:val="ConsPlusNonformat"/>
        <w:jc w:val="both"/>
      </w:pPr>
      <w:r>
        <w:t xml:space="preserve">             дополнительного остекления, установка козырьков,</w:t>
      </w:r>
    </w:p>
    <w:p w:rsidR="002F1D1C" w:rsidRDefault="002F1D1C">
      <w:pPr>
        <w:pStyle w:val="ConsPlusNonformat"/>
        <w:jc w:val="both"/>
      </w:pPr>
      <w:r>
        <w:t xml:space="preserve">               навесов, вывесок, ликвидация оконных проемов</w:t>
      </w:r>
    </w:p>
    <w:p w:rsidR="002F1D1C" w:rsidRDefault="002F1D1C">
      <w:pPr>
        <w:pStyle w:val="ConsPlusNonformat"/>
        <w:jc w:val="both"/>
      </w:pPr>
      <w:r>
        <w:t xml:space="preserve">                         или входных групп и т.д.)</w:t>
      </w:r>
    </w:p>
    <w:p w:rsidR="002F1D1C" w:rsidRDefault="002F1D1C">
      <w:pPr>
        <w:pStyle w:val="ConsPlusNonformat"/>
        <w:jc w:val="both"/>
      </w:pPr>
    </w:p>
    <w:p w:rsidR="002F1D1C" w:rsidRDefault="002F1D1C">
      <w:pPr>
        <w:pStyle w:val="ConsPlusNonformat"/>
        <w:jc w:val="both"/>
      </w:pPr>
      <w:r>
        <w:t>Председатель ОМС</w:t>
      </w:r>
    </w:p>
    <w:p w:rsidR="002F1D1C" w:rsidRDefault="002F1D1C">
      <w:pPr>
        <w:pStyle w:val="ConsPlusNonformat"/>
        <w:jc w:val="both"/>
      </w:pPr>
      <w:r>
        <w:t>"Комитет по архитектуре и</w:t>
      </w:r>
    </w:p>
    <w:p w:rsidR="002F1D1C" w:rsidRDefault="002F1D1C">
      <w:pPr>
        <w:pStyle w:val="ConsPlusNonformat"/>
        <w:jc w:val="both"/>
      </w:pPr>
      <w:r>
        <w:t>градостроительству</w:t>
      </w:r>
    </w:p>
    <w:p w:rsidR="002F1D1C" w:rsidRDefault="002F1D1C">
      <w:pPr>
        <w:pStyle w:val="ConsPlusNonformat"/>
        <w:jc w:val="both"/>
      </w:pPr>
      <w:r>
        <w:t>Каменск-Уральского городского округа" ___________ _________________________</w:t>
      </w:r>
    </w:p>
    <w:p w:rsidR="002F1D1C" w:rsidRDefault="002F1D1C">
      <w:pPr>
        <w:pStyle w:val="ConsPlusNonformat"/>
        <w:jc w:val="both"/>
      </w:pPr>
      <w:r>
        <w:t xml:space="preserve">                                       (подпись)    (расшифровка подписи)</w:t>
      </w:r>
    </w:p>
    <w:p w:rsidR="002F1D1C" w:rsidRDefault="002F1D1C">
      <w:pPr>
        <w:pStyle w:val="ConsPlusNonformat"/>
        <w:jc w:val="both"/>
      </w:pPr>
      <w:r>
        <w:t>М.П.</w:t>
      </w:r>
    </w:p>
    <w:p w:rsidR="002F1D1C" w:rsidRDefault="002F1D1C">
      <w:pPr>
        <w:pStyle w:val="ConsPlusNonformat"/>
        <w:jc w:val="both"/>
      </w:pPr>
    </w:p>
    <w:p w:rsidR="002F1D1C" w:rsidRDefault="002F1D1C">
      <w:pPr>
        <w:pStyle w:val="ConsPlusNonformat"/>
        <w:jc w:val="both"/>
      </w:pPr>
      <w:r>
        <w:t xml:space="preserve">    "__" ___________________ г.</w:t>
      </w:r>
    </w:p>
    <w:p w:rsidR="002F1D1C" w:rsidRDefault="002F1D1C">
      <w:pPr>
        <w:pStyle w:val="ConsPlusNormal"/>
        <w:jc w:val="both"/>
      </w:pPr>
    </w:p>
    <w:p w:rsidR="002F1D1C" w:rsidRDefault="002F1D1C">
      <w:pPr>
        <w:pStyle w:val="ConsPlusNormal"/>
        <w:jc w:val="both"/>
      </w:pPr>
    </w:p>
    <w:p w:rsidR="002F1D1C" w:rsidRDefault="002F1D1C">
      <w:pPr>
        <w:pStyle w:val="ConsPlusNormal"/>
        <w:jc w:val="both"/>
      </w:pPr>
    </w:p>
    <w:p w:rsidR="002F1D1C" w:rsidRDefault="002F1D1C">
      <w:pPr>
        <w:pStyle w:val="ConsPlusNormal"/>
        <w:jc w:val="both"/>
      </w:pPr>
    </w:p>
    <w:p w:rsidR="002F1D1C" w:rsidRDefault="002F1D1C">
      <w:pPr>
        <w:pStyle w:val="ConsPlusNormal"/>
        <w:jc w:val="both"/>
      </w:pPr>
    </w:p>
    <w:p w:rsidR="002F1D1C" w:rsidRDefault="002F1D1C">
      <w:pPr>
        <w:pStyle w:val="ConsPlusNormal"/>
        <w:jc w:val="right"/>
        <w:outlineLvl w:val="1"/>
      </w:pPr>
      <w:r>
        <w:t xml:space="preserve">Приложение </w:t>
      </w:r>
      <w:hyperlink r:id="rId20">
        <w:r>
          <w:rPr>
            <w:color w:val="0000FF"/>
          </w:rPr>
          <w:t>N 3</w:t>
        </w:r>
      </w:hyperlink>
    </w:p>
    <w:p w:rsidR="002F1D1C" w:rsidRDefault="002F1D1C">
      <w:pPr>
        <w:pStyle w:val="ConsPlusNormal"/>
        <w:jc w:val="right"/>
      </w:pPr>
      <w:r>
        <w:t>к Порядку согласования</w:t>
      </w:r>
    </w:p>
    <w:p w:rsidR="002F1D1C" w:rsidRDefault="002F1D1C">
      <w:pPr>
        <w:pStyle w:val="ConsPlusNormal"/>
        <w:jc w:val="right"/>
      </w:pPr>
      <w:r>
        <w:t>переоборудования фасада здания,</w:t>
      </w:r>
    </w:p>
    <w:p w:rsidR="002F1D1C" w:rsidRDefault="002F1D1C">
      <w:pPr>
        <w:pStyle w:val="ConsPlusNormal"/>
        <w:jc w:val="right"/>
      </w:pPr>
      <w:r>
        <w:t>строения, сооружения на территории</w:t>
      </w:r>
    </w:p>
    <w:p w:rsidR="002F1D1C" w:rsidRDefault="002F1D1C">
      <w:pPr>
        <w:pStyle w:val="ConsPlusNormal"/>
        <w:jc w:val="right"/>
      </w:pPr>
      <w:r>
        <w:t>Каменск-Уральского городского округа</w:t>
      </w:r>
    </w:p>
    <w:p w:rsidR="002F1D1C" w:rsidRDefault="002F1D1C">
      <w:pPr>
        <w:pStyle w:val="ConsPlusNormal"/>
        <w:jc w:val="both"/>
      </w:pPr>
    </w:p>
    <w:p w:rsidR="002F1D1C" w:rsidRDefault="002F1D1C">
      <w:pPr>
        <w:pStyle w:val="ConsPlusNonformat"/>
        <w:jc w:val="both"/>
      </w:pPr>
      <w:r>
        <w:t xml:space="preserve">                                     Кому</w:t>
      </w:r>
    </w:p>
    <w:p w:rsidR="002F1D1C" w:rsidRDefault="002F1D1C">
      <w:pPr>
        <w:pStyle w:val="ConsPlusNonformat"/>
        <w:jc w:val="both"/>
      </w:pPr>
      <w:r>
        <w:t xml:space="preserve">                                     ______________________________________</w:t>
      </w:r>
    </w:p>
    <w:p w:rsidR="002F1D1C" w:rsidRDefault="002F1D1C">
      <w:pPr>
        <w:pStyle w:val="ConsPlusNonformat"/>
        <w:jc w:val="both"/>
      </w:pPr>
      <w:r>
        <w:t xml:space="preserve">                                     (фамилия, имя, отчество - для граждан,</w:t>
      </w:r>
    </w:p>
    <w:p w:rsidR="002F1D1C" w:rsidRDefault="002F1D1C">
      <w:pPr>
        <w:pStyle w:val="ConsPlusNonformat"/>
        <w:jc w:val="both"/>
      </w:pPr>
      <w:r>
        <w:t xml:space="preserve">                                     ______________________________________</w:t>
      </w:r>
    </w:p>
    <w:p w:rsidR="002F1D1C" w:rsidRDefault="002F1D1C">
      <w:pPr>
        <w:pStyle w:val="ConsPlusNonformat"/>
        <w:jc w:val="both"/>
      </w:pPr>
      <w:r>
        <w:t xml:space="preserve">                                     полное наименование организации -</w:t>
      </w:r>
    </w:p>
    <w:p w:rsidR="002F1D1C" w:rsidRDefault="002F1D1C">
      <w:pPr>
        <w:pStyle w:val="ConsPlusNonformat"/>
        <w:jc w:val="both"/>
      </w:pPr>
      <w:r>
        <w:t xml:space="preserve">                                     ______________________________________</w:t>
      </w:r>
    </w:p>
    <w:p w:rsidR="002F1D1C" w:rsidRDefault="002F1D1C">
      <w:pPr>
        <w:pStyle w:val="ConsPlusNonformat"/>
        <w:jc w:val="both"/>
      </w:pPr>
      <w:r>
        <w:lastRenderedPageBreak/>
        <w:t xml:space="preserve">                                     для юридических лиц,</w:t>
      </w:r>
    </w:p>
    <w:p w:rsidR="002F1D1C" w:rsidRDefault="002F1D1C">
      <w:pPr>
        <w:pStyle w:val="ConsPlusNonformat"/>
        <w:jc w:val="both"/>
      </w:pPr>
      <w:r>
        <w:t xml:space="preserve">                                     ______________________________________</w:t>
      </w:r>
    </w:p>
    <w:p w:rsidR="002F1D1C" w:rsidRDefault="002F1D1C">
      <w:pPr>
        <w:pStyle w:val="ConsPlusNonformat"/>
        <w:jc w:val="both"/>
      </w:pPr>
      <w:r>
        <w:t xml:space="preserve">                                     его почтовый индекс и адрес)</w:t>
      </w:r>
    </w:p>
    <w:p w:rsidR="002F1D1C" w:rsidRDefault="002F1D1C">
      <w:pPr>
        <w:pStyle w:val="ConsPlusNonformat"/>
        <w:jc w:val="both"/>
      </w:pPr>
    </w:p>
    <w:p w:rsidR="002F1D1C" w:rsidRDefault="002F1D1C">
      <w:pPr>
        <w:pStyle w:val="ConsPlusNonformat"/>
        <w:jc w:val="both"/>
      </w:pPr>
      <w:bookmarkStart w:id="5" w:name="P292"/>
      <w:bookmarkEnd w:id="5"/>
      <w:r>
        <w:t xml:space="preserve">                                    АКТ</w:t>
      </w:r>
    </w:p>
    <w:p w:rsidR="002F1D1C" w:rsidRDefault="002F1D1C">
      <w:pPr>
        <w:pStyle w:val="ConsPlusNonformat"/>
        <w:jc w:val="both"/>
      </w:pPr>
      <w:r>
        <w:t xml:space="preserve">            ПРИЕМКИ ЗАВЕРШЕННОГО ПЕРЕОБОРУДОВАНИЯ ИЛИ ИЗМЕНЕНИЯ</w:t>
      </w:r>
    </w:p>
    <w:p w:rsidR="002F1D1C" w:rsidRDefault="002F1D1C">
      <w:pPr>
        <w:pStyle w:val="ConsPlusNonformat"/>
        <w:jc w:val="both"/>
      </w:pPr>
      <w:r>
        <w:t xml:space="preserve">             ВНЕШНЕГО ВИДА ФАСАДА ЗДАНИЯ, СТРОЕНИЯ, СООРУЖЕНИЯ</w:t>
      </w:r>
    </w:p>
    <w:p w:rsidR="002F1D1C" w:rsidRDefault="002F1D1C">
      <w:pPr>
        <w:pStyle w:val="ConsPlusNonformat"/>
        <w:jc w:val="both"/>
      </w:pPr>
    </w:p>
    <w:p w:rsidR="002F1D1C" w:rsidRDefault="002F1D1C">
      <w:pPr>
        <w:pStyle w:val="ConsPlusNonformat"/>
        <w:jc w:val="both"/>
      </w:pPr>
      <w:r>
        <w:t xml:space="preserve">    Адрес (местонахождение) здания, строения, сооружения:</w:t>
      </w:r>
    </w:p>
    <w:p w:rsidR="002F1D1C" w:rsidRDefault="002F1D1C">
      <w:pPr>
        <w:pStyle w:val="ConsPlusNonformat"/>
        <w:jc w:val="both"/>
      </w:pPr>
      <w:r>
        <w:t>___________________________________________________________________________</w:t>
      </w:r>
    </w:p>
    <w:p w:rsidR="002F1D1C" w:rsidRDefault="002F1D1C">
      <w:pPr>
        <w:pStyle w:val="ConsPlusNonformat"/>
        <w:jc w:val="both"/>
      </w:pPr>
    </w:p>
    <w:p w:rsidR="002F1D1C" w:rsidRDefault="002F1D1C">
      <w:pPr>
        <w:pStyle w:val="ConsPlusNonformat"/>
        <w:jc w:val="both"/>
      </w:pPr>
      <w:r>
        <w:t>Заявителем ________________________________________________________________</w:t>
      </w:r>
    </w:p>
    <w:p w:rsidR="002F1D1C" w:rsidRDefault="002F1D1C">
      <w:pPr>
        <w:pStyle w:val="ConsPlusNonformat"/>
        <w:jc w:val="both"/>
      </w:pPr>
      <w:r>
        <w:t xml:space="preserve">                    (Ф.И.О. - для граждан, полное наименование</w:t>
      </w:r>
    </w:p>
    <w:p w:rsidR="002F1D1C" w:rsidRDefault="002F1D1C">
      <w:pPr>
        <w:pStyle w:val="ConsPlusNonformat"/>
        <w:jc w:val="both"/>
      </w:pPr>
      <w:r>
        <w:t xml:space="preserve">                        организации - для юридических лиц)</w:t>
      </w:r>
    </w:p>
    <w:p w:rsidR="002F1D1C" w:rsidRDefault="002F1D1C">
      <w:pPr>
        <w:pStyle w:val="ConsPlusNonformat"/>
        <w:jc w:val="both"/>
      </w:pPr>
      <w:r>
        <w:t>предъявлен к приемке фасад здания, строения, сооружения</w:t>
      </w:r>
    </w:p>
    <w:p w:rsidR="002F1D1C" w:rsidRDefault="002F1D1C">
      <w:pPr>
        <w:pStyle w:val="ConsPlusNonformat"/>
        <w:jc w:val="both"/>
      </w:pPr>
      <w:r>
        <w:t>__________________________________________________________________________,</w:t>
      </w:r>
    </w:p>
    <w:p w:rsidR="002F1D1C" w:rsidRDefault="002F1D1C">
      <w:pPr>
        <w:pStyle w:val="ConsPlusNonformat"/>
        <w:jc w:val="both"/>
      </w:pPr>
      <w:r>
        <w:t xml:space="preserve">                           (назначение объекта)</w:t>
      </w:r>
    </w:p>
    <w:p w:rsidR="002F1D1C" w:rsidRDefault="002F1D1C">
      <w:pPr>
        <w:pStyle w:val="ConsPlusNonformat"/>
        <w:jc w:val="both"/>
      </w:pPr>
      <w:r>
        <w:t>расположенного ___________________________________________________________.</w:t>
      </w:r>
    </w:p>
    <w:p w:rsidR="002F1D1C" w:rsidRDefault="002F1D1C">
      <w:pPr>
        <w:pStyle w:val="ConsPlusNonformat"/>
        <w:jc w:val="both"/>
      </w:pPr>
      <w:r>
        <w:t xml:space="preserve">                     (указывается адрес (местоположение) объекта)</w:t>
      </w:r>
    </w:p>
    <w:p w:rsidR="002F1D1C" w:rsidRDefault="002F1D1C">
      <w:pPr>
        <w:pStyle w:val="ConsPlusNonformat"/>
        <w:jc w:val="both"/>
      </w:pPr>
      <w:r>
        <w:t xml:space="preserve">    Работы   (действия)   по   переоборудованию  фасада  здания,  строения,</w:t>
      </w:r>
    </w:p>
    <w:p w:rsidR="002F1D1C" w:rsidRDefault="002F1D1C">
      <w:pPr>
        <w:pStyle w:val="ConsPlusNonformat"/>
        <w:jc w:val="both"/>
      </w:pPr>
      <w:r>
        <w:t>сооружения</w:t>
      </w:r>
    </w:p>
    <w:p w:rsidR="002F1D1C" w:rsidRDefault="002F1D1C">
      <w:pPr>
        <w:pStyle w:val="ConsPlusNonformat"/>
        <w:jc w:val="both"/>
      </w:pPr>
      <w:r>
        <w:t>___________________________________________________________________________</w:t>
      </w:r>
    </w:p>
    <w:p w:rsidR="002F1D1C" w:rsidRDefault="002F1D1C">
      <w:pPr>
        <w:pStyle w:val="ConsPlusNonformat"/>
        <w:jc w:val="both"/>
      </w:pPr>
      <w:r>
        <w:t>___________________________________________________________________________</w:t>
      </w:r>
    </w:p>
    <w:p w:rsidR="002F1D1C" w:rsidRDefault="002F1D1C">
      <w:pPr>
        <w:pStyle w:val="ConsPlusNonformat"/>
        <w:jc w:val="both"/>
      </w:pPr>
      <w:r>
        <w:t>___________________________________________________________________________</w:t>
      </w:r>
    </w:p>
    <w:p w:rsidR="002F1D1C" w:rsidRDefault="002F1D1C">
      <w:pPr>
        <w:pStyle w:val="ConsPlusNonformat"/>
        <w:jc w:val="both"/>
      </w:pPr>
      <w:r>
        <w:t xml:space="preserve">                (указывается наименование проводимых работ</w:t>
      </w:r>
    </w:p>
    <w:p w:rsidR="002F1D1C" w:rsidRDefault="002F1D1C">
      <w:pPr>
        <w:pStyle w:val="ConsPlusNonformat"/>
        <w:jc w:val="both"/>
      </w:pPr>
      <w:r>
        <w:t xml:space="preserve">         по переоборудованию фасада здания, строения, сооружения:</w:t>
      </w:r>
    </w:p>
    <w:p w:rsidR="002F1D1C" w:rsidRDefault="002F1D1C">
      <w:pPr>
        <w:pStyle w:val="ConsPlusNonformat"/>
        <w:jc w:val="both"/>
      </w:pPr>
      <w:r>
        <w:t xml:space="preserve">               изменение дверных и оконных проемов, балконов</w:t>
      </w:r>
    </w:p>
    <w:p w:rsidR="002F1D1C" w:rsidRDefault="002F1D1C">
      <w:pPr>
        <w:pStyle w:val="ConsPlusNonformat"/>
        <w:jc w:val="both"/>
      </w:pPr>
      <w:r>
        <w:t xml:space="preserve">             и лоджий, установка кондиционеров, антенн и т.д.)</w:t>
      </w:r>
    </w:p>
    <w:p w:rsidR="002F1D1C" w:rsidRDefault="002F1D1C">
      <w:pPr>
        <w:pStyle w:val="ConsPlusNonformat"/>
        <w:jc w:val="both"/>
      </w:pPr>
      <w:r>
        <w:t>производились на основании проектной документации, разработанной</w:t>
      </w:r>
    </w:p>
    <w:p w:rsidR="002F1D1C" w:rsidRDefault="002F1D1C">
      <w:pPr>
        <w:pStyle w:val="ConsPlusNonformat"/>
        <w:jc w:val="both"/>
      </w:pPr>
      <w:r>
        <w:t>___________________________________________________________________________</w:t>
      </w:r>
    </w:p>
    <w:p w:rsidR="002F1D1C" w:rsidRDefault="002F1D1C">
      <w:pPr>
        <w:pStyle w:val="ConsPlusNonformat"/>
        <w:jc w:val="both"/>
      </w:pPr>
      <w:r>
        <w:t xml:space="preserve">                 (наименование проектной организации) </w:t>
      </w:r>
      <w:hyperlink w:anchor="P369">
        <w:r>
          <w:rPr>
            <w:color w:val="0000FF"/>
          </w:rPr>
          <w:t>&lt;*&gt;</w:t>
        </w:r>
      </w:hyperlink>
    </w:p>
    <w:p w:rsidR="002F1D1C" w:rsidRDefault="002F1D1C">
      <w:pPr>
        <w:pStyle w:val="ConsPlusNonformat"/>
        <w:jc w:val="both"/>
      </w:pPr>
      <w:r>
        <w:t>Выполнение  работ  (действий)  по переоборудованию фасада здания, строения,</w:t>
      </w:r>
    </w:p>
    <w:p w:rsidR="002F1D1C" w:rsidRDefault="002F1D1C">
      <w:pPr>
        <w:pStyle w:val="ConsPlusNonformat"/>
        <w:jc w:val="both"/>
      </w:pPr>
      <w:r>
        <w:t>сооружения осуществлялось</w:t>
      </w:r>
    </w:p>
    <w:p w:rsidR="002F1D1C" w:rsidRDefault="002F1D1C">
      <w:pPr>
        <w:pStyle w:val="ConsPlusNonformat"/>
        <w:jc w:val="both"/>
      </w:pPr>
      <w:r>
        <w:t>___________________________________________________________________________</w:t>
      </w:r>
    </w:p>
    <w:p w:rsidR="002F1D1C" w:rsidRDefault="002F1D1C">
      <w:pPr>
        <w:pStyle w:val="ConsPlusNonformat"/>
        <w:jc w:val="both"/>
      </w:pPr>
      <w:r>
        <w:t xml:space="preserve">        (указывается наименование организации (юридического лица),</w:t>
      </w:r>
    </w:p>
    <w:p w:rsidR="002F1D1C" w:rsidRDefault="002F1D1C">
      <w:pPr>
        <w:pStyle w:val="ConsPlusNonformat"/>
        <w:jc w:val="both"/>
      </w:pPr>
      <w:r>
        <w:t xml:space="preserve">        индивидуального предпринимателя), которые выполняли работы</w:t>
      </w:r>
    </w:p>
    <w:p w:rsidR="002F1D1C" w:rsidRDefault="002F1D1C">
      <w:pPr>
        <w:pStyle w:val="ConsPlusNonformat"/>
        <w:jc w:val="both"/>
      </w:pPr>
      <w:r>
        <w:t xml:space="preserve">          на основании договора; в случае если работы выполнялись</w:t>
      </w:r>
    </w:p>
    <w:p w:rsidR="002F1D1C" w:rsidRDefault="002F1D1C">
      <w:pPr>
        <w:pStyle w:val="ConsPlusNonformat"/>
        <w:jc w:val="both"/>
      </w:pPr>
      <w:r>
        <w:t xml:space="preserve">                      заявителем - ставится прочерк)</w:t>
      </w:r>
    </w:p>
    <w:p w:rsidR="002F1D1C" w:rsidRDefault="002F1D1C">
      <w:pPr>
        <w:pStyle w:val="ConsPlusNonformat"/>
        <w:jc w:val="both"/>
      </w:pPr>
      <w:r>
        <w:t xml:space="preserve">    Переоборудование  или  изменение внешнего вида фасада здания, строения,</w:t>
      </w:r>
    </w:p>
    <w:p w:rsidR="002F1D1C" w:rsidRDefault="002F1D1C">
      <w:pPr>
        <w:pStyle w:val="ConsPlusNonformat"/>
        <w:jc w:val="both"/>
      </w:pPr>
      <w:r>
        <w:t>сооружения   согласовано   органом   местного  самоуправления  "Комитет  по</w:t>
      </w:r>
    </w:p>
    <w:p w:rsidR="002F1D1C" w:rsidRDefault="002F1D1C">
      <w:pPr>
        <w:pStyle w:val="ConsPlusNonformat"/>
        <w:jc w:val="both"/>
      </w:pPr>
      <w:r>
        <w:t>архитектуре и градостроительству Каменск-Уральского городского округа"</w:t>
      </w:r>
    </w:p>
    <w:p w:rsidR="002F1D1C" w:rsidRDefault="002F1D1C">
      <w:pPr>
        <w:pStyle w:val="ConsPlusNonformat"/>
        <w:jc w:val="both"/>
      </w:pPr>
    </w:p>
    <w:p w:rsidR="002F1D1C" w:rsidRDefault="002F1D1C">
      <w:pPr>
        <w:pStyle w:val="ConsPlusNonformat"/>
        <w:jc w:val="both"/>
      </w:pPr>
      <w:r>
        <w:t>"__" ______________________ ____ г.</w:t>
      </w:r>
    </w:p>
    <w:p w:rsidR="002F1D1C" w:rsidRDefault="002F1D1C">
      <w:pPr>
        <w:pStyle w:val="ConsPlusNonformat"/>
        <w:jc w:val="both"/>
      </w:pPr>
      <w:r>
        <w:t xml:space="preserve">  (указывается дата согласования)</w:t>
      </w:r>
    </w:p>
    <w:p w:rsidR="002F1D1C" w:rsidRDefault="002F1D1C">
      <w:pPr>
        <w:pStyle w:val="ConsPlusNonformat"/>
        <w:jc w:val="both"/>
      </w:pPr>
    </w:p>
    <w:p w:rsidR="002F1D1C" w:rsidRDefault="002F1D1C">
      <w:pPr>
        <w:pStyle w:val="ConsPlusNonformat"/>
        <w:jc w:val="both"/>
      </w:pPr>
      <w:r>
        <w:t>Работы (действия) по переоборудованию фасада здания, строения, сооружения</w:t>
      </w:r>
    </w:p>
    <w:p w:rsidR="002F1D1C" w:rsidRDefault="002F1D1C">
      <w:pPr>
        <w:pStyle w:val="ConsPlusNonformat"/>
        <w:jc w:val="both"/>
      </w:pPr>
      <w:r>
        <w:t>осуществлены в сроки с "__" __________ по "__" _____________</w:t>
      </w:r>
    </w:p>
    <w:p w:rsidR="002F1D1C" w:rsidRDefault="002F1D1C">
      <w:pPr>
        <w:pStyle w:val="ConsPlusNonformat"/>
        <w:jc w:val="both"/>
      </w:pPr>
      <w:r>
        <w:t xml:space="preserve">                        (начало работ)     (окончание работ)</w:t>
      </w:r>
    </w:p>
    <w:p w:rsidR="002F1D1C" w:rsidRDefault="002F1D1C">
      <w:pPr>
        <w:pStyle w:val="ConsPlusNonformat"/>
        <w:jc w:val="both"/>
      </w:pPr>
      <w:r>
        <w:t xml:space="preserve">    На  основании  осмотра в натуре предъявленного к приемке фасада здания,</w:t>
      </w:r>
    </w:p>
    <w:p w:rsidR="002F1D1C" w:rsidRDefault="002F1D1C">
      <w:pPr>
        <w:pStyle w:val="ConsPlusNonformat"/>
        <w:jc w:val="both"/>
      </w:pPr>
      <w:r>
        <w:t>строения, сооружения установлено:</w:t>
      </w:r>
    </w:p>
    <w:p w:rsidR="002F1D1C" w:rsidRDefault="002F1D1C">
      <w:pPr>
        <w:pStyle w:val="ConsPlusNonformat"/>
        <w:jc w:val="both"/>
      </w:pPr>
      <w:r>
        <w:t xml:space="preserve">    1.</w:t>
      </w:r>
    </w:p>
    <w:p w:rsidR="002F1D1C" w:rsidRDefault="002F1D1C">
      <w:pPr>
        <w:pStyle w:val="ConsPlusNonformat"/>
        <w:jc w:val="both"/>
      </w:pPr>
      <w:r>
        <w:t>___________________________________________________________________________</w:t>
      </w:r>
    </w:p>
    <w:p w:rsidR="002F1D1C" w:rsidRDefault="002F1D1C">
      <w:pPr>
        <w:pStyle w:val="ConsPlusNonformat"/>
        <w:jc w:val="both"/>
      </w:pPr>
      <w:r>
        <w:t xml:space="preserve">                  (соответствует проектной документации/</w:t>
      </w:r>
    </w:p>
    <w:p w:rsidR="002F1D1C" w:rsidRDefault="002F1D1C">
      <w:pPr>
        <w:pStyle w:val="ConsPlusNonformat"/>
        <w:jc w:val="both"/>
      </w:pPr>
      <w:r>
        <w:t xml:space="preserve">                      не соответствует - указать) &lt;*&gt;</w:t>
      </w:r>
    </w:p>
    <w:p w:rsidR="002F1D1C" w:rsidRDefault="002F1D1C">
      <w:pPr>
        <w:pStyle w:val="ConsPlusNonformat"/>
        <w:jc w:val="both"/>
      </w:pPr>
      <w:r>
        <w:t>___________________________________________________________________________</w:t>
      </w:r>
    </w:p>
    <w:p w:rsidR="002F1D1C" w:rsidRDefault="002F1D1C">
      <w:pPr>
        <w:pStyle w:val="ConsPlusNonformat"/>
        <w:jc w:val="both"/>
      </w:pPr>
      <w:r>
        <w:t xml:space="preserve">                 (замечания отсутствуют/указать замечания)</w:t>
      </w:r>
    </w:p>
    <w:p w:rsidR="002F1D1C" w:rsidRDefault="002F1D1C">
      <w:pPr>
        <w:pStyle w:val="ConsPlusNonformat"/>
        <w:jc w:val="both"/>
      </w:pPr>
      <w:r>
        <w:t>___________________________________________________________________________</w:t>
      </w:r>
    </w:p>
    <w:p w:rsidR="002F1D1C" w:rsidRDefault="002F1D1C">
      <w:pPr>
        <w:pStyle w:val="ConsPlusNonformat"/>
        <w:jc w:val="both"/>
      </w:pPr>
      <w:r>
        <w:t xml:space="preserve">    2.   Считать  работы  (действия)  по  переоборудованию  фасада  здания,</w:t>
      </w:r>
    </w:p>
    <w:p w:rsidR="002F1D1C" w:rsidRDefault="002F1D1C">
      <w:pPr>
        <w:pStyle w:val="ConsPlusNonformat"/>
        <w:jc w:val="both"/>
      </w:pPr>
      <w:r>
        <w:t>строения, сооружения</w:t>
      </w:r>
    </w:p>
    <w:p w:rsidR="002F1D1C" w:rsidRDefault="002F1D1C">
      <w:pPr>
        <w:pStyle w:val="ConsPlusNonformat"/>
        <w:jc w:val="both"/>
      </w:pPr>
      <w:r>
        <w:t>___________________________________________________________________________</w:t>
      </w:r>
    </w:p>
    <w:p w:rsidR="002F1D1C" w:rsidRDefault="002F1D1C">
      <w:pPr>
        <w:pStyle w:val="ConsPlusNonformat"/>
        <w:jc w:val="both"/>
      </w:pPr>
      <w:r>
        <w:t xml:space="preserve">                (указывается наименование проводимых работ</w:t>
      </w:r>
    </w:p>
    <w:p w:rsidR="002F1D1C" w:rsidRDefault="002F1D1C">
      <w:pPr>
        <w:pStyle w:val="ConsPlusNonformat"/>
        <w:jc w:val="both"/>
      </w:pPr>
      <w:r>
        <w:t xml:space="preserve">         по переоборудованию фасада здания, строения, сооружения:</w:t>
      </w:r>
    </w:p>
    <w:p w:rsidR="002F1D1C" w:rsidRDefault="002F1D1C">
      <w:pPr>
        <w:pStyle w:val="ConsPlusNonformat"/>
        <w:jc w:val="both"/>
      </w:pPr>
      <w:r>
        <w:t xml:space="preserve">               изменение дверных и оконных проемов, балконов</w:t>
      </w:r>
    </w:p>
    <w:p w:rsidR="002F1D1C" w:rsidRDefault="002F1D1C">
      <w:pPr>
        <w:pStyle w:val="ConsPlusNonformat"/>
        <w:jc w:val="both"/>
      </w:pPr>
      <w:r>
        <w:t xml:space="preserve">             и лоджий, установка кондиционеров, антенн и т.д.)</w:t>
      </w:r>
    </w:p>
    <w:p w:rsidR="002F1D1C" w:rsidRDefault="002F1D1C">
      <w:pPr>
        <w:pStyle w:val="ConsPlusNonformat"/>
        <w:jc w:val="both"/>
      </w:pPr>
      <w:r>
        <w:lastRenderedPageBreak/>
        <w:t>выполненными в соответствии с проектной  документацией  &lt;*&gt;,  строительными</w:t>
      </w:r>
    </w:p>
    <w:p w:rsidR="002F1D1C" w:rsidRDefault="002F1D1C">
      <w:pPr>
        <w:pStyle w:val="ConsPlusNonformat"/>
        <w:jc w:val="both"/>
      </w:pPr>
      <w:r>
        <w:t>нормами и правилами, государственными стандартами.</w:t>
      </w:r>
    </w:p>
    <w:p w:rsidR="002F1D1C" w:rsidRDefault="002F1D1C">
      <w:pPr>
        <w:pStyle w:val="ConsPlusNonformat"/>
        <w:jc w:val="both"/>
      </w:pPr>
    </w:p>
    <w:p w:rsidR="002F1D1C" w:rsidRDefault="002F1D1C">
      <w:pPr>
        <w:pStyle w:val="ConsPlusNonformat"/>
        <w:jc w:val="both"/>
      </w:pPr>
      <w:r>
        <w:t>Наименование должности</w:t>
      </w:r>
    </w:p>
    <w:p w:rsidR="002F1D1C" w:rsidRDefault="002F1D1C">
      <w:pPr>
        <w:pStyle w:val="ConsPlusNonformat"/>
        <w:jc w:val="both"/>
      </w:pPr>
      <w:r>
        <w:t>специалиста ОМС "Комитет</w:t>
      </w:r>
    </w:p>
    <w:p w:rsidR="002F1D1C" w:rsidRDefault="002F1D1C">
      <w:pPr>
        <w:pStyle w:val="ConsPlusNonformat"/>
        <w:jc w:val="both"/>
      </w:pPr>
      <w:r>
        <w:t>по архитектуре и градостроительству</w:t>
      </w:r>
    </w:p>
    <w:p w:rsidR="002F1D1C" w:rsidRDefault="002F1D1C">
      <w:pPr>
        <w:pStyle w:val="ConsPlusNonformat"/>
        <w:jc w:val="both"/>
      </w:pPr>
      <w:r>
        <w:t>Каменск-Уральского городского округа"   (подпись) (расшифровка подписи)</w:t>
      </w:r>
    </w:p>
    <w:p w:rsidR="002F1D1C" w:rsidRDefault="002F1D1C">
      <w:pPr>
        <w:pStyle w:val="ConsPlusNonformat"/>
        <w:jc w:val="both"/>
      </w:pPr>
    </w:p>
    <w:p w:rsidR="002F1D1C" w:rsidRDefault="002F1D1C">
      <w:pPr>
        <w:pStyle w:val="ConsPlusNonformat"/>
        <w:jc w:val="both"/>
      </w:pPr>
      <w:r>
        <w:t>Председатель</w:t>
      </w:r>
    </w:p>
    <w:p w:rsidR="002F1D1C" w:rsidRDefault="002F1D1C">
      <w:pPr>
        <w:pStyle w:val="ConsPlusNonformat"/>
        <w:jc w:val="both"/>
      </w:pPr>
      <w:r>
        <w:t>ОМС "Комитет по архитектуре</w:t>
      </w:r>
    </w:p>
    <w:p w:rsidR="002F1D1C" w:rsidRDefault="002F1D1C">
      <w:pPr>
        <w:pStyle w:val="ConsPlusNonformat"/>
        <w:jc w:val="both"/>
      </w:pPr>
      <w:r>
        <w:t>и градостроительству</w:t>
      </w:r>
    </w:p>
    <w:p w:rsidR="002F1D1C" w:rsidRDefault="002F1D1C">
      <w:pPr>
        <w:pStyle w:val="ConsPlusNonformat"/>
        <w:jc w:val="both"/>
      </w:pPr>
      <w:r>
        <w:t>Каменск-Уральского городского округа"   (подпись) (расшифровка подписи)</w:t>
      </w:r>
    </w:p>
    <w:p w:rsidR="002F1D1C" w:rsidRDefault="002F1D1C">
      <w:pPr>
        <w:pStyle w:val="ConsPlusNonformat"/>
        <w:jc w:val="both"/>
      </w:pPr>
    </w:p>
    <w:p w:rsidR="002F1D1C" w:rsidRDefault="002F1D1C">
      <w:pPr>
        <w:pStyle w:val="ConsPlusNonformat"/>
        <w:jc w:val="both"/>
      </w:pPr>
      <w:r>
        <w:t>Должность руководителя</w:t>
      </w:r>
    </w:p>
    <w:p w:rsidR="002F1D1C" w:rsidRDefault="002F1D1C">
      <w:pPr>
        <w:pStyle w:val="ConsPlusNonformat"/>
        <w:jc w:val="both"/>
      </w:pPr>
      <w:r>
        <w:t>(уполномоченного представителя)</w:t>
      </w:r>
    </w:p>
    <w:p w:rsidR="002F1D1C" w:rsidRDefault="002F1D1C">
      <w:pPr>
        <w:pStyle w:val="ConsPlusNonformat"/>
        <w:jc w:val="both"/>
      </w:pPr>
      <w:r>
        <w:t>проектной организации &lt;**&gt;              (подпись) (расшифровка подписи)</w:t>
      </w:r>
    </w:p>
    <w:p w:rsidR="002F1D1C" w:rsidRDefault="002F1D1C">
      <w:pPr>
        <w:pStyle w:val="ConsPlusNonformat"/>
        <w:jc w:val="both"/>
      </w:pPr>
    </w:p>
    <w:p w:rsidR="002F1D1C" w:rsidRDefault="002F1D1C">
      <w:pPr>
        <w:pStyle w:val="ConsPlusNonformat"/>
        <w:jc w:val="both"/>
      </w:pPr>
      <w:bookmarkStart w:id="6" w:name="P369"/>
      <w:bookmarkEnd w:id="6"/>
      <w:r>
        <w:t>&lt;*&gt; Указывается в случае, если работы (действия) по переоборудованию фасада</w:t>
      </w:r>
    </w:p>
    <w:p w:rsidR="002F1D1C" w:rsidRDefault="002F1D1C">
      <w:pPr>
        <w:pStyle w:val="ConsPlusNonformat"/>
        <w:jc w:val="both"/>
      </w:pPr>
      <w:r>
        <w:t>здания,   строения,   сооружения   выполнялись   на   основании   проектной</w:t>
      </w:r>
    </w:p>
    <w:p w:rsidR="002F1D1C" w:rsidRDefault="002F1D1C">
      <w:pPr>
        <w:pStyle w:val="ConsPlusNonformat"/>
        <w:jc w:val="both"/>
      </w:pPr>
      <w:r>
        <w:t>документации.</w:t>
      </w:r>
    </w:p>
    <w:p w:rsidR="002F1D1C" w:rsidRDefault="002F1D1C">
      <w:pPr>
        <w:pStyle w:val="ConsPlusNonformat"/>
        <w:jc w:val="both"/>
      </w:pPr>
      <w:r>
        <w:t>&lt;**&gt;  Акт  приемки  завершенного  переоборудования фасада здания, строения,</w:t>
      </w:r>
    </w:p>
    <w:p w:rsidR="002F1D1C" w:rsidRDefault="002F1D1C">
      <w:pPr>
        <w:pStyle w:val="ConsPlusNonformat"/>
        <w:jc w:val="both"/>
      </w:pPr>
      <w:r>
        <w:t>сооружения   подписывается  руководителем  (уполномоченным  представителем)</w:t>
      </w:r>
    </w:p>
    <w:p w:rsidR="002F1D1C" w:rsidRDefault="002F1D1C">
      <w:pPr>
        <w:pStyle w:val="ConsPlusNonformat"/>
        <w:jc w:val="both"/>
      </w:pPr>
      <w:r>
        <w:t>проектной  организации в случае, если работы (действия) по переоборудованию</w:t>
      </w:r>
    </w:p>
    <w:p w:rsidR="002F1D1C" w:rsidRDefault="002F1D1C">
      <w:pPr>
        <w:pStyle w:val="ConsPlusNonformat"/>
        <w:jc w:val="both"/>
      </w:pPr>
      <w:r>
        <w:t>фасада  здания,  строения,  сооружения  выполнялись  на основании проектной</w:t>
      </w:r>
    </w:p>
    <w:p w:rsidR="002F1D1C" w:rsidRDefault="002F1D1C">
      <w:pPr>
        <w:pStyle w:val="ConsPlusNonformat"/>
        <w:jc w:val="both"/>
      </w:pPr>
      <w:r>
        <w:t>документации.</w:t>
      </w:r>
    </w:p>
    <w:p w:rsidR="002F1D1C" w:rsidRDefault="002F1D1C">
      <w:pPr>
        <w:pStyle w:val="ConsPlusNormal"/>
        <w:jc w:val="both"/>
      </w:pPr>
    </w:p>
    <w:p w:rsidR="002F1D1C" w:rsidRDefault="002F1D1C">
      <w:pPr>
        <w:pStyle w:val="ConsPlusNormal"/>
        <w:jc w:val="both"/>
      </w:pPr>
    </w:p>
    <w:p w:rsidR="002F1D1C" w:rsidRDefault="002F1D1C">
      <w:pPr>
        <w:pStyle w:val="ConsPlusNormal"/>
        <w:jc w:val="both"/>
      </w:pPr>
    </w:p>
    <w:p w:rsidR="002F1D1C" w:rsidRDefault="002F1D1C">
      <w:pPr>
        <w:pStyle w:val="ConsPlusNormal"/>
        <w:jc w:val="both"/>
      </w:pPr>
    </w:p>
    <w:p w:rsidR="002F1D1C" w:rsidRDefault="002F1D1C">
      <w:pPr>
        <w:pStyle w:val="ConsPlusNormal"/>
        <w:jc w:val="both"/>
      </w:pPr>
    </w:p>
    <w:p w:rsidR="002F1D1C" w:rsidRDefault="002F1D1C">
      <w:pPr>
        <w:pStyle w:val="ConsPlusNormal"/>
        <w:jc w:val="right"/>
        <w:outlineLvl w:val="1"/>
      </w:pPr>
      <w:r>
        <w:t>Приложение N 4</w:t>
      </w:r>
    </w:p>
    <w:p w:rsidR="002F1D1C" w:rsidRDefault="002F1D1C">
      <w:pPr>
        <w:pStyle w:val="ConsPlusNormal"/>
        <w:jc w:val="right"/>
      </w:pPr>
      <w:r>
        <w:t>к Порядку согласования</w:t>
      </w:r>
    </w:p>
    <w:p w:rsidR="002F1D1C" w:rsidRDefault="002F1D1C">
      <w:pPr>
        <w:pStyle w:val="ConsPlusNormal"/>
        <w:jc w:val="right"/>
      </w:pPr>
      <w:r>
        <w:t>переоборудования фасада здания,</w:t>
      </w:r>
    </w:p>
    <w:p w:rsidR="002F1D1C" w:rsidRDefault="002F1D1C">
      <w:pPr>
        <w:pStyle w:val="ConsPlusNormal"/>
        <w:jc w:val="right"/>
      </w:pPr>
      <w:r>
        <w:t>строения, сооружения на территории</w:t>
      </w:r>
    </w:p>
    <w:p w:rsidR="002F1D1C" w:rsidRDefault="002F1D1C">
      <w:pPr>
        <w:pStyle w:val="ConsPlusNormal"/>
        <w:jc w:val="right"/>
      </w:pPr>
      <w:r>
        <w:t>Каменск-Уральского городского округа</w:t>
      </w:r>
    </w:p>
    <w:p w:rsidR="002F1D1C" w:rsidRDefault="002F1D1C">
      <w:pPr>
        <w:pStyle w:val="ConsPlusNormal"/>
        <w:jc w:val="both"/>
      </w:pPr>
    </w:p>
    <w:p w:rsidR="002F1D1C" w:rsidRDefault="002F1D1C">
      <w:pPr>
        <w:pStyle w:val="ConsPlusTitle"/>
        <w:jc w:val="center"/>
      </w:pPr>
      <w:bookmarkStart w:id="7" w:name="P388"/>
      <w:bookmarkEnd w:id="7"/>
      <w:r>
        <w:t>ОТНЕСЕНИЕ</w:t>
      </w:r>
    </w:p>
    <w:p w:rsidR="002F1D1C" w:rsidRDefault="002F1D1C">
      <w:pPr>
        <w:pStyle w:val="ConsPlusTitle"/>
        <w:jc w:val="center"/>
      </w:pPr>
      <w:r>
        <w:t>ОБЪЕКТОВ К ИСТОРИЧЕСКОЙ ЗАСТРОЙКЕ (ЗА ИСКЛЮЧЕНИЕМ ОБЪЕКТОВ</w:t>
      </w:r>
    </w:p>
    <w:p w:rsidR="002F1D1C" w:rsidRDefault="002F1D1C">
      <w:pPr>
        <w:pStyle w:val="ConsPlusTitle"/>
        <w:jc w:val="center"/>
      </w:pPr>
      <w:r>
        <w:t>КУЛЬТУРНОГО НАСЛЕДИЯ И ОБЪЕКТОВ, ПОПАДАЮЩИХ В ОХРАННЫЕ ЗОНЫ</w:t>
      </w:r>
    </w:p>
    <w:p w:rsidR="002F1D1C" w:rsidRDefault="002F1D1C">
      <w:pPr>
        <w:pStyle w:val="ConsPlusTitle"/>
        <w:jc w:val="center"/>
      </w:pPr>
      <w:r>
        <w:t>ОБЪЕКТОВ КУЛЬТУРНОГО НАСЛЕДИЯ)</w:t>
      </w:r>
    </w:p>
    <w:p w:rsidR="002F1D1C" w:rsidRDefault="002F1D1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2F1D1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F1D1C" w:rsidRDefault="002F1D1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F1D1C" w:rsidRDefault="002F1D1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F1D1C" w:rsidRDefault="002F1D1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F1D1C" w:rsidRDefault="002F1D1C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21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Комитета по архитектуре и градостроительству</w:t>
            </w:r>
          </w:p>
          <w:p w:rsidR="002F1D1C" w:rsidRDefault="002F1D1C">
            <w:pPr>
              <w:pStyle w:val="ConsPlusNormal"/>
              <w:jc w:val="center"/>
            </w:pPr>
            <w:r>
              <w:rPr>
                <w:color w:val="392C69"/>
              </w:rPr>
              <w:t>Каменск-Уральского городского округа от 26.04.2024 N 71)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F1D1C" w:rsidRDefault="002F1D1C">
            <w:pPr>
              <w:pStyle w:val="ConsPlusNormal"/>
            </w:pPr>
          </w:p>
        </w:tc>
      </w:tr>
    </w:tbl>
    <w:p w:rsidR="002F1D1C" w:rsidRDefault="002F1D1C">
      <w:pPr>
        <w:pStyle w:val="ConsPlusNormal"/>
        <w:jc w:val="both"/>
      </w:pPr>
    </w:p>
    <w:p w:rsidR="002F1D1C" w:rsidRDefault="002F1D1C">
      <w:pPr>
        <w:pStyle w:val="ConsPlusTitle"/>
        <w:jc w:val="center"/>
        <w:outlineLvl w:val="2"/>
      </w:pPr>
      <w:r>
        <w:t>КРАСНОГОРСКИЙ РАЙОН</w:t>
      </w:r>
    </w:p>
    <w:p w:rsidR="002F1D1C" w:rsidRDefault="002F1D1C">
      <w:pPr>
        <w:pStyle w:val="ConsPlusNormal"/>
        <w:jc w:val="both"/>
      </w:pPr>
    </w:p>
    <w:p w:rsidR="002F1D1C" w:rsidRDefault="002F1D1C">
      <w:pPr>
        <w:pStyle w:val="ConsPlusNormal"/>
        <w:ind w:firstLine="540"/>
        <w:jc w:val="both"/>
      </w:pPr>
      <w:r>
        <w:t>Ул. Алюминиевая, по нечетной стороне NN 5 - 37, по четной стороне NN 6 - 38 (от ул. Октябрьской до ул. Гагарина);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ул. Исетская, по нечетной стороне NN 5 - 19 (от ул. Октябрьской до ул. Бугарева), NN 37 - 41 (от ул. Стахановской до ул. Гагарина); по четной стороне NN 6 - 14 (от ул. Октябрьской до ул. Строителей), 24 - 28 (от ул. Бугарева до ул. Уральской);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ул. Бугарева, NN 3 - 8 (от ул. Алюминиевой до ул. Исетской), 10;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 xml:space="preserve">ул. Уральская, по нечетной стороне NN 7 - 13, 17 - 29 (от ул. Октябрьской до ул. Каменской), </w:t>
      </w:r>
      <w:r>
        <w:lastRenderedPageBreak/>
        <w:t>47; по четной стороне NN 10 - 30 (от ул. Октябрьской до ул. Алюминиевой);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ул. Стахановская, NN 1 - 4 (от ул. Попова до ул. Алюминиевой), по четной стороне NN 10 - 14, NN 9, 13 (от ул. Алюминиевой до ул. Исетской);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ул. Гагарина, по четной стороне NN 2 - 16 (от ул. Октябрьской до ул. Каменской), 22 - 38 (от ул. Гагарина до ул. Попова), N 50;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ул. Строителей, по четной стороне NN 8, 10 (от ул. Исетской до ул. Алюминиевой), 20, NN 28 - 38 (от ул. Уральской до ул. Гагарина); по нечетной стороне 21, 25, 29, 33, 35, 41 - 47 (от ул. Исетской до ул. Гагарина);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ул. Октябрьская, по четной стороне NN 2 - 14, 20 (от ул. Строителей до ул. Исетской), 26 - 36, NN 46 - 52 (от ул. Исетской до ул. Гагарина);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ул. Каменская, 23, 31, по четной стороне NN 12 - 32 (от ул. Исетской до ул. Гагарина);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ул. Жуковского, по нечетной стороне NN 5 - 11 (от ул. Октябрьской до ул. Строителей).</w:t>
      </w:r>
    </w:p>
    <w:p w:rsidR="002F1D1C" w:rsidRDefault="002F1D1C">
      <w:pPr>
        <w:pStyle w:val="ConsPlusNormal"/>
        <w:jc w:val="both"/>
      </w:pPr>
    </w:p>
    <w:p w:rsidR="002F1D1C" w:rsidRDefault="002F1D1C">
      <w:pPr>
        <w:pStyle w:val="ConsPlusTitle"/>
        <w:jc w:val="center"/>
        <w:outlineLvl w:val="2"/>
      </w:pPr>
      <w:r>
        <w:t>СИНАРСКИЙ РАЙОН</w:t>
      </w:r>
    </w:p>
    <w:p w:rsidR="002F1D1C" w:rsidRDefault="002F1D1C">
      <w:pPr>
        <w:pStyle w:val="ConsPlusNormal"/>
        <w:jc w:val="both"/>
      </w:pPr>
    </w:p>
    <w:p w:rsidR="002F1D1C" w:rsidRDefault="002F1D1C">
      <w:pPr>
        <w:pStyle w:val="ConsPlusNormal"/>
        <w:ind w:firstLine="540"/>
        <w:jc w:val="both"/>
      </w:pPr>
      <w:r>
        <w:t>Ул. Ленина, по четной стороне NN 8 - 24 (четная сторона ул. Ленина от ул. Парковой до пр. Победы);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ул. Кунавина, от пр. Победы до железнодорожного вокзала (по нечетной стороне NN 15 - 25, по четной стороне NN 16 - 28);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ул. Карла Маркса, N 58, по нечетной стороне NN 71 - 81, 89 (нечетная сторона от ул. Олега Кошевого до пл. им. Беляева);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ул. Олега Кошевого, NN 4 - 7, NN 9 - 15;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ул. Беляева, NN 1 - 10, 14 - 22 (от пл. им. Беляева до границы городских лесов);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ул. Зои Космодемьянской, нечетная сторона NN 3 - 9, 20 (от ул. Карла Маркса до дома N 9);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ул. Бажова, четная сторона NN 2 - 10 (от ул. Олега Кошевого до ул. Беляева), N 7;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Старый Каменск (ул. Ленина от моста через р. Каменку до ул. Карла Маркса);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ул. Лермонтова, четная сторона NN 12 - 36, нечетная сторона NN 51 - 63;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ул. Спиридонова, NN 21 - 24 (в районе памятника В.И. Ленину);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ул. Войкова, NN 29 - 33;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ул. Абрамова, NN 9, 27;</w:t>
      </w:r>
    </w:p>
    <w:p w:rsidR="002F1D1C" w:rsidRDefault="002F1D1C">
      <w:pPr>
        <w:pStyle w:val="ConsPlusNormal"/>
        <w:spacing w:before="220"/>
        <w:ind w:firstLine="540"/>
        <w:jc w:val="both"/>
      </w:pPr>
      <w:r>
        <w:t>ул. Ленинградская, нечетная сторона NN 9 - 41 (нечетная сторона от ул. Серова до ул. Войкова).</w:t>
      </w:r>
    </w:p>
    <w:p w:rsidR="002F1D1C" w:rsidRDefault="002F1D1C">
      <w:pPr>
        <w:pStyle w:val="ConsPlusNormal"/>
        <w:jc w:val="both"/>
      </w:pPr>
    </w:p>
    <w:p w:rsidR="002F1D1C" w:rsidRDefault="002F1D1C">
      <w:pPr>
        <w:pStyle w:val="ConsPlusNormal"/>
        <w:jc w:val="both"/>
      </w:pPr>
    </w:p>
    <w:p w:rsidR="002F1D1C" w:rsidRDefault="002F1D1C">
      <w:pPr>
        <w:pStyle w:val="ConsPlusNormal"/>
        <w:jc w:val="both"/>
      </w:pPr>
    </w:p>
    <w:p w:rsidR="002F1D1C" w:rsidRDefault="002F1D1C">
      <w:pPr>
        <w:pStyle w:val="ConsPlusNormal"/>
        <w:jc w:val="both"/>
      </w:pPr>
    </w:p>
    <w:p w:rsidR="002F1D1C" w:rsidRDefault="002F1D1C">
      <w:pPr>
        <w:pStyle w:val="ConsPlusNormal"/>
        <w:jc w:val="both"/>
      </w:pPr>
    </w:p>
    <w:p w:rsidR="002F1D1C" w:rsidRDefault="002F1D1C">
      <w:pPr>
        <w:pStyle w:val="ConsPlusNormal"/>
        <w:jc w:val="right"/>
        <w:outlineLvl w:val="1"/>
      </w:pPr>
      <w:r>
        <w:t>Приложение N 5</w:t>
      </w:r>
    </w:p>
    <w:p w:rsidR="002F1D1C" w:rsidRDefault="002F1D1C">
      <w:pPr>
        <w:pStyle w:val="ConsPlusNormal"/>
        <w:jc w:val="right"/>
      </w:pPr>
      <w:r>
        <w:t>к Порядку согласования</w:t>
      </w:r>
    </w:p>
    <w:p w:rsidR="002F1D1C" w:rsidRDefault="002F1D1C">
      <w:pPr>
        <w:pStyle w:val="ConsPlusNormal"/>
        <w:jc w:val="right"/>
      </w:pPr>
      <w:r>
        <w:lastRenderedPageBreak/>
        <w:t>переоборудования фасада здания,</w:t>
      </w:r>
    </w:p>
    <w:p w:rsidR="002F1D1C" w:rsidRDefault="002F1D1C">
      <w:pPr>
        <w:pStyle w:val="ConsPlusNormal"/>
        <w:jc w:val="right"/>
      </w:pPr>
      <w:r>
        <w:t>строения, сооружения на территории</w:t>
      </w:r>
    </w:p>
    <w:p w:rsidR="002F1D1C" w:rsidRDefault="002F1D1C">
      <w:pPr>
        <w:pStyle w:val="ConsPlusNormal"/>
        <w:jc w:val="right"/>
      </w:pPr>
      <w:r>
        <w:t>Каменск-Уральского городского округа</w:t>
      </w:r>
    </w:p>
    <w:p w:rsidR="002F1D1C" w:rsidRDefault="002F1D1C">
      <w:pPr>
        <w:pStyle w:val="ConsPlusNormal"/>
        <w:jc w:val="both"/>
      </w:pPr>
    </w:p>
    <w:p w:rsidR="002F1D1C" w:rsidRDefault="002F1D1C">
      <w:pPr>
        <w:pStyle w:val="ConsPlusTitle"/>
        <w:jc w:val="center"/>
      </w:pPr>
      <w:bookmarkStart w:id="8" w:name="P435"/>
      <w:bookmarkEnd w:id="8"/>
      <w:r>
        <w:t>НАСТЕННЫЕ КОНСТРУКЦИИ</w:t>
      </w:r>
    </w:p>
    <w:p w:rsidR="002F1D1C" w:rsidRDefault="002F1D1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2F1D1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F1D1C" w:rsidRDefault="002F1D1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F1D1C" w:rsidRDefault="002F1D1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F1D1C" w:rsidRDefault="002F1D1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F1D1C" w:rsidRDefault="002F1D1C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(введены </w:t>
            </w:r>
            <w:hyperlink r:id="rId22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Комитета по архитектуре и градостроительству</w:t>
            </w:r>
          </w:p>
          <w:p w:rsidR="002F1D1C" w:rsidRDefault="002F1D1C">
            <w:pPr>
              <w:pStyle w:val="ConsPlusNormal"/>
              <w:jc w:val="center"/>
            </w:pPr>
            <w:r>
              <w:rPr>
                <w:color w:val="392C69"/>
              </w:rPr>
              <w:t>Каменск-Уральского городского округа от 26.04.2024 N 71)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F1D1C" w:rsidRDefault="002F1D1C">
            <w:pPr>
              <w:pStyle w:val="ConsPlusNormal"/>
            </w:pPr>
          </w:p>
        </w:tc>
      </w:tr>
    </w:tbl>
    <w:p w:rsidR="002F1D1C" w:rsidRDefault="002F1D1C">
      <w:pPr>
        <w:pStyle w:val="ConsPlusNormal"/>
        <w:jc w:val="both"/>
      </w:pPr>
    </w:p>
    <w:p w:rsidR="002F1D1C" w:rsidRDefault="002F1D1C">
      <w:pPr>
        <w:pStyle w:val="ConsPlusTitle"/>
        <w:jc w:val="center"/>
        <w:outlineLvl w:val="2"/>
      </w:pPr>
      <w:r>
        <w:t>ИСТОРИЧЕСКАЯ ЗАСТРОЙКА</w:t>
      </w:r>
    </w:p>
    <w:p w:rsidR="002F1D1C" w:rsidRDefault="002F1D1C">
      <w:pPr>
        <w:pStyle w:val="ConsPlusNormal"/>
        <w:jc w:val="both"/>
      </w:pPr>
    </w:p>
    <w:p w:rsidR="002F1D1C" w:rsidRDefault="002F1D1C">
      <w:pPr>
        <w:pStyle w:val="ConsPlusNormal"/>
        <w:jc w:val="center"/>
      </w:pPr>
      <w:r>
        <w:t>Рисунок не приводится.</w:t>
      </w:r>
    </w:p>
    <w:p w:rsidR="002F1D1C" w:rsidRDefault="002F1D1C">
      <w:pPr>
        <w:pStyle w:val="ConsPlusNormal"/>
        <w:jc w:val="both"/>
      </w:pPr>
    </w:p>
    <w:p w:rsidR="002F1D1C" w:rsidRDefault="002F1D1C">
      <w:pPr>
        <w:pStyle w:val="ConsPlusTitle"/>
        <w:jc w:val="center"/>
        <w:outlineLvl w:val="2"/>
      </w:pPr>
      <w:r>
        <w:t>ТИПОВАЯ ЗАСТРОЙКА</w:t>
      </w:r>
    </w:p>
    <w:p w:rsidR="002F1D1C" w:rsidRDefault="002F1D1C">
      <w:pPr>
        <w:pStyle w:val="ConsPlusNormal"/>
        <w:jc w:val="both"/>
      </w:pPr>
    </w:p>
    <w:p w:rsidR="002F1D1C" w:rsidRDefault="002F1D1C">
      <w:pPr>
        <w:pStyle w:val="ConsPlusNormal"/>
        <w:jc w:val="center"/>
      </w:pPr>
      <w:r>
        <w:t>Рисунок не приводится.</w:t>
      </w:r>
    </w:p>
    <w:p w:rsidR="002F1D1C" w:rsidRDefault="002F1D1C">
      <w:pPr>
        <w:pStyle w:val="ConsPlusNormal"/>
        <w:jc w:val="both"/>
      </w:pPr>
    </w:p>
    <w:p w:rsidR="002F1D1C" w:rsidRDefault="002F1D1C">
      <w:pPr>
        <w:pStyle w:val="ConsPlusTitle"/>
        <w:jc w:val="center"/>
        <w:outlineLvl w:val="2"/>
      </w:pPr>
      <w:r>
        <w:t>КОНСОЛЬНЫЕ КОНСТРУКЦИИ</w:t>
      </w:r>
    </w:p>
    <w:p w:rsidR="002F1D1C" w:rsidRDefault="002F1D1C">
      <w:pPr>
        <w:pStyle w:val="ConsPlusNormal"/>
        <w:jc w:val="both"/>
      </w:pPr>
    </w:p>
    <w:p w:rsidR="002F1D1C" w:rsidRDefault="002F1D1C">
      <w:pPr>
        <w:pStyle w:val="ConsPlusNormal"/>
        <w:jc w:val="center"/>
      </w:pPr>
      <w:r>
        <w:t>Рисунок не приводится.</w:t>
      </w:r>
    </w:p>
    <w:p w:rsidR="002F1D1C" w:rsidRDefault="002F1D1C">
      <w:pPr>
        <w:pStyle w:val="ConsPlusNormal"/>
        <w:jc w:val="both"/>
      </w:pPr>
    </w:p>
    <w:p w:rsidR="002F1D1C" w:rsidRDefault="002F1D1C">
      <w:pPr>
        <w:pStyle w:val="ConsPlusTitle"/>
        <w:jc w:val="center"/>
        <w:outlineLvl w:val="2"/>
      </w:pPr>
      <w:r>
        <w:t>ОПРЕДЕЛЕНИЕ МЕСТ РАЗМЕЩЕНИЯ ВЫВЕСОК</w:t>
      </w:r>
    </w:p>
    <w:p w:rsidR="002F1D1C" w:rsidRDefault="002F1D1C">
      <w:pPr>
        <w:pStyle w:val="ConsPlusTitle"/>
        <w:jc w:val="center"/>
      </w:pPr>
      <w:r>
        <w:t>И НАДПИСЕЙ ДЛЯ ТОРГОВЫХ ЦЕНТРОВ</w:t>
      </w:r>
    </w:p>
    <w:p w:rsidR="002F1D1C" w:rsidRDefault="002F1D1C">
      <w:pPr>
        <w:pStyle w:val="ConsPlusNormal"/>
        <w:jc w:val="both"/>
      </w:pPr>
    </w:p>
    <w:p w:rsidR="002F1D1C" w:rsidRDefault="002F1D1C">
      <w:pPr>
        <w:pStyle w:val="ConsPlusNormal"/>
        <w:jc w:val="center"/>
      </w:pPr>
      <w:r>
        <w:t>Рисунок не приводится.</w:t>
      </w:r>
    </w:p>
    <w:p w:rsidR="002F1D1C" w:rsidRDefault="002F1D1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1"/>
        <w:gridCol w:w="2551"/>
        <w:gridCol w:w="2778"/>
        <w:gridCol w:w="2551"/>
      </w:tblGrid>
      <w:tr w:rsidR="002F1D1C">
        <w:tc>
          <w:tcPr>
            <w:tcW w:w="3742" w:type="dxa"/>
            <w:gridSpan w:val="2"/>
          </w:tcPr>
          <w:p w:rsidR="002F1D1C" w:rsidRDefault="002F1D1C">
            <w:pPr>
              <w:pStyle w:val="ConsPlusNormal"/>
            </w:pPr>
            <w:r>
              <w:t>Обозначение типа</w:t>
            </w:r>
          </w:p>
        </w:tc>
        <w:tc>
          <w:tcPr>
            <w:tcW w:w="2778" w:type="dxa"/>
          </w:tcPr>
          <w:p w:rsidR="002F1D1C" w:rsidRDefault="002F1D1C">
            <w:pPr>
              <w:pStyle w:val="ConsPlusNormal"/>
            </w:pPr>
            <w:r>
              <w:t>Рисунок не приводится</w:t>
            </w:r>
          </w:p>
        </w:tc>
        <w:tc>
          <w:tcPr>
            <w:tcW w:w="2551" w:type="dxa"/>
          </w:tcPr>
          <w:p w:rsidR="002F1D1C" w:rsidRDefault="002F1D1C">
            <w:pPr>
              <w:pStyle w:val="ConsPlusNormal"/>
            </w:pPr>
            <w:r>
              <w:t>Рисунок не приводится</w:t>
            </w:r>
          </w:p>
        </w:tc>
      </w:tr>
      <w:tr w:rsidR="002F1D1C">
        <w:tc>
          <w:tcPr>
            <w:tcW w:w="3742" w:type="dxa"/>
            <w:gridSpan w:val="2"/>
          </w:tcPr>
          <w:p w:rsidR="002F1D1C" w:rsidRDefault="002F1D1C">
            <w:pPr>
              <w:pStyle w:val="ConsPlusNormal"/>
            </w:pPr>
            <w:r>
              <w:t>Тип вывесок к установке</w:t>
            </w:r>
          </w:p>
        </w:tc>
        <w:tc>
          <w:tcPr>
            <w:tcW w:w="2778" w:type="dxa"/>
          </w:tcPr>
          <w:p w:rsidR="002F1D1C" w:rsidRDefault="002F1D1C">
            <w:pPr>
              <w:pStyle w:val="ConsPlusNormal"/>
            </w:pPr>
            <w:r>
              <w:t>Плоские вывески</w:t>
            </w:r>
          </w:p>
        </w:tc>
        <w:tc>
          <w:tcPr>
            <w:tcW w:w="2551" w:type="dxa"/>
          </w:tcPr>
          <w:p w:rsidR="002F1D1C" w:rsidRDefault="002F1D1C">
            <w:pPr>
              <w:pStyle w:val="ConsPlusNormal"/>
            </w:pPr>
            <w:r>
              <w:t>Постоянное оформление витрины</w:t>
            </w:r>
          </w:p>
        </w:tc>
      </w:tr>
      <w:tr w:rsidR="002F1D1C">
        <w:tc>
          <w:tcPr>
            <w:tcW w:w="1191" w:type="dxa"/>
            <w:vMerge w:val="restart"/>
            <w:tcBorders>
              <w:right w:val="nil"/>
            </w:tcBorders>
          </w:tcPr>
          <w:p w:rsidR="002F1D1C" w:rsidRDefault="002F1D1C">
            <w:pPr>
              <w:pStyle w:val="ConsPlusNormal"/>
            </w:pPr>
            <w:r>
              <w:t>Высота:</w:t>
            </w:r>
          </w:p>
        </w:tc>
        <w:tc>
          <w:tcPr>
            <w:tcW w:w="2551" w:type="dxa"/>
            <w:tcBorders>
              <w:left w:val="nil"/>
              <w:bottom w:val="nil"/>
            </w:tcBorders>
          </w:tcPr>
          <w:p w:rsidR="002F1D1C" w:rsidRDefault="002F1D1C">
            <w:pPr>
              <w:pStyle w:val="ConsPlusNormal"/>
            </w:pPr>
            <w:r>
              <w:t>Историческая улица</w:t>
            </w:r>
          </w:p>
        </w:tc>
        <w:tc>
          <w:tcPr>
            <w:tcW w:w="2778" w:type="dxa"/>
            <w:tcBorders>
              <w:bottom w:val="nil"/>
            </w:tcBorders>
          </w:tcPr>
          <w:p w:rsidR="002F1D1C" w:rsidRDefault="002F1D1C">
            <w:pPr>
              <w:pStyle w:val="ConsPlusNormal"/>
            </w:pPr>
            <w:r>
              <w:t>&lt;= 500 мм</w:t>
            </w:r>
          </w:p>
        </w:tc>
        <w:tc>
          <w:tcPr>
            <w:tcW w:w="2551" w:type="dxa"/>
            <w:tcBorders>
              <w:bottom w:val="nil"/>
            </w:tcBorders>
          </w:tcPr>
          <w:p w:rsidR="002F1D1C" w:rsidRDefault="002F1D1C">
            <w:pPr>
              <w:pStyle w:val="ConsPlusNormal"/>
            </w:pPr>
            <w:r>
              <w:t>&lt;= 400 мм</w:t>
            </w:r>
          </w:p>
        </w:tc>
      </w:tr>
      <w:tr w:rsidR="002F1D1C">
        <w:tc>
          <w:tcPr>
            <w:tcW w:w="1191" w:type="dxa"/>
            <w:vMerge/>
            <w:tcBorders>
              <w:right w:val="nil"/>
            </w:tcBorders>
          </w:tcPr>
          <w:p w:rsidR="002F1D1C" w:rsidRDefault="002F1D1C">
            <w:pPr>
              <w:pStyle w:val="ConsPlusNormal"/>
            </w:pPr>
          </w:p>
        </w:tc>
        <w:tc>
          <w:tcPr>
            <w:tcW w:w="2551" w:type="dxa"/>
            <w:tcBorders>
              <w:top w:val="nil"/>
              <w:left w:val="nil"/>
            </w:tcBorders>
          </w:tcPr>
          <w:p w:rsidR="002F1D1C" w:rsidRDefault="002F1D1C">
            <w:pPr>
              <w:pStyle w:val="ConsPlusNormal"/>
            </w:pPr>
            <w:r>
              <w:t>Типовая улица</w:t>
            </w:r>
          </w:p>
        </w:tc>
        <w:tc>
          <w:tcPr>
            <w:tcW w:w="2778" w:type="dxa"/>
            <w:tcBorders>
              <w:top w:val="nil"/>
            </w:tcBorders>
          </w:tcPr>
          <w:p w:rsidR="002F1D1C" w:rsidRDefault="002F1D1C">
            <w:pPr>
              <w:pStyle w:val="ConsPlusNormal"/>
            </w:pPr>
            <w:r>
              <w:t>&lt;= 700 мм</w:t>
            </w:r>
          </w:p>
        </w:tc>
        <w:tc>
          <w:tcPr>
            <w:tcW w:w="2551" w:type="dxa"/>
            <w:tcBorders>
              <w:top w:val="nil"/>
            </w:tcBorders>
          </w:tcPr>
          <w:p w:rsidR="002F1D1C" w:rsidRDefault="002F1D1C">
            <w:pPr>
              <w:pStyle w:val="ConsPlusNormal"/>
            </w:pPr>
            <w:r>
              <w:t>&lt;= 600 мм</w:t>
            </w:r>
          </w:p>
        </w:tc>
      </w:tr>
      <w:tr w:rsidR="002F1D1C">
        <w:tc>
          <w:tcPr>
            <w:tcW w:w="1191" w:type="dxa"/>
            <w:tcBorders>
              <w:right w:val="nil"/>
            </w:tcBorders>
          </w:tcPr>
          <w:p w:rsidR="002F1D1C" w:rsidRDefault="002F1D1C">
            <w:pPr>
              <w:pStyle w:val="ConsPlusNormal"/>
            </w:pPr>
            <w:r>
              <w:t>Ширина:</w:t>
            </w:r>
          </w:p>
        </w:tc>
        <w:tc>
          <w:tcPr>
            <w:tcW w:w="2551" w:type="dxa"/>
            <w:tcBorders>
              <w:left w:val="nil"/>
            </w:tcBorders>
          </w:tcPr>
          <w:p w:rsidR="002F1D1C" w:rsidRDefault="002F1D1C">
            <w:pPr>
              <w:pStyle w:val="ConsPlusNormal"/>
            </w:pPr>
            <w:r>
              <w:t>Историческая улица Типовая улица</w:t>
            </w:r>
          </w:p>
        </w:tc>
        <w:tc>
          <w:tcPr>
            <w:tcW w:w="2778" w:type="dxa"/>
          </w:tcPr>
          <w:p w:rsidR="002F1D1C" w:rsidRDefault="002F1D1C">
            <w:pPr>
              <w:pStyle w:val="ConsPlusNormal"/>
            </w:pPr>
            <w:r>
              <w:t>определяется архитектурными элементами фасада</w:t>
            </w:r>
          </w:p>
        </w:tc>
        <w:tc>
          <w:tcPr>
            <w:tcW w:w="2551" w:type="dxa"/>
          </w:tcPr>
          <w:p w:rsidR="002F1D1C" w:rsidRDefault="002F1D1C">
            <w:pPr>
              <w:pStyle w:val="ConsPlusNormal"/>
            </w:pPr>
            <w:r>
              <w:t>определяется шириной витрины</w:t>
            </w:r>
          </w:p>
        </w:tc>
      </w:tr>
      <w:tr w:rsidR="002F1D1C">
        <w:tc>
          <w:tcPr>
            <w:tcW w:w="3742" w:type="dxa"/>
            <w:gridSpan w:val="2"/>
          </w:tcPr>
          <w:p w:rsidR="002F1D1C" w:rsidRDefault="002F1D1C">
            <w:pPr>
              <w:pStyle w:val="ConsPlusNormal"/>
            </w:pPr>
            <w:r>
              <w:t>Расположение</w:t>
            </w:r>
          </w:p>
        </w:tc>
        <w:tc>
          <w:tcPr>
            <w:tcW w:w="2778" w:type="dxa"/>
          </w:tcPr>
          <w:p w:rsidR="002F1D1C" w:rsidRDefault="002F1D1C">
            <w:pPr>
              <w:pStyle w:val="ConsPlusNormal"/>
            </w:pPr>
            <w:r>
              <w:t>над входами в здания, витринами и окнами первых этажей</w:t>
            </w:r>
          </w:p>
        </w:tc>
        <w:tc>
          <w:tcPr>
            <w:tcW w:w="2551" w:type="dxa"/>
          </w:tcPr>
          <w:p w:rsidR="002F1D1C" w:rsidRDefault="002F1D1C">
            <w:pPr>
              <w:pStyle w:val="ConsPlusNormal"/>
            </w:pPr>
            <w:r>
              <w:t>в витринах</w:t>
            </w:r>
          </w:p>
        </w:tc>
      </w:tr>
    </w:tbl>
    <w:p w:rsidR="002F1D1C" w:rsidRDefault="002F1D1C">
      <w:pPr>
        <w:pStyle w:val="ConsPlusNormal"/>
        <w:jc w:val="both"/>
      </w:pPr>
    </w:p>
    <w:p w:rsidR="002F1D1C" w:rsidRDefault="002F1D1C">
      <w:pPr>
        <w:pStyle w:val="ConsPlusNormal"/>
        <w:jc w:val="center"/>
      </w:pPr>
      <w:r>
        <w:t>Рисунок не приводится.</w:t>
      </w:r>
    </w:p>
    <w:p w:rsidR="002F1D1C" w:rsidRDefault="002F1D1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42"/>
        <w:gridCol w:w="2721"/>
        <w:gridCol w:w="2608"/>
      </w:tblGrid>
      <w:tr w:rsidR="002F1D1C">
        <w:tc>
          <w:tcPr>
            <w:tcW w:w="3742" w:type="dxa"/>
          </w:tcPr>
          <w:p w:rsidR="002F1D1C" w:rsidRDefault="002F1D1C">
            <w:pPr>
              <w:pStyle w:val="ConsPlusNormal"/>
            </w:pPr>
          </w:p>
        </w:tc>
        <w:tc>
          <w:tcPr>
            <w:tcW w:w="2721" w:type="dxa"/>
          </w:tcPr>
          <w:p w:rsidR="002F1D1C" w:rsidRDefault="002F1D1C">
            <w:pPr>
              <w:pStyle w:val="ConsPlusNormal"/>
            </w:pPr>
            <w:r>
              <w:t>Рисунок не приводится</w:t>
            </w:r>
          </w:p>
        </w:tc>
        <w:tc>
          <w:tcPr>
            <w:tcW w:w="2608" w:type="dxa"/>
          </w:tcPr>
          <w:p w:rsidR="002F1D1C" w:rsidRDefault="002F1D1C">
            <w:pPr>
              <w:pStyle w:val="ConsPlusNormal"/>
            </w:pPr>
            <w:r>
              <w:t>Рисунок не приводится</w:t>
            </w:r>
          </w:p>
        </w:tc>
      </w:tr>
      <w:tr w:rsidR="002F1D1C">
        <w:tc>
          <w:tcPr>
            <w:tcW w:w="3742" w:type="dxa"/>
          </w:tcPr>
          <w:p w:rsidR="002F1D1C" w:rsidRDefault="002F1D1C">
            <w:pPr>
              <w:pStyle w:val="ConsPlusNormal"/>
            </w:pPr>
            <w:r>
              <w:t>Временное оформление витрины</w:t>
            </w:r>
          </w:p>
        </w:tc>
        <w:tc>
          <w:tcPr>
            <w:tcW w:w="2721" w:type="dxa"/>
          </w:tcPr>
          <w:p w:rsidR="002F1D1C" w:rsidRDefault="002F1D1C">
            <w:pPr>
              <w:pStyle w:val="ConsPlusNormal"/>
            </w:pPr>
            <w:r>
              <w:t>Таблички</w:t>
            </w:r>
          </w:p>
        </w:tc>
        <w:tc>
          <w:tcPr>
            <w:tcW w:w="2608" w:type="dxa"/>
          </w:tcPr>
          <w:p w:rsidR="002F1D1C" w:rsidRDefault="002F1D1C">
            <w:pPr>
              <w:pStyle w:val="ConsPlusNormal"/>
            </w:pPr>
            <w:r>
              <w:t>Общие указатели</w:t>
            </w:r>
          </w:p>
        </w:tc>
      </w:tr>
      <w:tr w:rsidR="002F1D1C">
        <w:tc>
          <w:tcPr>
            <w:tcW w:w="3742" w:type="dxa"/>
          </w:tcPr>
          <w:p w:rsidR="002F1D1C" w:rsidRDefault="002F1D1C">
            <w:pPr>
              <w:pStyle w:val="ConsPlusNormal"/>
            </w:pPr>
            <w:r>
              <w:t>определяется высотой витрины</w:t>
            </w:r>
          </w:p>
        </w:tc>
        <w:tc>
          <w:tcPr>
            <w:tcW w:w="2721" w:type="dxa"/>
          </w:tcPr>
          <w:p w:rsidR="002F1D1C" w:rsidRDefault="002F1D1C">
            <w:pPr>
              <w:pStyle w:val="ConsPlusNormal"/>
            </w:pPr>
            <w:r>
              <w:t>&lt;= 800 мм</w:t>
            </w:r>
          </w:p>
          <w:p w:rsidR="002F1D1C" w:rsidRDefault="002F1D1C">
            <w:pPr>
              <w:pStyle w:val="ConsPlusNormal"/>
            </w:pPr>
            <w:r>
              <w:t>&lt;= 800 мм</w:t>
            </w:r>
          </w:p>
        </w:tc>
        <w:tc>
          <w:tcPr>
            <w:tcW w:w="2608" w:type="dxa"/>
          </w:tcPr>
          <w:p w:rsidR="002F1D1C" w:rsidRDefault="002F1D1C">
            <w:pPr>
              <w:pStyle w:val="ConsPlusNormal"/>
            </w:pPr>
            <w:r>
              <w:t>&lt;= 800 мм</w:t>
            </w:r>
          </w:p>
          <w:p w:rsidR="002F1D1C" w:rsidRDefault="002F1D1C">
            <w:pPr>
              <w:pStyle w:val="ConsPlusNormal"/>
            </w:pPr>
            <w:r>
              <w:t>&lt;= 800 мм</w:t>
            </w:r>
          </w:p>
        </w:tc>
      </w:tr>
      <w:tr w:rsidR="002F1D1C">
        <w:tc>
          <w:tcPr>
            <w:tcW w:w="3742" w:type="dxa"/>
          </w:tcPr>
          <w:p w:rsidR="002F1D1C" w:rsidRDefault="002F1D1C">
            <w:pPr>
              <w:pStyle w:val="ConsPlusNormal"/>
            </w:pPr>
            <w:r>
              <w:lastRenderedPageBreak/>
              <w:t>определяется шириной витрины</w:t>
            </w:r>
          </w:p>
        </w:tc>
        <w:tc>
          <w:tcPr>
            <w:tcW w:w="2721" w:type="dxa"/>
          </w:tcPr>
          <w:p w:rsidR="002F1D1C" w:rsidRDefault="002F1D1C">
            <w:pPr>
              <w:pStyle w:val="ConsPlusNormal"/>
            </w:pPr>
            <w:r>
              <w:t>&lt;= 500 мм</w:t>
            </w:r>
          </w:p>
          <w:p w:rsidR="002F1D1C" w:rsidRDefault="002F1D1C">
            <w:pPr>
              <w:pStyle w:val="ConsPlusNormal"/>
            </w:pPr>
            <w:r>
              <w:t>&lt;= 500 мм</w:t>
            </w:r>
          </w:p>
        </w:tc>
        <w:tc>
          <w:tcPr>
            <w:tcW w:w="2608" w:type="dxa"/>
          </w:tcPr>
          <w:p w:rsidR="002F1D1C" w:rsidRDefault="002F1D1C">
            <w:pPr>
              <w:pStyle w:val="ConsPlusNormal"/>
            </w:pPr>
            <w:r>
              <w:t>&lt;= 500 мм</w:t>
            </w:r>
          </w:p>
          <w:p w:rsidR="002F1D1C" w:rsidRDefault="002F1D1C">
            <w:pPr>
              <w:pStyle w:val="ConsPlusNormal"/>
            </w:pPr>
            <w:r>
              <w:t>&lt;= 500 мм</w:t>
            </w:r>
          </w:p>
        </w:tc>
      </w:tr>
    </w:tbl>
    <w:p w:rsidR="002F1D1C" w:rsidRDefault="002F1D1C">
      <w:pPr>
        <w:pStyle w:val="ConsPlusNormal"/>
        <w:jc w:val="both"/>
      </w:pPr>
    </w:p>
    <w:p w:rsidR="002F1D1C" w:rsidRDefault="002F1D1C">
      <w:pPr>
        <w:pStyle w:val="ConsPlusNormal"/>
        <w:jc w:val="both"/>
      </w:pPr>
    </w:p>
    <w:p w:rsidR="002F1D1C" w:rsidRDefault="002F1D1C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46035" w:rsidRDefault="00646035">
      <w:bookmarkStart w:id="9" w:name="_GoBack"/>
      <w:bookmarkEnd w:id="9"/>
    </w:p>
    <w:sectPr w:rsidR="00646035" w:rsidSect="002523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D1C"/>
    <w:rsid w:val="002F1D1C"/>
    <w:rsid w:val="00646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1D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F1D1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F1D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F1D1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1D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F1D1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F1D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F1D1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71&amp;n=376534&amp;dst=100005" TargetMode="External"/><Relationship Id="rId13" Type="http://schemas.openxmlformats.org/officeDocument/2006/relationships/hyperlink" Target="https://login.consultant.ru/link/?req=doc&amp;base=RLAW071&amp;n=376534&amp;dst=100029" TargetMode="External"/><Relationship Id="rId18" Type="http://schemas.openxmlformats.org/officeDocument/2006/relationships/hyperlink" Target="https://login.consultant.ru/link/?req=doc&amp;base=RLAW071&amp;n=376534&amp;dst=100035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RLAW071&amp;n=376534&amp;dst=100040" TargetMode="External"/><Relationship Id="rId7" Type="http://schemas.openxmlformats.org/officeDocument/2006/relationships/hyperlink" Target="https://login.consultant.ru/link/?req=doc&amp;base=RLAW071&amp;n=402820&amp;dst=116" TargetMode="External"/><Relationship Id="rId12" Type="http://schemas.openxmlformats.org/officeDocument/2006/relationships/hyperlink" Target="https://login.consultant.ru/link/?req=doc&amp;base=RLAW071&amp;n=376534&amp;dst=100028" TargetMode="External"/><Relationship Id="rId17" Type="http://schemas.openxmlformats.org/officeDocument/2006/relationships/hyperlink" Target="https://login.consultant.ru/link/?req=doc&amp;base=RLAW071&amp;n=376534&amp;dst=100034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071&amp;n=376534&amp;dst=100033" TargetMode="External"/><Relationship Id="rId20" Type="http://schemas.openxmlformats.org/officeDocument/2006/relationships/hyperlink" Target="https://login.consultant.ru/link/?req=doc&amp;base=RLAW071&amp;n=376534&amp;dst=100039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071&amp;n=376534&amp;dst=100005" TargetMode="External"/><Relationship Id="rId11" Type="http://schemas.openxmlformats.org/officeDocument/2006/relationships/hyperlink" Target="https://login.consultant.ru/link/?req=doc&amp;base=RLAW071&amp;n=376534&amp;dst=100026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RLAW071&amp;n=376534&amp;dst=100032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071&amp;n=376534&amp;dst=100024" TargetMode="External"/><Relationship Id="rId19" Type="http://schemas.openxmlformats.org/officeDocument/2006/relationships/hyperlink" Target="https://login.consultant.ru/link/?req=doc&amp;base=RLAW071&amp;n=376534&amp;dst=10003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071&amp;n=376534&amp;dst=100006" TargetMode="External"/><Relationship Id="rId14" Type="http://schemas.openxmlformats.org/officeDocument/2006/relationships/hyperlink" Target="https://login.consultant.ru/link/?req=doc&amp;base=RLAW071&amp;n=376534&amp;dst=100031" TargetMode="External"/><Relationship Id="rId22" Type="http://schemas.openxmlformats.org/officeDocument/2006/relationships/hyperlink" Target="https://login.consultant.ru/link/?req=doc&amp;base=RLAW071&amp;n=376534&amp;dst=10007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5031</Words>
  <Characters>28677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Fedyakov</dc:creator>
  <cp:lastModifiedBy>Fedyakov</cp:lastModifiedBy>
  <cp:revision>1</cp:revision>
  <dcterms:created xsi:type="dcterms:W3CDTF">2026-05-06T06:12:00Z</dcterms:created>
  <dcterms:modified xsi:type="dcterms:W3CDTF">2026-05-06T06:12:00Z</dcterms:modified>
</cp:coreProperties>
</file>