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7816" w:rsidRDefault="005C7816">
      <w:pPr>
        <w:pStyle w:val="ConsPlusTitlePage"/>
      </w:pPr>
      <w:r>
        <w:t xml:space="preserve">Документ предоставлен </w:t>
      </w:r>
      <w:hyperlink r:id="rId5">
        <w:r>
          <w:rPr>
            <w:color w:val="0000FF"/>
          </w:rPr>
          <w:t>КонсультантПлюс</w:t>
        </w:r>
      </w:hyperlink>
      <w:r>
        <w:br/>
      </w:r>
    </w:p>
    <w:p w:rsidR="005C7816" w:rsidRDefault="005C7816">
      <w:pPr>
        <w:pStyle w:val="ConsPlusNormal"/>
        <w:jc w:val="both"/>
        <w:outlineLvl w:val="0"/>
      </w:pPr>
    </w:p>
    <w:p w:rsidR="005C7816" w:rsidRDefault="005C7816">
      <w:pPr>
        <w:pStyle w:val="ConsPlusTitle"/>
        <w:jc w:val="center"/>
        <w:outlineLvl w:val="0"/>
      </w:pPr>
      <w:r>
        <w:t>КАМЕНСК-УРАЛЬСКАЯ ГОРОДСКАЯ ДУМА</w:t>
      </w:r>
    </w:p>
    <w:p w:rsidR="005C7816" w:rsidRDefault="005C7816">
      <w:pPr>
        <w:pStyle w:val="ConsPlusTitle"/>
        <w:jc w:val="center"/>
      </w:pPr>
    </w:p>
    <w:p w:rsidR="005C7816" w:rsidRDefault="005C7816">
      <w:pPr>
        <w:pStyle w:val="ConsPlusTitle"/>
        <w:jc w:val="center"/>
      </w:pPr>
      <w:r>
        <w:t>РЕШЕНИЕ</w:t>
      </w:r>
    </w:p>
    <w:p w:rsidR="005C7816" w:rsidRDefault="005C7816">
      <w:pPr>
        <w:pStyle w:val="ConsPlusTitle"/>
        <w:jc w:val="center"/>
      </w:pPr>
      <w:r>
        <w:t>от 29 декабря 2005 г. N 144</w:t>
      </w:r>
    </w:p>
    <w:p w:rsidR="005C7816" w:rsidRDefault="005C7816">
      <w:pPr>
        <w:pStyle w:val="ConsPlusTitle"/>
        <w:jc w:val="center"/>
      </w:pPr>
    </w:p>
    <w:p w:rsidR="005C7816" w:rsidRDefault="005C7816">
      <w:pPr>
        <w:pStyle w:val="ConsPlusTitle"/>
        <w:jc w:val="center"/>
      </w:pPr>
      <w:r>
        <w:t>О ПРАВИЛАХ СОЗДАНИЯ, ОХРАНЫ И СОДЕРЖАНИЯ</w:t>
      </w:r>
    </w:p>
    <w:p w:rsidR="005C7816" w:rsidRDefault="005C7816">
      <w:pPr>
        <w:pStyle w:val="ConsPlusTitle"/>
        <w:jc w:val="center"/>
      </w:pPr>
      <w:r>
        <w:t>ЗЕЛЕНЫХ НАСАЖДЕНИЙ В МО КАМЕНСК-УРАЛЬСКИЙ ГОРОДСКОЙ ОКРУГ</w:t>
      </w:r>
    </w:p>
    <w:p w:rsidR="005C7816" w:rsidRDefault="005C7816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5C7816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5C7816" w:rsidRDefault="005C7816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C7816" w:rsidRDefault="005C7816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5C7816" w:rsidRDefault="005C7816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5C7816" w:rsidRDefault="005C7816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(в ред. Решений Городской Думы г. Каменска-Уральского</w:t>
            </w:r>
            <w:proofErr w:type="gramEnd"/>
          </w:p>
          <w:p w:rsidR="005C7816" w:rsidRDefault="005C7816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23.04.2008 </w:t>
            </w:r>
            <w:hyperlink r:id="rId6">
              <w:r>
                <w:rPr>
                  <w:color w:val="0000FF"/>
                </w:rPr>
                <w:t>N 328</w:t>
              </w:r>
            </w:hyperlink>
            <w:r>
              <w:rPr>
                <w:color w:val="392C69"/>
              </w:rPr>
              <w:t xml:space="preserve">, от 25.06.2008 </w:t>
            </w:r>
            <w:hyperlink r:id="rId7">
              <w:r>
                <w:rPr>
                  <w:color w:val="0000FF"/>
                </w:rPr>
                <w:t>N 352</w:t>
              </w:r>
            </w:hyperlink>
            <w:r>
              <w:rPr>
                <w:color w:val="392C69"/>
              </w:rPr>
              <w:t>,</w:t>
            </w:r>
          </w:p>
          <w:p w:rsidR="005C7816" w:rsidRDefault="005C7816">
            <w:pPr>
              <w:pStyle w:val="ConsPlusNormal"/>
              <w:jc w:val="center"/>
            </w:pPr>
            <w:hyperlink r:id="rId8">
              <w:proofErr w:type="gramStart"/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Думы Каменск-Уральского городского округа от 25.05.2022 N 91)</w:t>
            </w:r>
            <w:proofErr w:type="gramEnd"/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C7816" w:rsidRDefault="005C7816">
            <w:pPr>
              <w:pStyle w:val="ConsPlusNormal"/>
            </w:pPr>
          </w:p>
        </w:tc>
      </w:tr>
    </w:tbl>
    <w:p w:rsidR="005C7816" w:rsidRDefault="005C7816">
      <w:pPr>
        <w:pStyle w:val="ConsPlusNormal"/>
        <w:jc w:val="both"/>
      </w:pPr>
    </w:p>
    <w:p w:rsidR="005C7816" w:rsidRDefault="005C7816">
      <w:pPr>
        <w:pStyle w:val="ConsPlusNormal"/>
        <w:ind w:firstLine="540"/>
        <w:jc w:val="both"/>
      </w:pPr>
      <w:r>
        <w:t xml:space="preserve">В соответствии с </w:t>
      </w:r>
      <w:hyperlink r:id="rId9">
        <w:r>
          <w:rPr>
            <w:color w:val="0000FF"/>
          </w:rPr>
          <w:t>подпунктом 25 п. 1 ст. 16</w:t>
        </w:r>
      </w:hyperlink>
      <w:r>
        <w:t xml:space="preserve"> Федерального закона РФ от 06.10.2003 N 131-ФЗ "Об общих принципах организации местного самоуправления в РФ", заслушав и обсудив представленные Правила создания, охраны и содержания зеленых насаждений в МО Каменск-Уральский городской округ, городская Дума решила:</w:t>
      </w:r>
    </w:p>
    <w:p w:rsidR="005C7816" w:rsidRDefault="005C7816">
      <w:pPr>
        <w:pStyle w:val="ConsPlusNormal"/>
        <w:spacing w:before="220"/>
        <w:ind w:firstLine="540"/>
        <w:jc w:val="both"/>
      </w:pPr>
      <w:r>
        <w:t xml:space="preserve">1. Утвердить </w:t>
      </w:r>
      <w:hyperlink w:anchor="P30">
        <w:r>
          <w:rPr>
            <w:color w:val="0000FF"/>
          </w:rPr>
          <w:t>Правила</w:t>
        </w:r>
      </w:hyperlink>
      <w:r>
        <w:t xml:space="preserve"> создания, охраны и содержания зеленых насаждений в МО Каменск-Уральский городской округ (прилагается).</w:t>
      </w:r>
    </w:p>
    <w:p w:rsidR="005C7816" w:rsidRDefault="005C7816">
      <w:pPr>
        <w:pStyle w:val="ConsPlusNormal"/>
        <w:spacing w:before="220"/>
        <w:ind w:firstLine="540"/>
        <w:jc w:val="both"/>
      </w:pPr>
      <w:r>
        <w:t>2. Опубликовать настоящее Решение в газете "Каменский рабочий".</w:t>
      </w:r>
    </w:p>
    <w:p w:rsidR="005C7816" w:rsidRDefault="005C7816">
      <w:pPr>
        <w:pStyle w:val="ConsPlusNormal"/>
        <w:spacing w:before="220"/>
        <w:ind w:firstLine="540"/>
        <w:jc w:val="both"/>
      </w:pPr>
      <w:r>
        <w:t xml:space="preserve">3. Контроль за выполнением настоящего Решения возложить на комитет по городскому хозяйству (В.Г. </w:t>
      </w:r>
      <w:proofErr w:type="gramStart"/>
      <w:r>
        <w:t>Быстрых</w:t>
      </w:r>
      <w:proofErr w:type="gramEnd"/>
      <w:r>
        <w:t>).</w:t>
      </w:r>
    </w:p>
    <w:p w:rsidR="005C7816" w:rsidRDefault="005C7816">
      <w:pPr>
        <w:pStyle w:val="ConsPlusNormal"/>
        <w:jc w:val="both"/>
      </w:pPr>
    </w:p>
    <w:p w:rsidR="005C7816" w:rsidRDefault="005C7816">
      <w:pPr>
        <w:pStyle w:val="ConsPlusNormal"/>
        <w:jc w:val="right"/>
      </w:pPr>
      <w:r>
        <w:t>Глава города</w:t>
      </w:r>
    </w:p>
    <w:p w:rsidR="005C7816" w:rsidRDefault="005C7816">
      <w:pPr>
        <w:pStyle w:val="ConsPlusNormal"/>
        <w:jc w:val="right"/>
      </w:pPr>
      <w:r>
        <w:t>Виктор ЯКИМОВ</w:t>
      </w:r>
    </w:p>
    <w:p w:rsidR="005C7816" w:rsidRDefault="005C7816">
      <w:pPr>
        <w:pStyle w:val="ConsPlusNormal"/>
        <w:jc w:val="both"/>
      </w:pPr>
    </w:p>
    <w:p w:rsidR="005C7816" w:rsidRDefault="005C7816">
      <w:pPr>
        <w:pStyle w:val="ConsPlusNormal"/>
        <w:jc w:val="both"/>
      </w:pPr>
    </w:p>
    <w:p w:rsidR="005C7816" w:rsidRDefault="005C7816">
      <w:pPr>
        <w:pStyle w:val="ConsPlusNormal"/>
        <w:jc w:val="both"/>
      </w:pPr>
    </w:p>
    <w:p w:rsidR="005C7816" w:rsidRDefault="005C7816">
      <w:pPr>
        <w:pStyle w:val="ConsPlusNormal"/>
        <w:jc w:val="both"/>
      </w:pPr>
    </w:p>
    <w:p w:rsidR="005C7816" w:rsidRDefault="005C7816">
      <w:pPr>
        <w:pStyle w:val="ConsPlusNormal"/>
        <w:jc w:val="both"/>
      </w:pPr>
    </w:p>
    <w:p w:rsidR="005C7816" w:rsidRDefault="005C7816">
      <w:pPr>
        <w:pStyle w:val="ConsPlusNormal"/>
        <w:jc w:val="right"/>
        <w:outlineLvl w:val="0"/>
      </w:pPr>
      <w:r>
        <w:t>Утверждены</w:t>
      </w:r>
    </w:p>
    <w:p w:rsidR="005C7816" w:rsidRDefault="005C7816">
      <w:pPr>
        <w:pStyle w:val="ConsPlusNormal"/>
        <w:jc w:val="right"/>
      </w:pPr>
      <w:r>
        <w:t>Решением</w:t>
      </w:r>
    </w:p>
    <w:p w:rsidR="005C7816" w:rsidRDefault="005C7816">
      <w:pPr>
        <w:pStyle w:val="ConsPlusNormal"/>
        <w:jc w:val="right"/>
      </w:pPr>
      <w:r>
        <w:t>Каменск-Уральской гордумы</w:t>
      </w:r>
    </w:p>
    <w:p w:rsidR="005C7816" w:rsidRDefault="005C7816">
      <w:pPr>
        <w:pStyle w:val="ConsPlusNormal"/>
        <w:jc w:val="right"/>
      </w:pPr>
      <w:r>
        <w:t>от 29 декабря 2005 г. N 144</w:t>
      </w:r>
    </w:p>
    <w:p w:rsidR="005C7816" w:rsidRDefault="005C7816">
      <w:pPr>
        <w:pStyle w:val="ConsPlusNormal"/>
        <w:jc w:val="both"/>
      </w:pPr>
    </w:p>
    <w:p w:rsidR="005C7816" w:rsidRDefault="005C7816">
      <w:pPr>
        <w:pStyle w:val="ConsPlusTitle"/>
        <w:jc w:val="center"/>
      </w:pPr>
      <w:bookmarkStart w:id="0" w:name="P30"/>
      <w:bookmarkEnd w:id="0"/>
      <w:r>
        <w:t>ПРАВИЛА</w:t>
      </w:r>
    </w:p>
    <w:p w:rsidR="005C7816" w:rsidRDefault="005C7816">
      <w:pPr>
        <w:pStyle w:val="ConsPlusTitle"/>
        <w:jc w:val="center"/>
      </w:pPr>
      <w:r>
        <w:t>СОЗДАНИЯ, ОХРАНЫ И СОДЕРЖАНИЯ ЗЕЛЕНЫХ НАСАЖДЕНИЙ</w:t>
      </w:r>
    </w:p>
    <w:p w:rsidR="005C7816" w:rsidRDefault="005C7816">
      <w:pPr>
        <w:pStyle w:val="ConsPlusTitle"/>
        <w:jc w:val="center"/>
      </w:pPr>
      <w:r>
        <w:t>В МО КАМЕНСК-УРАЛЬСКИЙ ГОРОДСКОЙ ОКРУГ</w:t>
      </w:r>
    </w:p>
    <w:p w:rsidR="005C7816" w:rsidRDefault="005C7816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5C7816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5C7816" w:rsidRDefault="005C7816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C7816" w:rsidRDefault="005C7816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5C7816" w:rsidRDefault="005C7816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5C7816" w:rsidRDefault="005C7816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(в ред. Решений Городской Думы г. Каменска-Уральского</w:t>
            </w:r>
            <w:proofErr w:type="gramEnd"/>
          </w:p>
          <w:p w:rsidR="005C7816" w:rsidRDefault="005C7816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23.04.2008 </w:t>
            </w:r>
            <w:hyperlink r:id="rId10">
              <w:r>
                <w:rPr>
                  <w:color w:val="0000FF"/>
                </w:rPr>
                <w:t>N 328</w:t>
              </w:r>
            </w:hyperlink>
            <w:r>
              <w:rPr>
                <w:color w:val="392C69"/>
              </w:rPr>
              <w:t xml:space="preserve">, от 25.06.2008 </w:t>
            </w:r>
            <w:hyperlink r:id="rId11">
              <w:r>
                <w:rPr>
                  <w:color w:val="0000FF"/>
                </w:rPr>
                <w:t>N 352</w:t>
              </w:r>
            </w:hyperlink>
            <w:r>
              <w:rPr>
                <w:color w:val="392C69"/>
              </w:rPr>
              <w:t>,</w:t>
            </w:r>
          </w:p>
          <w:p w:rsidR="005C7816" w:rsidRDefault="005C7816">
            <w:pPr>
              <w:pStyle w:val="ConsPlusNormal"/>
              <w:jc w:val="center"/>
            </w:pPr>
            <w:hyperlink r:id="rId12">
              <w:proofErr w:type="gramStart"/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Думы Каменск-Уральского городского округа от 25.05.2022 N 91)</w:t>
            </w:r>
            <w:proofErr w:type="gramEnd"/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C7816" w:rsidRDefault="005C7816">
            <w:pPr>
              <w:pStyle w:val="ConsPlusNormal"/>
            </w:pPr>
          </w:p>
        </w:tc>
      </w:tr>
    </w:tbl>
    <w:p w:rsidR="005C7816" w:rsidRDefault="005C7816">
      <w:pPr>
        <w:pStyle w:val="ConsPlusNormal"/>
        <w:jc w:val="both"/>
      </w:pPr>
    </w:p>
    <w:p w:rsidR="005C7816" w:rsidRDefault="005C7816">
      <w:pPr>
        <w:pStyle w:val="ConsPlusTitle"/>
        <w:ind w:firstLine="540"/>
        <w:jc w:val="both"/>
        <w:outlineLvl w:val="1"/>
      </w:pPr>
      <w:r>
        <w:t xml:space="preserve">1 - 5. Утратили силу с 1 сентября 2022 года. - </w:t>
      </w:r>
      <w:hyperlink r:id="rId13">
        <w:r>
          <w:rPr>
            <w:color w:val="0000FF"/>
          </w:rPr>
          <w:t>Решение</w:t>
        </w:r>
      </w:hyperlink>
      <w:r>
        <w:t xml:space="preserve"> Думы Каменск-Уральского городского округа от 25.05.2022 N 91.</w:t>
      </w:r>
    </w:p>
    <w:p w:rsidR="005C7816" w:rsidRDefault="005C7816">
      <w:pPr>
        <w:pStyle w:val="ConsPlusNormal"/>
        <w:jc w:val="both"/>
      </w:pPr>
    </w:p>
    <w:p w:rsidR="005C7816" w:rsidRDefault="005C7816">
      <w:pPr>
        <w:pStyle w:val="ConsPlusTitle"/>
        <w:jc w:val="center"/>
        <w:outlineLvl w:val="1"/>
      </w:pPr>
      <w:r>
        <w:lastRenderedPageBreak/>
        <w:t>6. ПОРЯДОК ОФОРМЛЕНИЯ СНОСА ЗЕЛЕНЫХ НАСАЖДЕНИЙ</w:t>
      </w:r>
    </w:p>
    <w:p w:rsidR="005C7816" w:rsidRDefault="005C7816">
      <w:pPr>
        <w:pStyle w:val="ConsPlusNormal"/>
        <w:jc w:val="both"/>
      </w:pPr>
    </w:p>
    <w:p w:rsidR="005C7816" w:rsidRDefault="005C7816">
      <w:pPr>
        <w:pStyle w:val="ConsPlusNormal"/>
        <w:ind w:firstLine="540"/>
        <w:jc w:val="both"/>
      </w:pPr>
      <w:r>
        <w:t xml:space="preserve">6.1. Вынужденные снос и пересадка деревьев и кустарников, связанные с </w:t>
      </w:r>
      <w:proofErr w:type="gramStart"/>
      <w:r>
        <w:t>застройкой города</w:t>
      </w:r>
      <w:proofErr w:type="gramEnd"/>
      <w:r>
        <w:t xml:space="preserve">, прокладкой коммуникаций, строительством линий электропередачи и других сооружений, за исключением указанных в </w:t>
      </w:r>
      <w:hyperlink w:anchor="P43">
        <w:r>
          <w:rPr>
            <w:color w:val="0000FF"/>
          </w:rPr>
          <w:t>п. 6.2</w:t>
        </w:r>
      </w:hyperlink>
      <w:r>
        <w:t>, должны производиться только по постановлению главы города после оплаты восстановительной стоимости за причиняемый ущерб на счет МУ "Управление городского хозяйства".</w:t>
      </w:r>
    </w:p>
    <w:p w:rsidR="005C7816" w:rsidRDefault="005C7816">
      <w:pPr>
        <w:pStyle w:val="ConsPlusNormal"/>
        <w:spacing w:before="220"/>
        <w:ind w:firstLine="540"/>
        <w:jc w:val="both"/>
      </w:pPr>
      <w:bookmarkStart w:id="1" w:name="P43"/>
      <w:bookmarkEnd w:id="1"/>
      <w:r>
        <w:t>6.2. Вынужденные снос и пересадку деревьев и кустарников внутри жилых кварталов, связанные с жалобами жильцов, авариями на инженерных сетях и их плановым ремонтом, допускается производить по согласованию с МУ "Управление городского хозяйства".</w:t>
      </w:r>
    </w:p>
    <w:p w:rsidR="005C7816" w:rsidRDefault="005C7816">
      <w:pPr>
        <w:pStyle w:val="ConsPlusNormal"/>
        <w:spacing w:before="220"/>
        <w:ind w:firstLine="540"/>
        <w:jc w:val="both"/>
      </w:pPr>
      <w:r>
        <w:t>6.3. Вынужденный снос насаждений в городских лесах, связанный с прокладкой коммуникаций, строительством линий электропередач и других сооружений, допускается только при оформлении в ФГУ "Каменск-Уральский лесхоз" акта технического обследования лесных площадей, испрашиваемых к отводу из земель на территории городских лесов, в соответствии с лесным законодательством Российской Федерации.</w:t>
      </w:r>
    </w:p>
    <w:p w:rsidR="005C7816" w:rsidRDefault="005C7816">
      <w:pPr>
        <w:pStyle w:val="ConsPlusNormal"/>
        <w:spacing w:before="220"/>
        <w:ind w:firstLine="540"/>
        <w:jc w:val="both"/>
      </w:pPr>
      <w:r>
        <w:t>6.4. Обследование и оценка зеленых насаждений, подлежащих вынужденному сносу, проводится специальной комиссией специалистов МУ "Управление городского хозяйства" в период получения разрешения на производство работ при наличии согласованного проекта. Для проведения обследования зеленых насаждений в МУ "Управление городского хозяйства" необходимо представить землеотводные документы, рабочий проект (генплан, сводный план инженерных сетей, план благоустройства), градостроительный план земельного участка.</w:t>
      </w:r>
    </w:p>
    <w:p w:rsidR="005C7816" w:rsidRDefault="005C7816">
      <w:pPr>
        <w:pStyle w:val="ConsPlusNormal"/>
        <w:spacing w:before="220"/>
        <w:ind w:firstLine="540"/>
        <w:jc w:val="both"/>
      </w:pPr>
      <w:r>
        <w:t>6.5. Взимание восстановительной стоимости за вынужденный снос зеленых насаждений, расположенных в границах охранных зон инженерных сооружений (сетей), при производстве работ по обслуживанию и ремонту производится в полном объеме.</w:t>
      </w:r>
    </w:p>
    <w:p w:rsidR="005C7816" w:rsidRDefault="005C7816">
      <w:pPr>
        <w:pStyle w:val="ConsPlusNormal"/>
        <w:spacing w:before="220"/>
        <w:ind w:firstLine="540"/>
        <w:jc w:val="both"/>
      </w:pPr>
      <w:r>
        <w:t>При аварийных ситуациях на объектах инженерного благоустройства и т.п., требующих безотлагательного проведения ремонтных работ, вынужденный снос зеленых насаждений допускается без предварительного оформления разрешительных документов с извещением о работах МУ "Управление городского хозяйства" и последующим оформлением документов в пятидневный срок по факту сноса производителем работ с оплатой восстановительной стоимости.</w:t>
      </w:r>
    </w:p>
    <w:p w:rsidR="005C7816" w:rsidRDefault="005C7816">
      <w:pPr>
        <w:pStyle w:val="ConsPlusNormal"/>
        <w:spacing w:before="220"/>
        <w:ind w:firstLine="540"/>
        <w:jc w:val="both"/>
      </w:pPr>
      <w:r>
        <w:t>6.6. При вынужденной пересадке зеленых насаждений застройщик возмещает ущерб в размере 50% восстановительной стоимости.</w:t>
      </w:r>
    </w:p>
    <w:p w:rsidR="005C7816" w:rsidRDefault="005C7816">
      <w:pPr>
        <w:pStyle w:val="ConsPlusNormal"/>
        <w:spacing w:before="220"/>
        <w:ind w:firstLine="540"/>
        <w:jc w:val="both"/>
      </w:pPr>
      <w:r>
        <w:t>6.7. Восстановительная стоимость не взимается:</w:t>
      </w:r>
    </w:p>
    <w:p w:rsidR="005C7816" w:rsidRDefault="005C7816">
      <w:pPr>
        <w:pStyle w:val="ConsPlusNormal"/>
        <w:spacing w:before="220"/>
        <w:ind w:firstLine="540"/>
        <w:jc w:val="both"/>
      </w:pPr>
      <w:r>
        <w:t>- при проведении работ по благоустройству за счет средств городского бюджета;</w:t>
      </w:r>
    </w:p>
    <w:p w:rsidR="005C7816" w:rsidRDefault="005C7816">
      <w:pPr>
        <w:pStyle w:val="ConsPlusNormal"/>
        <w:spacing w:before="220"/>
        <w:ind w:firstLine="540"/>
        <w:jc w:val="both"/>
      </w:pPr>
      <w:r>
        <w:t>- при реконструкции зеленых насаждений;</w:t>
      </w:r>
    </w:p>
    <w:p w:rsidR="005C7816" w:rsidRDefault="005C7816">
      <w:pPr>
        <w:pStyle w:val="ConsPlusNormal"/>
        <w:spacing w:before="220"/>
        <w:ind w:firstLine="540"/>
        <w:jc w:val="both"/>
      </w:pPr>
      <w:r>
        <w:t>- при проведении работ по уходу за зелеными насаждениями (обрезка, омоложение, снос больных, усохших и отслуживших свой нормативный срок зеленых насаждений);</w:t>
      </w:r>
    </w:p>
    <w:p w:rsidR="005C7816" w:rsidRDefault="005C7816">
      <w:pPr>
        <w:pStyle w:val="ConsPlusNormal"/>
        <w:spacing w:before="220"/>
        <w:ind w:firstLine="540"/>
        <w:jc w:val="both"/>
      </w:pPr>
      <w:r>
        <w:t>- при невозможности обеспечения нормальной видимости технических средств регулирования дорожного движения, безопасности движения транспорта и пешеходов;</w:t>
      </w:r>
    </w:p>
    <w:p w:rsidR="005C7816" w:rsidRDefault="005C7816">
      <w:pPr>
        <w:pStyle w:val="ConsPlusNormal"/>
        <w:spacing w:before="220"/>
        <w:ind w:firstLine="540"/>
        <w:jc w:val="both"/>
      </w:pPr>
      <w:r>
        <w:t>- при разрушении корневой системой деревьев фундаментов зданий, асфальтовых покрытий тротуаров и проезжей части дорог;</w:t>
      </w:r>
    </w:p>
    <w:p w:rsidR="005C7816" w:rsidRDefault="005C7816">
      <w:pPr>
        <w:pStyle w:val="ConsPlusNormal"/>
        <w:spacing w:before="220"/>
        <w:ind w:firstLine="540"/>
        <w:jc w:val="both"/>
      </w:pPr>
      <w:r>
        <w:t>- при неправильной посадке деревьев в полосе отвода инженерных коммуникаций.</w:t>
      </w:r>
    </w:p>
    <w:p w:rsidR="005C7816" w:rsidRDefault="005C7816">
      <w:pPr>
        <w:pStyle w:val="ConsPlusNormal"/>
        <w:spacing w:before="220"/>
        <w:ind w:firstLine="540"/>
        <w:jc w:val="both"/>
      </w:pPr>
      <w:r>
        <w:t xml:space="preserve">6.8. Оплата восстановительной стоимости за вынужденный или незаконный снос не </w:t>
      </w:r>
      <w:r>
        <w:lastRenderedPageBreak/>
        <w:t>освобождает застройщика от восстановления зеленых насаждений. Снос, пересадка и новая посадка деревьев и кустарников производится на средства застройщиков.</w:t>
      </w:r>
    </w:p>
    <w:p w:rsidR="005C7816" w:rsidRDefault="005C7816">
      <w:pPr>
        <w:pStyle w:val="ConsPlusNormal"/>
        <w:spacing w:before="220"/>
        <w:ind w:firstLine="540"/>
        <w:jc w:val="both"/>
      </w:pPr>
      <w:r>
        <w:t>6.9. При невозможности восстановления озеленения на отведенной площади застройки озеленение выполняется на объектах городского зеленого хозяйства за счет средств застройщика по согласованию с МУ "Управление городского хозяйства" силами специализированного предприятия по озеленению.</w:t>
      </w:r>
    </w:p>
    <w:p w:rsidR="005C7816" w:rsidRDefault="005C7816">
      <w:pPr>
        <w:pStyle w:val="ConsPlusNormal"/>
        <w:spacing w:before="220"/>
        <w:ind w:firstLine="540"/>
        <w:jc w:val="both"/>
      </w:pPr>
      <w:r>
        <w:t xml:space="preserve">6.10. Рубка деревьев на территории городских лесов оформляется в соответствии с Лесным </w:t>
      </w:r>
      <w:hyperlink r:id="rId14">
        <w:r>
          <w:rPr>
            <w:color w:val="0000FF"/>
          </w:rPr>
          <w:t>кодексом</w:t>
        </w:r>
      </w:hyperlink>
      <w:r>
        <w:t xml:space="preserve"> Российской Федерации.</w:t>
      </w:r>
    </w:p>
    <w:p w:rsidR="005C7816" w:rsidRDefault="005C7816">
      <w:pPr>
        <w:pStyle w:val="ConsPlusNormal"/>
        <w:spacing w:before="220"/>
        <w:ind w:firstLine="540"/>
        <w:jc w:val="both"/>
      </w:pPr>
      <w:r>
        <w:t>6.11. Величина ущерба за снос зеленых насаждений устанавливается в размере восстановительной стоимости, определяемой на основе государственных элементных сметных норм, региональных (а при их отсутствии федеральных) единичных расценок с применением коэффициента, отражающего функциональное назначение (характер использования) различных видов зеленых насаждений и индекса перевода в текущие цены.</w:t>
      </w:r>
    </w:p>
    <w:p w:rsidR="005C7816" w:rsidRDefault="005C7816">
      <w:pPr>
        <w:pStyle w:val="ConsPlusNormal"/>
        <w:spacing w:before="220"/>
        <w:ind w:firstLine="540"/>
        <w:jc w:val="both"/>
      </w:pPr>
      <w:r>
        <w:t>Коэффициент, учитывающий функциональное использование зеленых насаждений (К) составляет:</w:t>
      </w:r>
    </w:p>
    <w:p w:rsidR="005C7816" w:rsidRDefault="005C7816">
      <w:pPr>
        <w:pStyle w:val="ConsPlusNormal"/>
        <w:spacing w:before="220"/>
        <w:ind w:firstLine="540"/>
        <w:jc w:val="both"/>
      </w:pPr>
      <w:r>
        <w:t>- для зеленых насаждений общего пользования - 2;</w:t>
      </w:r>
    </w:p>
    <w:p w:rsidR="005C7816" w:rsidRDefault="005C7816">
      <w:pPr>
        <w:pStyle w:val="ConsPlusNormal"/>
        <w:spacing w:before="220"/>
        <w:ind w:firstLine="540"/>
        <w:jc w:val="both"/>
      </w:pPr>
      <w:r>
        <w:t>- для зеленых насаждений специального и ограниченного пользования - 5.</w:t>
      </w:r>
    </w:p>
    <w:p w:rsidR="005C7816" w:rsidRDefault="005C7816">
      <w:pPr>
        <w:pStyle w:val="ConsPlusNormal"/>
        <w:jc w:val="both"/>
      </w:pPr>
    </w:p>
    <w:p w:rsidR="005C7816" w:rsidRDefault="005C7816">
      <w:pPr>
        <w:pStyle w:val="ConsPlusTitle"/>
        <w:ind w:firstLine="540"/>
        <w:jc w:val="both"/>
        <w:outlineLvl w:val="1"/>
      </w:pPr>
      <w:r>
        <w:t xml:space="preserve">7 - 8. Утратили силу с 1 сентября 2022 года. - </w:t>
      </w:r>
      <w:hyperlink r:id="rId15">
        <w:r>
          <w:rPr>
            <w:color w:val="0000FF"/>
          </w:rPr>
          <w:t>Решение</w:t>
        </w:r>
      </w:hyperlink>
      <w:r>
        <w:t xml:space="preserve"> Думы Каменск-Уральского городского округа от 25.05.2022 N 91.</w:t>
      </w:r>
    </w:p>
    <w:p w:rsidR="005C7816" w:rsidRDefault="005C7816">
      <w:pPr>
        <w:pStyle w:val="ConsPlusNormal"/>
        <w:jc w:val="both"/>
      </w:pPr>
    </w:p>
    <w:p w:rsidR="005C7816" w:rsidRDefault="005C7816">
      <w:pPr>
        <w:pStyle w:val="ConsPlusNormal"/>
        <w:jc w:val="both"/>
      </w:pPr>
    </w:p>
    <w:p w:rsidR="005C7816" w:rsidRDefault="005C7816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646035" w:rsidRDefault="00646035">
      <w:bookmarkStart w:id="2" w:name="_GoBack"/>
      <w:bookmarkEnd w:id="2"/>
    </w:p>
    <w:sectPr w:rsidR="00646035" w:rsidSect="001F30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7816"/>
    <w:rsid w:val="005C7816"/>
    <w:rsid w:val="00646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C781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5C781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5C781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C781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5C781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5C781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071&amp;n=329585&amp;dst=100134" TargetMode="External"/><Relationship Id="rId13" Type="http://schemas.openxmlformats.org/officeDocument/2006/relationships/hyperlink" Target="https://login.consultant.ru/link/?req=doc&amp;base=RLAW071&amp;n=329585&amp;dst=100134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RLAW071&amp;n=98606&amp;dst=100008" TargetMode="External"/><Relationship Id="rId12" Type="http://schemas.openxmlformats.org/officeDocument/2006/relationships/hyperlink" Target="https://login.consultant.ru/link/?req=doc&amp;base=RLAW071&amp;n=329585&amp;dst=100134" TargetMode="External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071&amp;n=41721&amp;dst=100005" TargetMode="External"/><Relationship Id="rId11" Type="http://schemas.openxmlformats.org/officeDocument/2006/relationships/hyperlink" Target="https://login.consultant.ru/link/?req=doc&amp;base=RLAW071&amp;n=98606&amp;dst=100008" TargetMode="External"/><Relationship Id="rId5" Type="http://schemas.openxmlformats.org/officeDocument/2006/relationships/hyperlink" Target="https://www.consultant.ru" TargetMode="External"/><Relationship Id="rId15" Type="http://schemas.openxmlformats.org/officeDocument/2006/relationships/hyperlink" Target="https://login.consultant.ru/link/?req=doc&amp;base=RLAW071&amp;n=329585&amp;dst=100134" TargetMode="External"/><Relationship Id="rId10" Type="http://schemas.openxmlformats.org/officeDocument/2006/relationships/hyperlink" Target="https://login.consultant.ru/link/?req=doc&amp;base=RLAW071&amp;n=41721&amp;dst=100005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501480&amp;dst=100192" TargetMode="External"/><Relationship Id="rId14" Type="http://schemas.openxmlformats.org/officeDocument/2006/relationships/hyperlink" Target="https://login.consultant.ru/link/?req=doc&amp;base=LAW&amp;n=7034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1032</Words>
  <Characters>5883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Fedyakov</dc:creator>
  <cp:lastModifiedBy>Fedyakov</cp:lastModifiedBy>
  <cp:revision>1</cp:revision>
  <dcterms:created xsi:type="dcterms:W3CDTF">2026-05-06T06:11:00Z</dcterms:created>
  <dcterms:modified xsi:type="dcterms:W3CDTF">2026-05-06T06:11:00Z</dcterms:modified>
</cp:coreProperties>
</file>