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FDF" w:rsidRPr="000C5EB1" w:rsidRDefault="00C51FDF">
      <w:pPr>
        <w:pStyle w:val="ConsPlusNormal"/>
        <w:outlineLvl w:val="0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outlineLvl w:val="0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ГОРОДСКАЯ ДУМА ГОРОДА КАМЕНСКА-УРАЛЬСКОГО</w:t>
      </w: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ПЯТЫЙ СОЗЫВ</w:t>
      </w: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РЕШЕНИЕ</w:t>
      </w: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от 27 апреля 2011 г. N 334</w:t>
      </w: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ОБ УТВЕРЖДЕНИИ ПОЛОЖЕНИЯ</w:t>
      </w: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ОБ АДМИНИСТРАЦИИ КАМЕНСК-УРАЛЬСКОГО ГОРОДСКОГО ОКРУГА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В соответствии с Федеральным </w:t>
      </w:r>
      <w:hyperlink r:id="rId4">
        <w:r w:rsidRPr="000C5EB1">
          <w:rPr>
            <w:rFonts w:ascii="Liberation Serif" w:hAnsi="Liberation Serif"/>
          </w:rPr>
          <w:t>законом</w:t>
        </w:r>
      </w:hyperlink>
      <w:r w:rsidRPr="000C5EB1">
        <w:rPr>
          <w:rFonts w:ascii="Liberation Serif" w:hAnsi="Liberation Serif"/>
        </w:rPr>
        <w:t xml:space="preserve"> от 06.10.2003 N 131-ФЗ "Об общих принципах организации местного самоуправления в Российской Федерации", </w:t>
      </w:r>
      <w:hyperlink r:id="rId5">
        <w:r w:rsidRPr="000C5EB1">
          <w:rPr>
            <w:rFonts w:ascii="Liberation Serif" w:hAnsi="Liberation Serif"/>
          </w:rPr>
          <w:t>Уставом</w:t>
        </w:r>
      </w:hyperlink>
      <w:r w:rsidRPr="000C5EB1">
        <w:rPr>
          <w:rFonts w:ascii="Liberation Serif" w:hAnsi="Liberation Serif"/>
        </w:rPr>
        <w:t xml:space="preserve"> муниципального образования город Каменск-Уральский, Городская Дума города Каменска-Уральского решила: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1. Утвердить </w:t>
      </w:r>
      <w:hyperlink w:anchor="P27">
        <w:r w:rsidRPr="000C5EB1">
          <w:rPr>
            <w:rFonts w:ascii="Liberation Serif" w:hAnsi="Liberation Serif"/>
          </w:rPr>
          <w:t>Положение</w:t>
        </w:r>
      </w:hyperlink>
      <w:r w:rsidRPr="000C5EB1">
        <w:rPr>
          <w:rFonts w:ascii="Liberation Serif" w:hAnsi="Liberation Serif"/>
        </w:rPr>
        <w:t xml:space="preserve"> об Администрации Каменск-Уральского городского округа (прилагается).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2. Опубликовать настоящее Решение в газете "Каменский рабочий" и разместить на официальном сайте муниципального образования.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3. </w:t>
      </w:r>
      <w:proofErr w:type="gramStart"/>
      <w:r w:rsidRPr="000C5EB1">
        <w:rPr>
          <w:rFonts w:ascii="Liberation Serif" w:hAnsi="Liberation Serif"/>
        </w:rPr>
        <w:t>Контроль за</w:t>
      </w:r>
      <w:proofErr w:type="gramEnd"/>
      <w:r w:rsidRPr="000C5EB1">
        <w:rPr>
          <w:rFonts w:ascii="Liberation Serif" w:hAnsi="Liberation Serif"/>
        </w:rPr>
        <w:t xml:space="preserve"> исполнением настоящего Решения возложить на комитет по законодательству и местному самоуправлению (Демина Л.Г.).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jc w:val="right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Глава города</w:t>
      </w:r>
    </w:p>
    <w:p w:rsidR="00C51FDF" w:rsidRPr="000C5EB1" w:rsidRDefault="00C51FDF">
      <w:pPr>
        <w:pStyle w:val="ConsPlusNormal"/>
        <w:jc w:val="right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М.С.АСТАХОВ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jc w:val="right"/>
        <w:outlineLvl w:val="0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Утверждено</w:t>
      </w:r>
    </w:p>
    <w:p w:rsidR="00C51FDF" w:rsidRPr="000C5EB1" w:rsidRDefault="00C51FDF">
      <w:pPr>
        <w:pStyle w:val="ConsPlusNormal"/>
        <w:jc w:val="right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Решением Городской Думы</w:t>
      </w:r>
    </w:p>
    <w:p w:rsidR="00C51FDF" w:rsidRPr="000C5EB1" w:rsidRDefault="00C51FDF">
      <w:pPr>
        <w:pStyle w:val="ConsPlusNormal"/>
        <w:jc w:val="right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города Каменска-Уральского</w:t>
      </w:r>
    </w:p>
    <w:p w:rsidR="00C51FDF" w:rsidRPr="000C5EB1" w:rsidRDefault="00C51FDF">
      <w:pPr>
        <w:pStyle w:val="ConsPlusNormal"/>
        <w:jc w:val="right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от 27 апреля 2011 г. N 334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bookmarkStart w:id="0" w:name="P27"/>
      <w:bookmarkEnd w:id="0"/>
      <w:r w:rsidRPr="000C5EB1">
        <w:rPr>
          <w:rFonts w:ascii="Liberation Serif" w:hAnsi="Liberation Serif"/>
        </w:rPr>
        <w:t>ПОЛОЖЕНИЕ</w:t>
      </w:r>
    </w:p>
    <w:p w:rsidR="00C51FDF" w:rsidRPr="000C5EB1" w:rsidRDefault="00C51FDF">
      <w:pPr>
        <w:pStyle w:val="ConsPlusTitle"/>
        <w:jc w:val="center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ОБ АДМИНИСТРАЦИИ КАМЕНСК-УРАЛЬСКОГО ГОРОДСКОГО ОКРУГА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outlineLvl w:val="1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I. ОБЩИЕ ПОЛОЖЕНИЯ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1. </w:t>
      </w:r>
      <w:proofErr w:type="gramStart"/>
      <w:r w:rsidRPr="000C5EB1">
        <w:rPr>
          <w:rFonts w:ascii="Liberation Serif" w:hAnsi="Liberation Serif"/>
        </w:rPr>
        <w:t xml:space="preserve">Администрация Каменск-Уральского городского округа (далее - Администрация городского округа) является исполнительно-распорядительным органом муниципального образования Каменск-Уральский городской округ Свердловской области (далее - муниципальное образование), наделенным полномочиями по решению вопросов местного значения, предусмотренных </w:t>
      </w:r>
      <w:hyperlink r:id="rId6">
        <w:r w:rsidRPr="000C5EB1">
          <w:rPr>
            <w:rFonts w:ascii="Liberation Serif" w:hAnsi="Liberation Serif"/>
          </w:rPr>
          <w:t>статьей 29</w:t>
        </w:r>
      </w:hyperlink>
      <w:r w:rsidRPr="000C5EB1">
        <w:rPr>
          <w:rFonts w:ascii="Liberation Serif" w:hAnsi="Liberation Serif"/>
        </w:rPr>
        <w:t xml:space="preserve"> Устава муниципального образования и полномочиями по осуществлению отдельных государственных полномочий, переданных органам местного самоуправления федеральными законами и законами Свердловской области.</w:t>
      </w:r>
      <w:proofErr w:type="gramEnd"/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2. Администрация городского округа в своей деятельности руководствуется </w:t>
      </w:r>
      <w:hyperlink r:id="rId7">
        <w:r w:rsidRPr="000C5EB1">
          <w:rPr>
            <w:rFonts w:ascii="Liberation Serif" w:hAnsi="Liberation Serif"/>
          </w:rPr>
          <w:t>Конституцией</w:t>
        </w:r>
      </w:hyperlink>
      <w:r w:rsidRPr="000C5EB1">
        <w:rPr>
          <w:rFonts w:ascii="Liberation Serif" w:hAnsi="Liberation Serif"/>
        </w:rPr>
        <w:t xml:space="preserve"> Российской Федерации, действующим федеральным и областным законодательством, </w:t>
      </w:r>
      <w:hyperlink r:id="rId8">
        <w:r w:rsidRPr="000C5EB1">
          <w:rPr>
            <w:rFonts w:ascii="Liberation Serif" w:hAnsi="Liberation Serif"/>
          </w:rPr>
          <w:t>Уставом</w:t>
        </w:r>
      </w:hyperlink>
      <w:r w:rsidRPr="000C5EB1">
        <w:rPr>
          <w:rFonts w:ascii="Liberation Serif" w:hAnsi="Liberation Serif"/>
        </w:rPr>
        <w:t xml:space="preserve"> муниципального образования, иными муниципальными правовыми актами.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3. Администрация городского округа в соответствии с федеральным законодательством наделена правами юридического лица, является муниципальным казенным учреждением, образуемым для осуществления управленческих функций, и подлежит государственной регистрации в качестве юридического лица.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Администрация городского округа вправе от своего имени приобретать и осуществлять </w:t>
      </w:r>
      <w:r w:rsidRPr="000C5EB1">
        <w:rPr>
          <w:rFonts w:ascii="Liberation Serif" w:hAnsi="Liberation Serif"/>
        </w:rPr>
        <w:lastRenderedPageBreak/>
        <w:t>имущественные и личные неимущественные права и обязанности, выступать в суде в качестве истца и ответчика.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Администрация городского округа имеет печать с изображением герба муниципального образования, необходимые для осуществления своей деятельности печати, штампы, бланки.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4. Финансовое обеспечение деятельности Администрации городского округа осуществляется за счет средств бюджета муниципального образования на основании бюджетной сметы.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Администрация городского округа осуществляет операции с бюджетными средствами через лицевой счет, открытый в финансовом органе муниципального образования.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Администрация городского округа наделяется имуществом, необходимым для обеспечения исполнения ее полномочий, находящимся в муниципальной собственности муниципального образования, на праве оперативного управления.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Администрация городского округа отвечает по своим обязательствам находящимися в ее распоряжении денежными средствами. При недостаточности указанных денежных средств субсидиарную ответственность по обязательствам Администрации городского округа несет муниципальное образование.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5. Полное наименование Администрации городского округа - Администрация Каменск-Уральского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Сокращенное наименование - Администрация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Местонахождение Администрации городского округа - Российская Федерация, Свердловская область, город Каменск-Уральский, улица Ленина, 32.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Почтовый адрес: 623400, Свердловская область, город Каменск-Уральский, ул. Ленина, 32.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6. Термины "муниципальное образование" и "городской округ", применяемые в настоящем Положении, имеют одинаковое значение.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outlineLvl w:val="1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II. СТРУКТУРА АДМИНИСТРАЦИИ ГОРОДСКОГО ОКРУГА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7. Структура Администрации городского округа утверждается решением Думы Каменск-Уральского городского округа (далее - Дума городского округа) по представлению главы Каменск-Уральского городского округа (далее - глава городского округа).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8. В структуру Администрации городского округа входят: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1) глава городского округа, </w:t>
      </w:r>
      <w:proofErr w:type="gramStart"/>
      <w:r w:rsidRPr="000C5EB1">
        <w:rPr>
          <w:rFonts w:ascii="Liberation Serif" w:hAnsi="Liberation Serif"/>
        </w:rPr>
        <w:t>исполняющий</w:t>
      </w:r>
      <w:proofErr w:type="gramEnd"/>
      <w:r w:rsidRPr="000C5EB1">
        <w:rPr>
          <w:rFonts w:ascii="Liberation Serif" w:hAnsi="Liberation Serif"/>
        </w:rPr>
        <w:t xml:space="preserve"> полномочия главы Администрации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2) первый заместитель главы Администрации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3) заместители главы Администрации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4) руководитель аппарата Администрации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5) помощник главы городского округа, специалисты, непосредственно подчиненные главе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6) территориальные, отраслевые (функциональные) органы Администрации городского округа, обладающие правами юридического лица;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7) иные структурные подразделения Администрации городского округа, не обладающие правами юридического лица.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lastRenderedPageBreak/>
        <w:t>9. Порядок формирования, полномочия и организация работы структурных подразделений Администрации городского округа определяются положениями о них.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10. Положения о структурных подразделениях Администрации городского округа, обладающих правами юридического лица, утверждаются решениями Думы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Положения о структурных подразделениях Администрации городского округа, не обладающих правами юридического лица, утверждаются распоряжениями Администрации городского округа.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outlineLvl w:val="1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III. УПРАВЛЕНИЕ АДМИНИСТРАЦИЕЙ ГОРОДСКОГО ОКРУГА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11. Администрацией городского округа на принципах единоначалия руководит глава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12. </w:t>
      </w:r>
      <w:proofErr w:type="gramStart"/>
      <w:r w:rsidRPr="000C5EB1">
        <w:rPr>
          <w:rFonts w:ascii="Liberation Serif" w:hAnsi="Liberation Serif"/>
        </w:rPr>
        <w:t xml:space="preserve">Глава городского округа является высшим должностным лицом муниципального образования, исполняет полномочия главы Администрации городского округа, осуществляет представительские и исполнительно-распорядительные функции в пределах компетенции, предусмотренной законодательством Российской Федерации и Свердловской области, </w:t>
      </w:r>
      <w:hyperlink r:id="rId9">
        <w:r w:rsidRPr="000C5EB1">
          <w:rPr>
            <w:rFonts w:ascii="Liberation Serif" w:hAnsi="Liberation Serif"/>
          </w:rPr>
          <w:t>Уставом</w:t>
        </w:r>
      </w:hyperlink>
      <w:r w:rsidRPr="000C5EB1">
        <w:rPr>
          <w:rFonts w:ascii="Liberation Serif" w:hAnsi="Liberation Serif"/>
        </w:rPr>
        <w:t xml:space="preserve"> муниципального образования, от имени Администрации городского округа действует без доверенности, осуществляет полномочия представителя нанимателя (работодателя) в отношении муниципальных служащих, замещающих должности муниципальной службы в Администрации городского округа.</w:t>
      </w:r>
      <w:proofErr w:type="gramEnd"/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bookmarkStart w:id="1" w:name="P66"/>
      <w:bookmarkEnd w:id="1"/>
      <w:r w:rsidRPr="000C5EB1">
        <w:rPr>
          <w:rFonts w:ascii="Liberation Serif" w:hAnsi="Liberation Serif"/>
        </w:rPr>
        <w:t xml:space="preserve">13. В случае досрочного </w:t>
      </w:r>
      <w:proofErr w:type="gramStart"/>
      <w:r w:rsidRPr="000C5EB1">
        <w:rPr>
          <w:rFonts w:ascii="Liberation Serif" w:hAnsi="Liberation Serif"/>
        </w:rPr>
        <w:t>прекращения полномочий главы городского округа его полномочия</w:t>
      </w:r>
      <w:proofErr w:type="gramEnd"/>
      <w:r w:rsidRPr="000C5EB1">
        <w:rPr>
          <w:rFonts w:ascii="Liberation Serif" w:hAnsi="Liberation Serif"/>
        </w:rPr>
        <w:t xml:space="preserve"> до избрания нового главы городского округа временно исполняет первый заместитель главы Администрации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В случае </w:t>
      </w:r>
      <w:proofErr w:type="gramStart"/>
      <w:r w:rsidRPr="000C5EB1">
        <w:rPr>
          <w:rFonts w:ascii="Liberation Serif" w:hAnsi="Liberation Serif"/>
        </w:rPr>
        <w:t>невозможности исполнения полномочий главы городского округа</w:t>
      </w:r>
      <w:proofErr w:type="gramEnd"/>
      <w:r w:rsidRPr="000C5EB1">
        <w:rPr>
          <w:rFonts w:ascii="Liberation Serif" w:hAnsi="Liberation Serif"/>
        </w:rPr>
        <w:t xml:space="preserve"> лицом, указанным в </w:t>
      </w:r>
      <w:hyperlink w:anchor="P66">
        <w:r w:rsidRPr="000C5EB1">
          <w:rPr>
            <w:rFonts w:ascii="Liberation Serif" w:hAnsi="Liberation Serif"/>
          </w:rPr>
          <w:t>абзаце первом</w:t>
        </w:r>
      </w:hyperlink>
      <w:r w:rsidRPr="000C5EB1">
        <w:rPr>
          <w:rFonts w:ascii="Liberation Serif" w:hAnsi="Liberation Serif"/>
        </w:rPr>
        <w:t xml:space="preserve"> настоящего пункта, Думой городского округа принимается решение о назначении иного лица из числа заместителей главы Администрации городского округа временно исполняющим полномочия главы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14. В случае временного отсутствия главы городского округа его полномочия исполняет по распоряжению Администрации городского округа один из заместителей главы Администрации городского округа в соответствии с </w:t>
      </w:r>
      <w:hyperlink r:id="rId10">
        <w:r w:rsidRPr="000C5EB1">
          <w:rPr>
            <w:rFonts w:ascii="Liberation Serif" w:hAnsi="Liberation Serif"/>
          </w:rPr>
          <w:t>частью 13 статьи 26</w:t>
        </w:r>
      </w:hyperlink>
      <w:r w:rsidRPr="000C5EB1">
        <w:rPr>
          <w:rFonts w:ascii="Liberation Serif" w:hAnsi="Liberation Serif"/>
        </w:rPr>
        <w:t xml:space="preserve"> Устава муниципального образования.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15. Глава городского округа вправе формировать постоянно (временно) действующие коллегиальные органы (коллегии, советы, комитеты, комиссии, штабы) в целях обсуждения и подготовки решений по вопросам местного значения.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16. Заместители главы Администрации городского округа в соответствии с должностными обязанностями координируют работу подчиненных структурных подразделений Администрации городского округа, дают им поручения и контролируют их деятельность.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17. Заместители главы Администрации городского округа и руководители территориальных, отраслевых (функциональных) органов Администрации городского округа: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1) назначаются на должность и освобождаются от должности главой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2) участвуют в аппаратных совещаниях, являются членами коллегии при главе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3) обеспечивают в пределах своей компетенции реализацию полномочий Администрации городского округа по решению вопросов местного значения;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4) принимают участие в подготовке муниципальных правовых актов, обеспечивают их исполнение;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lastRenderedPageBreak/>
        <w:t>5) осуществляют иные полномочия, предусмотренные муниципальными правовыми актами, а также должностными инструкциями, утверждаемыми главой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18. Руководители структурных подразделений Администрации городского округа назначаются на должность и освобождаются от должности главой городского округа, осуществляют свою деятельность в соответствии с муниципальными правовыми актами, а также должностными инструкциями, утверждаемыми курирующим заместителем главы Администрации городского округа, а в случаях непосредственного подчинения главе городского округа - утверждаемыми главой городского округа.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19. Штатное расписание Администрации городского округа и численность работников структурных подразделений утверждаются распоряжением Администрации городского округа в соответствии с действующим трудовым законодательством и законодательством о муниципальной службе.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20. Работники Администрации городского округа, замещающие должности муниципальной службы, установленные </w:t>
      </w:r>
      <w:hyperlink r:id="rId11">
        <w:r w:rsidRPr="000C5EB1">
          <w:rPr>
            <w:rFonts w:ascii="Liberation Serif" w:hAnsi="Liberation Serif"/>
          </w:rPr>
          <w:t>Уставом</w:t>
        </w:r>
      </w:hyperlink>
      <w:r w:rsidRPr="000C5EB1">
        <w:rPr>
          <w:rFonts w:ascii="Liberation Serif" w:hAnsi="Liberation Serif"/>
        </w:rPr>
        <w:t xml:space="preserve"> муниципального образования, являются муниципальными служащими.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outlineLvl w:val="1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IV. ПОЛНОМОЧИЯ АДМИНИСТРАЦИИ ГОРОДСКОГО ОКРУГА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21. К полномочиям Администрации городского округа относятся: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proofErr w:type="gramStart"/>
      <w:r w:rsidRPr="000C5EB1">
        <w:rPr>
          <w:rFonts w:ascii="Liberation Serif" w:hAnsi="Liberation Serif"/>
        </w:rPr>
        <w:t xml:space="preserve">1) обеспечение составления проекта бюджета, внесение его с необходимыми документами и материалами на утверждение в Думу городского округа, обеспечение исполнения бюджета и составление бюджетной отчетности, представление отчета об исполнении бюджета на утверждение Думы городского округа, обеспечение управления муниципальным долгом, осуществление иных полномочий, установленных Бюджетным </w:t>
      </w:r>
      <w:hyperlink r:id="rId12">
        <w:r w:rsidRPr="000C5EB1">
          <w:rPr>
            <w:rFonts w:ascii="Liberation Serif" w:hAnsi="Liberation Serif"/>
          </w:rPr>
          <w:t>кодексом</w:t>
        </w:r>
      </w:hyperlink>
      <w:r w:rsidRPr="000C5EB1">
        <w:rPr>
          <w:rFonts w:ascii="Liberation Serif" w:hAnsi="Liberation Serif"/>
        </w:rPr>
        <w:t xml:space="preserve"> Российской Федерации и принимаемыми в соответствии с ним правовыми актами, регулирующими бюджетные правоотношения;</w:t>
      </w:r>
      <w:proofErr w:type="gramEnd"/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2) разработка и организация выполнения стратегии социально-экономического развития муниципального образования, а также организация сбора статистических показателей, характеризующих состояние экономики и социальной сферы муниципального образования, и предоставление указанных данных органам государственной власти в порядке, установленном Правительством Российской Федерации;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3) разработка тарифов на услуги, предоставляемые муниципальными предприятиями и учреждениями, и работы, выполняемые муниципальными предприятиями и учреждениями, если иное не предусмотрено федеральными законами;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4) организация и осуществление мероприятий по работе с детьми и молодежью в городском округе;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5) организация в границах городского округа </w:t>
      </w:r>
      <w:proofErr w:type="spellStart"/>
      <w:r w:rsidRPr="000C5EB1">
        <w:rPr>
          <w:rFonts w:ascii="Liberation Serif" w:hAnsi="Liberation Serif"/>
        </w:rPr>
        <w:t>электро</w:t>
      </w:r>
      <w:proofErr w:type="spellEnd"/>
      <w:r w:rsidRPr="000C5EB1">
        <w:rPr>
          <w:rFonts w:ascii="Liberation Serif" w:hAnsi="Liberation Serif"/>
        </w:rPr>
        <w:t>-, тепл</w:t>
      </w:r>
      <w:proofErr w:type="gramStart"/>
      <w:r w:rsidRPr="000C5EB1">
        <w:rPr>
          <w:rFonts w:ascii="Liberation Serif" w:hAnsi="Liberation Serif"/>
        </w:rPr>
        <w:t>о-</w:t>
      </w:r>
      <w:proofErr w:type="gramEnd"/>
      <w:r w:rsidRPr="000C5EB1">
        <w:rPr>
          <w:rFonts w:ascii="Liberation Serif" w:hAnsi="Liberation Serif"/>
        </w:rPr>
        <w:t xml:space="preserve">, </w:t>
      </w:r>
      <w:proofErr w:type="spellStart"/>
      <w:r w:rsidRPr="000C5EB1">
        <w:rPr>
          <w:rFonts w:ascii="Liberation Serif" w:hAnsi="Liberation Serif"/>
        </w:rPr>
        <w:t>газо</w:t>
      </w:r>
      <w:proofErr w:type="spellEnd"/>
      <w:r w:rsidRPr="000C5EB1">
        <w:rPr>
          <w:rFonts w:ascii="Liberation Serif" w:hAnsi="Liberation Serif"/>
        </w:rPr>
        <w:t>- и водоснабжения населения, водоотведения, снабжения населения топливом в пределах полномочий, установленных законодательством Российской Федерации;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6) предоставление помещения для работы на обслуживаемом административном участке городского округа сотруднику, замещающему должность участкового уполномоченного полиции;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7) обеспечение первичных мер пожарной безопасности в границах населенных пунктов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proofErr w:type="gramStart"/>
      <w:r w:rsidRPr="000C5EB1">
        <w:rPr>
          <w:rFonts w:ascii="Liberation Serif" w:hAnsi="Liberation Serif"/>
        </w:rPr>
        <w:t xml:space="preserve">8) осуществление дорожной деятельности в отношении автомобильных дорог местного значения в границах городского округа и обеспечение безопасности дорожного движения на них, включая создание и обеспечение функционирования парковок (парковочных мест), осуществление муниципального контроля на автомобильном транспорте, городском наземном электрическом транспорте и в дорожном хозяйстве в границах городского округа, организация дорожного </w:t>
      </w:r>
      <w:r w:rsidRPr="000C5EB1">
        <w:rPr>
          <w:rFonts w:ascii="Liberation Serif" w:hAnsi="Liberation Serif"/>
        </w:rPr>
        <w:lastRenderedPageBreak/>
        <w:t>движения, а также осуществление иных полномочий в области использования автомобильных дорог</w:t>
      </w:r>
      <w:proofErr w:type="gramEnd"/>
      <w:r w:rsidRPr="000C5EB1">
        <w:rPr>
          <w:rFonts w:ascii="Liberation Serif" w:hAnsi="Liberation Serif"/>
        </w:rPr>
        <w:t xml:space="preserve"> и осуществления дорожной деятельности в соответствии с законодательством Российской Федерации;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9) ведение в установленном законом Свердловской области порядке учета граждан в качестве нуждающихся в жилых помещениях, предоставляемых по договорам социального найма;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10) обеспечение проживающих в городском округе и нуждающихся в жилых помещениях малоимущих граждан жилыми помещениями, организация строительства муниципального жилищного фонда, создание условий для жилищного строительства, осуществление муниципального жилищного контроля, а также иных полномочий органов местного самоуправления в соответствии с жилищным законодательством, за исключением случаев, установленных </w:t>
      </w:r>
      <w:hyperlink r:id="rId13">
        <w:r w:rsidRPr="000C5EB1">
          <w:rPr>
            <w:rFonts w:ascii="Liberation Serif" w:hAnsi="Liberation Serif"/>
          </w:rPr>
          <w:t>статьей 31</w:t>
        </w:r>
      </w:hyperlink>
      <w:r w:rsidRPr="000C5EB1">
        <w:rPr>
          <w:rFonts w:ascii="Liberation Serif" w:hAnsi="Liberation Serif"/>
        </w:rPr>
        <w:t xml:space="preserve"> Устава муниципального образования;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11) участие в профилактике терроризма и экстремизма, а также в минимизации и (или) ликвидации последствий проявлений терроризма и экстремизма в границах городского округа, в том числе: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- разработка и реализация муниципальных программ в области профилактики терроризма, а также минимизации и (или) ликвидации последствий его проявлений;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- организация и проведение в городском округе информационно-пропагандистских мероприятий по разъяснению сущности терроризма и его общественной опасности, а также по формированию у граждан неприятия идеологии терроризма, в том числе путем распространения информационных материалов, печатной продукции, проведения разъяснительной работы и иных мероприятий;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- участие в мероприятиях по профилактике терроризма, а также по минимизации и (или) ликвидации последствий его проявлений, организуемых федеральными органами исполнительной власти и (или) органами исполнительной власти Свердловской области;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- обеспечение выполнения требований к антитеррористической защищенности объектов, находящихся в муниципальной собственности или в ведении органов местного самоуправления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- направление предложений по вопросам участия в профилактике терроризма, а также в минимизации и (или) ликвидации последствий его проявлений в органы исполнительной власти Свердловской области;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- осуществление иных полномочий по решению вопросов местного значения по участию в профилактике терроризма, а также в минимизации и (или) ликвидации последствий его проявлений;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12) создание условий для предоставления транспортных услуг населению и организации транспортного обслуживания населения;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13) участие в предупреждении и ликвидации последствий чрезвычайных ситуаций;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14) организация мероприятий по охране окружающей среды;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15) создание условий для обеспечения жителей городского округа услугами связи, общественного питания, торговли и бытового обслуживания, разработка и утверждение схемы размещения нестационарных торговых объектов;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16) создание условий для массового отдыха жителей городского округа и организация обустройства мест массового отдыха населения;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17) формирование и содержание муниципального архива; организация хранения, формирования, учета и использования архивных документов и архивных фондов;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lastRenderedPageBreak/>
        <w:t>18) организация похоронного дела (погребение), содержание мест захоронения;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19)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proofErr w:type="gramStart"/>
      <w:r w:rsidRPr="000C5EB1">
        <w:rPr>
          <w:rFonts w:ascii="Liberation Serif" w:hAnsi="Liberation Serif"/>
        </w:rPr>
        <w:t>20) осуществление муниципального контроля в сфере благоустройства, предметом которого является соблюдение правил благоустройства территории городского округа,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требований, выявленных в ходе наблюдения за соблюдением обязательных требований (мониторинга безопасности</w:t>
      </w:r>
      <w:proofErr w:type="gramEnd"/>
      <w:r w:rsidRPr="000C5EB1">
        <w:rPr>
          <w:rFonts w:ascii="Liberation Serif" w:hAnsi="Liberation Serif"/>
        </w:rPr>
        <w:t>), организация благоустройства территории городского округа в соответствии с указанными правилами, а также организация использования, охраны, защиты, воспроизводства городских лесов, лесов особо охраняемых природных территорий, расположенных в границах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20-1) принятие Решений о создании, об упразднении лесничеств, создаваемых в их составе участковых лесничеств, расположенных на землях населенных пунктов городского округа, установлении и изменении их границ, а также осуществление разработки и утверждения лесохозяйственных регламентов лесничеств, расположенных на землях населенных пунктов;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20-2) осуществление мероприятий по лесоустройству в отношении лесов, расположенных на землях населенных пунктов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21) осуществление международных и внешнеэкономических связей в соответствии с федеральными законами;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proofErr w:type="gramStart"/>
      <w:r w:rsidRPr="000C5EB1">
        <w:rPr>
          <w:rFonts w:ascii="Liberation Serif" w:hAnsi="Liberation Serif"/>
        </w:rPr>
        <w:t>22) организация и осуществление мероприятий по территориальной и гражданской обороне, защите населения и территории городского округа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создание и содержание в целях гражданской обороны запасов материально-технических, продовольственных, медицинских и иных средств;</w:t>
      </w:r>
      <w:proofErr w:type="gramEnd"/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23) создание, содержание и организация деятельности аварийно-спасательных служб и (или) аварийно-спасательных формирований на территории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24) создание, развитие и обеспечение охраны лечебно-оздоровительных местностей и курортов местного значения на территории городского округа, а также осуществление муниципального контроля в области охраны и использования особо охраняемых природных территорий местного значения;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25) организация и осуществление мероприятий по мобилизационной подготовке муниципальных предприятий и учреждений, находящихся на территории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26) осуществление мероприятий по обеспечению безопасности людей на водных объектах, охране их жизни и здоровья, информирование населения об ограничениях использования водных объектов общего пользования;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27) создание условий для расширения рынка сельскохозяйственной продукции, сырья и продовольствия, содействие развитию малого и среднего предпринимательства, оказание поддержки социально ориентированным некоммерческим организациям, благотворительной деятельности и добровольчеству (</w:t>
      </w:r>
      <w:proofErr w:type="spellStart"/>
      <w:r w:rsidRPr="000C5EB1">
        <w:rPr>
          <w:rFonts w:ascii="Liberation Serif" w:hAnsi="Liberation Serif"/>
        </w:rPr>
        <w:t>волонтерству</w:t>
      </w:r>
      <w:proofErr w:type="spellEnd"/>
      <w:r w:rsidRPr="000C5EB1">
        <w:rPr>
          <w:rFonts w:ascii="Liberation Serif" w:hAnsi="Liberation Serif"/>
        </w:rPr>
        <w:t>);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28) ведение реестра расходных обязательств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29) регистрация уставов территориального общественного самоуправления в городском округе;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lastRenderedPageBreak/>
        <w:t>30) 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 в границах городского округа, изменение, аннулирование таких наименований, размещение информации в государственном адресном реестре;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31) осуществление закупок товаров, работ, услуг для обеспечения муниципальных нужд, связанных с решением вопросов местного значения, отнесенных к полномочиям Администрации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32) осуществление </w:t>
      </w:r>
      <w:proofErr w:type="gramStart"/>
      <w:r w:rsidRPr="000C5EB1">
        <w:rPr>
          <w:rFonts w:ascii="Liberation Serif" w:hAnsi="Liberation Serif"/>
        </w:rPr>
        <w:t>контроля за</w:t>
      </w:r>
      <w:proofErr w:type="gramEnd"/>
      <w:r w:rsidRPr="000C5EB1">
        <w:rPr>
          <w:rFonts w:ascii="Liberation Serif" w:hAnsi="Liberation Serif"/>
        </w:rPr>
        <w:t xml:space="preserve"> соблюдением законодательства Российской Федерации и иных нормативных правовых актов о контрактной системе в сфере закупок товаров, работ, услуг для обеспечения муниципальных нужд (в отношении органов местного самоуправления и муниципальных учреждений муниципального образования);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33) представление документов и сведений, включаемых в Свердловский областной регистр муниципальных нормативных правовых актов, в орган, осуществляющий ведение Свердловского областного регистра муниципальных нормативных правовых актов;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34) оказание поддержки гражданам и их объединениям, участвующим в охране общественного порядка, создание условий для деятельности народных дружин;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35) разработка программ по реализации дополнительных мер социальной поддержки и социальной помощи для отдельных категорий граждан;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36) осуществление мер по противодействию коррупции в границах городского округа;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proofErr w:type="gramStart"/>
      <w:r w:rsidRPr="000C5EB1">
        <w:rPr>
          <w:rFonts w:ascii="Liberation Serif" w:hAnsi="Liberation Serif"/>
        </w:rPr>
        <w:t>37) создание условий для оказания медицинской помощи населению на территории городского округа (за исключением территорий городских округов, включенных в утвержденный Правительством Российской Федерации перечень территорий, население которых обеспечивается медицинской помощью в медицинских организациях, подведомственных федеральному органу исполнительной власти, осуществляющему функции по медико-санитарному обеспечению населения отдельных территорий) в соответствии с территориальной программой государственных гарантий бесплатного оказания гражданам медицинской помощи;</w:t>
      </w:r>
      <w:proofErr w:type="gramEnd"/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38) обеспечение организации оказания медицинской помощи в медицинских организациях муниципальной системы здравоохранения в случае </w:t>
      </w:r>
      <w:proofErr w:type="gramStart"/>
      <w:r w:rsidRPr="000C5EB1">
        <w:rPr>
          <w:rFonts w:ascii="Liberation Serif" w:hAnsi="Liberation Serif"/>
        </w:rPr>
        <w:t>передачи соответствующих полномочий органов государственной власти Свердловской области</w:t>
      </w:r>
      <w:proofErr w:type="gramEnd"/>
      <w:r w:rsidRPr="000C5EB1">
        <w:rPr>
          <w:rFonts w:ascii="Liberation Serif" w:hAnsi="Liberation Serif"/>
        </w:rPr>
        <w:t>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39) информирование населения муниципального образования, в том числе через средства массовой информации, о возможности распространения социально значимых заболеваний и заболеваний, представляющих опасность для окружающих, на территории муниципального образования, осуществляемое на основе ежегодных статистических данных, а также информирование об угрозе возникновения и о возникновении эпидемий в соответствии с законом Свердловской области;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40) участие в санитарно-гигиеническом просвещении населения и пропаганде донорства крови и (или) ее компонентов;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41) участие в реализации на территории муниципального образования мероприятий, направленных на спасение жизни и сохранение здоровья людей при чрезвычайных ситуациях, информирование населения о медико-санитарной обстановке в зоне чрезвычайной ситуации и о принимаемых мерах;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42) реализация на территории муниципального образования мероприятий по профилактике заболеваний и формированию здорового образа жизни в соответствии с законом Свердловской области;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lastRenderedPageBreak/>
        <w:t xml:space="preserve">43) создание благоприятных условий в целях привлечения медицинских работников и фармацевтических работников для работы в медицинских организациях в соответствии с Федеральным </w:t>
      </w:r>
      <w:hyperlink r:id="rId14">
        <w:r w:rsidRPr="000C5EB1">
          <w:rPr>
            <w:rFonts w:ascii="Liberation Serif" w:hAnsi="Liberation Serif"/>
          </w:rPr>
          <w:t>законом</w:t>
        </w:r>
      </w:hyperlink>
      <w:r w:rsidRPr="000C5EB1">
        <w:rPr>
          <w:rFonts w:ascii="Liberation Serif" w:hAnsi="Liberation Serif"/>
        </w:rPr>
        <w:t xml:space="preserve"> от 6 октября 2003 года N 131-ФЗ "Об общих принципах организации местного самоуправления в Российской Федерации";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44) разработка и осуществление мер, направленных на укрепление межнационального и межконфессионального согласия, поддержку и развитие языков и культуры народов Российской Федерации, проживающих на территории городского округа, реализацию прав коренных малочисленных народов и других национальных меньшинств, обеспечение социальной и культурной адаптации мигрантов, профилактику межнациональных (межэтнических) конфликтов;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45) осуществление полномочий, установленных федеральными законами и законами Свердловской области, предусматривающими наделение органов местного самоуправления городского округа отдельными государственными полномочиями;</w:t>
      </w:r>
    </w:p>
    <w:p w:rsidR="00C51FDF" w:rsidRPr="000C5EB1" w:rsidRDefault="00C51FDF">
      <w:pPr>
        <w:pStyle w:val="ConsPlusNormal"/>
        <w:spacing w:before="220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46) осуществление иных полномочий, установленных федеральными законами и законами Свердловской области, </w:t>
      </w:r>
      <w:hyperlink r:id="rId15">
        <w:r w:rsidRPr="000C5EB1">
          <w:rPr>
            <w:rFonts w:ascii="Liberation Serif" w:hAnsi="Liberation Serif"/>
          </w:rPr>
          <w:t>Уставом</w:t>
        </w:r>
      </w:hyperlink>
      <w:r w:rsidRPr="000C5EB1">
        <w:rPr>
          <w:rFonts w:ascii="Liberation Serif" w:hAnsi="Liberation Serif"/>
        </w:rPr>
        <w:t xml:space="preserve"> муниципального образования и нормативными правовыми актами Думы городского округа.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Title"/>
        <w:jc w:val="center"/>
        <w:outlineLvl w:val="1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>V. ПРАВОВЫЕ АКТЫ АДМИНИСТРАЦИИ ГОРОДСКОГО ОКРУГА</w:t>
      </w:r>
    </w:p>
    <w:p w:rsidR="00C51FDF" w:rsidRPr="000C5EB1" w:rsidRDefault="00C51FDF">
      <w:pPr>
        <w:pStyle w:val="ConsPlusNormal"/>
        <w:rPr>
          <w:rFonts w:ascii="Liberation Serif" w:hAnsi="Liberation Serif"/>
        </w:rPr>
      </w:pPr>
    </w:p>
    <w:p w:rsidR="00C51FDF" w:rsidRPr="000C5EB1" w:rsidRDefault="00C51FDF">
      <w:pPr>
        <w:pStyle w:val="ConsPlusNormal"/>
        <w:ind w:firstLine="540"/>
        <w:jc w:val="both"/>
        <w:rPr>
          <w:rFonts w:ascii="Liberation Serif" w:hAnsi="Liberation Serif"/>
        </w:rPr>
      </w:pPr>
      <w:r w:rsidRPr="000C5EB1">
        <w:rPr>
          <w:rFonts w:ascii="Liberation Serif" w:hAnsi="Liberation Serif"/>
        </w:rPr>
        <w:t xml:space="preserve">22. </w:t>
      </w:r>
      <w:proofErr w:type="gramStart"/>
      <w:r w:rsidRPr="000C5EB1">
        <w:rPr>
          <w:rFonts w:ascii="Liberation Serif" w:hAnsi="Liberation Serif"/>
        </w:rPr>
        <w:t xml:space="preserve">Глава городского округа, исполняя полномочия главы Администрации городского округа, в пределах своих полномочий, установленных федеральными законами, законами Свердловской области, </w:t>
      </w:r>
      <w:hyperlink r:id="rId16">
        <w:r w:rsidRPr="000C5EB1">
          <w:rPr>
            <w:rFonts w:ascii="Liberation Serif" w:hAnsi="Liberation Serif"/>
          </w:rPr>
          <w:t>Уставом</w:t>
        </w:r>
      </w:hyperlink>
      <w:r w:rsidRPr="000C5EB1">
        <w:rPr>
          <w:rFonts w:ascii="Liberation Serif" w:hAnsi="Liberation Serif"/>
        </w:rPr>
        <w:t xml:space="preserve"> муниципального образования, нормативными правовыми актами Думы городского округа, издает постановления Администрации городского округа по вопросам местного значения, указанным в </w:t>
      </w:r>
      <w:hyperlink r:id="rId17">
        <w:r w:rsidRPr="000C5EB1">
          <w:rPr>
            <w:rFonts w:ascii="Liberation Serif" w:hAnsi="Liberation Serif"/>
          </w:rPr>
          <w:t>части 6 статьи 26</w:t>
        </w:r>
      </w:hyperlink>
      <w:r w:rsidRPr="000C5EB1">
        <w:rPr>
          <w:rFonts w:ascii="Liberation Serif" w:hAnsi="Liberation Serif"/>
        </w:rPr>
        <w:t xml:space="preserve"> и </w:t>
      </w:r>
      <w:hyperlink r:id="rId18">
        <w:r w:rsidRPr="000C5EB1">
          <w:rPr>
            <w:rFonts w:ascii="Liberation Serif" w:hAnsi="Liberation Serif"/>
          </w:rPr>
          <w:t>статье 29</w:t>
        </w:r>
      </w:hyperlink>
      <w:r w:rsidRPr="000C5EB1">
        <w:rPr>
          <w:rFonts w:ascii="Liberation Serif" w:hAnsi="Liberation Serif"/>
        </w:rPr>
        <w:t xml:space="preserve"> Устава муниципального образования, и вопросам, связанным с осуществлением отдельных государственных полномочий, переданных органам местного</w:t>
      </w:r>
      <w:proofErr w:type="gramEnd"/>
      <w:r w:rsidRPr="000C5EB1">
        <w:rPr>
          <w:rFonts w:ascii="Liberation Serif" w:hAnsi="Liberation Serif"/>
        </w:rPr>
        <w:t xml:space="preserve"> самоуправления федеральными законами и законами Свердловской области, а также распоряжения Администрации городского округа по вопросам организации работы Администрации городского округа.</w:t>
      </w:r>
    </w:p>
    <w:p w:rsidR="00C51FDF" w:rsidRPr="000C5EB1" w:rsidRDefault="00C51FDF">
      <w:pPr>
        <w:pStyle w:val="ConsPlusNormal"/>
      </w:pPr>
    </w:p>
    <w:p w:rsidR="00AC1A28" w:rsidRPr="000C5EB1" w:rsidRDefault="00AC1A28"/>
    <w:sectPr w:rsidR="00AC1A28" w:rsidRPr="000C5EB1" w:rsidSect="00056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C51FDF"/>
    <w:rsid w:val="000C5EB1"/>
    <w:rsid w:val="0038786F"/>
    <w:rsid w:val="003F68FC"/>
    <w:rsid w:val="00AC1A28"/>
    <w:rsid w:val="00AD22F2"/>
    <w:rsid w:val="00C03257"/>
    <w:rsid w:val="00C51FDF"/>
    <w:rsid w:val="00F91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1FD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51FD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51FD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418670&amp;dst=100013" TargetMode="External"/><Relationship Id="rId13" Type="http://schemas.openxmlformats.org/officeDocument/2006/relationships/hyperlink" Target="https://login.consultant.ru/link/?req=doc&amp;base=RLAW071&amp;n=418670&amp;dst=100511" TargetMode="External"/><Relationship Id="rId18" Type="http://schemas.openxmlformats.org/officeDocument/2006/relationships/hyperlink" Target="https://login.consultant.ru/link/?req=doc&amp;base=RLAW071&amp;n=418670&amp;dst=10146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2875" TargetMode="External"/><Relationship Id="rId12" Type="http://schemas.openxmlformats.org/officeDocument/2006/relationships/hyperlink" Target="https://login.consultant.ru/link/?req=doc&amp;base=LAW&amp;n=495710" TargetMode="External"/><Relationship Id="rId17" Type="http://schemas.openxmlformats.org/officeDocument/2006/relationships/hyperlink" Target="https://login.consultant.ru/link/?req=doc&amp;base=RLAW071&amp;n=418670&amp;dst=1003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418670&amp;dst=100013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418670&amp;dst=101467" TargetMode="External"/><Relationship Id="rId11" Type="http://schemas.openxmlformats.org/officeDocument/2006/relationships/hyperlink" Target="https://login.consultant.ru/link/?req=doc&amp;base=RLAW071&amp;n=418670&amp;dst=100013" TargetMode="External"/><Relationship Id="rId5" Type="http://schemas.openxmlformats.org/officeDocument/2006/relationships/hyperlink" Target="https://login.consultant.ru/link/?req=doc&amp;base=RLAW071&amp;n=418670&amp;dst=100435" TargetMode="External"/><Relationship Id="rId15" Type="http://schemas.openxmlformats.org/officeDocument/2006/relationships/hyperlink" Target="https://login.consultant.ru/link/?req=doc&amp;base=RLAW071&amp;n=418670&amp;dst=100013" TargetMode="External"/><Relationship Id="rId10" Type="http://schemas.openxmlformats.org/officeDocument/2006/relationships/hyperlink" Target="https://login.consultant.ru/link/?req=doc&amp;base=RLAW071&amp;n=418670&amp;dst=101464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501480&amp;dst=100466" TargetMode="External"/><Relationship Id="rId9" Type="http://schemas.openxmlformats.org/officeDocument/2006/relationships/hyperlink" Target="https://login.consultant.ru/link/?req=doc&amp;base=RLAW071&amp;n=418670&amp;dst=100013" TargetMode="External"/><Relationship Id="rId14" Type="http://schemas.openxmlformats.org/officeDocument/2006/relationships/hyperlink" Target="https://login.consultant.ru/link/?req=doc&amp;base=LAW&amp;n=5014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3588</Words>
  <Characters>20454</Characters>
  <Application>Microsoft Office Word</Application>
  <DocSecurity>0</DocSecurity>
  <Lines>170</Lines>
  <Paragraphs>47</Paragraphs>
  <ScaleCrop>false</ScaleCrop>
  <Company/>
  <LinksUpToDate>false</LinksUpToDate>
  <CharactersWithSpaces>23995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Lezhnina</dc:creator>
  <cp:lastModifiedBy>Lezhnina</cp:lastModifiedBy>
  <cp:revision>2</cp:revision>
  <dcterms:created xsi:type="dcterms:W3CDTF">2026-02-26T05:16:00Z</dcterms:created>
  <dcterms:modified xsi:type="dcterms:W3CDTF">2026-02-26T05:16:00Z</dcterms:modified>
</cp:coreProperties>
</file>