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BF4B6C" w:rsidRDefault="00F134DB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803364" w:rsidRPr="00BF4B6C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BF4B6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BF4B6C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45E2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1. Реквизиты проекта муниципального нормативного правового акта:</w:t>
            </w:r>
          </w:p>
          <w:p w:rsidR="009A2594" w:rsidRPr="00F45E2C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840F03" w:rsidRPr="00F45E2C" w:rsidRDefault="009A2594" w:rsidP="00840F03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>Проект решения Думы Каменск-Уральского городского округа «О внесении изменений в Положение о муниципальном контроле</w:t>
            </w:r>
            <w:r w:rsidR="00840F03" w:rsidRPr="00F45E2C">
              <w:rPr>
                <w:rFonts w:ascii="Liberation Serif" w:hAnsi="Liberation Serif"/>
                <w:i/>
                <w:color w:val="000000"/>
                <w:sz w:val="24"/>
                <w:szCs w:val="24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в Каменск-Уральского городского округа» (далее - проект Решения Думы)</w:t>
            </w:r>
          </w:p>
          <w:p w:rsidR="008103A8" w:rsidRPr="00F45E2C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Положение о муниципальном контроле</w:t>
            </w:r>
            <w:r w:rsidRPr="00F45E2C">
              <w:rPr>
                <w:rFonts w:ascii="Liberation Serif" w:hAnsi="Liberation Serif"/>
                <w:i/>
                <w:color w:val="000000"/>
                <w:sz w:val="24"/>
                <w:szCs w:val="24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в Каменск-Уральского городского округа утверждено решением Думы Каменск-Уральского городского округа № 902 от 25.09.2021</w:t>
            </w:r>
            <w:r w:rsidRPr="00F45E2C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411713" w:rsidRPr="00F45E2C">
              <w:rPr>
                <w:rFonts w:ascii="Liberation Serif" w:hAnsi="Liberation Serif" w:cs="Liberation Serif"/>
                <w:i/>
                <w:sz w:val="24"/>
                <w:szCs w:val="24"/>
              </w:rPr>
              <w:t>(далее - Положение)</w:t>
            </w:r>
            <w:r w:rsidR="00575482" w:rsidRPr="00F45E2C">
              <w:rPr>
                <w:rFonts w:ascii="Liberation Serif" w:hAnsi="Liberation Serif" w:cs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40F03" w:rsidRPr="00F45E2C" w:rsidRDefault="008103A8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A67CCA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45E2C">
              <w:rPr>
                <w:rFonts w:ascii="Liberation Serif" w:hAnsi="Liberation Serif"/>
                <w:sz w:val="24"/>
                <w:szCs w:val="24"/>
              </w:rPr>
              <w:t>муниципального нормативного правового акта:</w:t>
            </w:r>
            <w:r w:rsidR="00A67CCA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840F03" w:rsidRPr="00F45E2C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Ф.И.О. исполнителя проекта муниципального нормативного правового акта: </w:t>
            </w:r>
          </w:p>
          <w:p w:rsidR="00840F03" w:rsidRPr="00F45E2C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Бондарева Наталья Геннадьевна</w:t>
            </w:r>
          </w:p>
          <w:p w:rsidR="00840F03" w:rsidRPr="00F45E2C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Должность: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ведущий специалист отраслевого органа Администрации Каменск-Уральского городского округа по городскому хозяйству</w:t>
            </w:r>
          </w:p>
          <w:p w:rsidR="00840F03" w:rsidRPr="00F45E2C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8 (3439)39-68-20</w:t>
            </w:r>
          </w:p>
          <w:p w:rsidR="00840F03" w:rsidRPr="00F45E2C" w:rsidRDefault="00840F03" w:rsidP="00840F03">
            <w:pPr>
              <w:autoSpaceDE w:val="0"/>
              <w:autoSpaceDN w:val="0"/>
              <w:adjustRightInd w:val="0"/>
              <w:rPr>
                <w:rFonts w:ascii="Liberation Serif" w:hAnsi="Liberation Serif" w:cs="Segoe UI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: </w:t>
            </w:r>
            <w:r w:rsidRPr="00F45E2C">
              <w:rPr>
                <w:rFonts w:ascii="Liberation Serif" w:hAnsi="Liberation Serif" w:cs="Segoe UI"/>
                <w:i/>
                <w:sz w:val="24"/>
                <w:szCs w:val="24"/>
              </w:rPr>
              <w:t>oogkh@admnet.kamensktel.ru</w:t>
            </w:r>
          </w:p>
          <w:p w:rsidR="008103A8" w:rsidRPr="00F45E2C" w:rsidRDefault="00840F03" w:rsidP="00767E4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Фактический адрес: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623400, Свердловская область, г.Каменск-Уральский, ул. Ленина, 34,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каб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. 213</w:t>
            </w:r>
            <w:r w:rsidR="00767E4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8103A8" w:rsidRPr="00BF4B6C" w:rsidTr="000B68F5">
        <w:trPr>
          <w:trHeight w:val="357"/>
        </w:trPr>
        <w:tc>
          <w:tcPr>
            <w:tcW w:w="5000" w:type="pct"/>
          </w:tcPr>
          <w:p w:rsidR="008103A8" w:rsidRPr="00F45E2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BF4B6C" w:rsidTr="000B68F5">
        <w:trPr>
          <w:trHeight w:val="1170"/>
        </w:trPr>
        <w:tc>
          <w:tcPr>
            <w:tcW w:w="5000" w:type="pct"/>
          </w:tcPr>
          <w:p w:rsidR="008103A8" w:rsidRPr="00F45E2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8103A8" w:rsidRPr="00F45E2C" w:rsidRDefault="008103A8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96709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03339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контроле </w:t>
            </w:r>
            <w:r w:rsidR="00840F03" w:rsidRPr="00F45E2C">
              <w:rPr>
                <w:rFonts w:ascii="Liberation Serif" w:hAnsi="Liberation Serif"/>
                <w:i/>
                <w:color w:val="000000"/>
                <w:sz w:val="24"/>
                <w:szCs w:val="24"/>
              </w:rPr>
              <w:t>на автомобильном транспорте, городском наземном электрическом транспорте и в дорожном хозяйстве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21368B" w:rsidRPr="00F45E2C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F45E2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4</w:t>
            </w:r>
            <w:r w:rsidRPr="00F45E2C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BF4B6C" w:rsidTr="000B68F5">
        <w:trPr>
          <w:trHeight w:val="380"/>
        </w:trPr>
        <w:tc>
          <w:tcPr>
            <w:tcW w:w="5000" w:type="pct"/>
          </w:tcPr>
          <w:p w:rsidR="00411713" w:rsidRPr="00F45E2C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45E2C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BB685D" w:rsidRPr="00F45E2C" w:rsidRDefault="00E03339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D0202E" w:rsidRPr="00F45E2C">
              <w:rPr>
                <w:rStyle w:val="afc"/>
                <w:rFonts w:ascii="Liberation Serif" w:hAnsi="Liberation Serif"/>
                <w:sz w:val="24"/>
                <w:szCs w:val="24"/>
              </w:rPr>
              <w:t>Правовой пробел и риск признания контроля нелегитимным:</w:t>
            </w:r>
            <w:r w:rsidR="00D0202E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767E4D" w:rsidRPr="00F45E2C">
              <w:rPr>
                <w:rFonts w:ascii="Liberation Serif" w:hAnsi="Liberation Serif"/>
                <w:i/>
                <w:sz w:val="24"/>
                <w:szCs w:val="24"/>
              </w:rPr>
              <w:t>д</w:t>
            </w:r>
            <w:r w:rsidR="00D0202E" w:rsidRPr="00F45E2C">
              <w:rPr>
                <w:rFonts w:ascii="Liberation Serif" w:hAnsi="Liberation Serif"/>
                <w:i/>
                <w:sz w:val="24"/>
                <w:szCs w:val="24"/>
              </w:rPr>
              <w:t>ействующее Положение не содержит процедур, предусмотренных новыми нормами (использование ЕРКНМ), что создает риск оспаривания решений органа контроля и невозможности применения современных эффективных инструментов надзора.</w:t>
            </w:r>
            <w:r w:rsidR="0041171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411713" w:rsidRPr="00F45E2C" w:rsidRDefault="00767E4D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Style w:val="afc"/>
                <w:rFonts w:ascii="Liberation Serif" w:hAnsi="Liberation Serif"/>
                <w:sz w:val="24"/>
                <w:szCs w:val="24"/>
              </w:rPr>
              <w:t xml:space="preserve">         </w:t>
            </w:r>
          </w:p>
          <w:p w:rsidR="00411713" w:rsidRPr="00F45E2C" w:rsidRDefault="00D0202E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Style w:val="afc"/>
                <w:rFonts w:ascii="Liberation Serif" w:hAnsi="Liberation Serif"/>
                <w:sz w:val="24"/>
                <w:szCs w:val="24"/>
              </w:rPr>
              <w:t>Избыточная административная нагрузка на контролируемые лица и орган контроля</w:t>
            </w:r>
            <w:r w:rsidRPr="00F45E2C">
              <w:rPr>
                <w:rStyle w:val="afc"/>
                <w:rFonts w:ascii="Liberation Serif" w:hAnsi="Liberation Serif"/>
                <w:i w:val="0"/>
                <w:sz w:val="24"/>
                <w:szCs w:val="24"/>
              </w:rPr>
              <w:t>:</w:t>
            </w:r>
            <w:r w:rsidR="00767E4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с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охранение обязательного бумажного документооборота создает неоправданные временные и материальные издержки для обеих сторон.</w:t>
            </w:r>
          </w:p>
          <w:p w:rsidR="005123D8" w:rsidRPr="00F45E2C" w:rsidRDefault="00D0202E" w:rsidP="00767E4D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Style w:val="afc"/>
                <w:rFonts w:ascii="Liberation Serif" w:hAnsi="Liberation Serif"/>
                <w:sz w:val="24"/>
                <w:szCs w:val="24"/>
              </w:rPr>
              <w:t>Недостаточность профилактики</w:t>
            </w:r>
            <w:r w:rsidR="00767E4D" w:rsidRPr="00F45E2C">
              <w:rPr>
                <w:rStyle w:val="afc"/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A2247A" w:rsidRPr="00F45E2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5E070B" w:rsidRPr="00F45E2C" w:rsidRDefault="00B94AC1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      </w:t>
            </w:r>
            <w:r w:rsidR="005E070B" w:rsidRPr="00F45E2C">
              <w:rPr>
                <w:rStyle w:val="afc"/>
                <w:rFonts w:ascii="Liberation Serif" w:hAnsi="Liberation Serif"/>
              </w:rPr>
              <w:t>В связи с наличием указанных проблем возникают следующие негативные эффекты:</w:t>
            </w:r>
          </w:p>
          <w:p w:rsidR="005E070B" w:rsidRPr="00F45E2C" w:rsidRDefault="00510CE4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Style w:val="afc"/>
                <w:rFonts w:ascii="Liberation Serif" w:hAnsi="Liberation Serif"/>
              </w:rPr>
              <w:t>Д</w:t>
            </w:r>
            <w:r w:rsidR="00BB685D" w:rsidRPr="00F45E2C">
              <w:rPr>
                <w:rStyle w:val="afc"/>
                <w:rFonts w:ascii="Liberation Serif" w:hAnsi="Liberation Serif"/>
              </w:rPr>
              <w:t>ля субъектов предпринимательской деятельности</w:t>
            </w:r>
            <w:r w:rsidR="005E070B" w:rsidRPr="00F45E2C">
              <w:rPr>
                <w:rStyle w:val="afc"/>
                <w:rFonts w:ascii="Liberation Serif" w:hAnsi="Liberation Serif"/>
              </w:rPr>
              <w:t>:</w:t>
            </w:r>
            <w:r w:rsidR="005E070B" w:rsidRPr="00F45E2C">
              <w:rPr>
                <w:rFonts w:ascii="Liberation Serif" w:hAnsi="Liberation Serif"/>
                <w:i/>
              </w:rPr>
              <w:t xml:space="preserve"> неопределенность в применении к ним контрольных мер, неэффективная трата рабочего времени на взаимодействие с контролем в устаревших форматах, избыточное административное давление.</w:t>
            </w:r>
          </w:p>
          <w:p w:rsidR="005E070B" w:rsidRPr="00F45E2C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Style w:val="afc"/>
                <w:rFonts w:ascii="Liberation Serif" w:hAnsi="Liberation Serif"/>
              </w:rPr>
              <w:t>Для органа муниципального контроля:</w:t>
            </w:r>
            <w:r w:rsidRPr="00F45E2C">
              <w:rPr>
                <w:rFonts w:ascii="Liberation Serif" w:hAnsi="Liberation Serif"/>
                <w:i/>
              </w:rPr>
              <w:t xml:space="preserve"> неэффективное использование кадровых и временных ресурсов, правовые риски, снижение авторитета контрольно-надзорной деятельности, отставание от современных цифровых стандартов.</w:t>
            </w:r>
          </w:p>
          <w:p w:rsidR="008103A8" w:rsidRPr="00F45E2C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Style w:val="afc"/>
                <w:rFonts w:ascii="Liberation Serif" w:hAnsi="Liberation Serif"/>
              </w:rPr>
              <w:lastRenderedPageBreak/>
              <w:t>Для муниципалитета в целом:</w:t>
            </w:r>
            <w:r w:rsidRPr="00F45E2C">
              <w:rPr>
                <w:rFonts w:ascii="Liberation Serif" w:hAnsi="Liberation Serif"/>
                <w:i/>
              </w:rPr>
              <w:t xml:space="preserve"> сохранение потенциальных нарушений в сфере благоустройства из-за нецелевого распределения усилий контроля, ухудшение качества городской среды, рост недовольства граждан и бизнеса.</w:t>
            </w:r>
          </w:p>
        </w:tc>
      </w:tr>
      <w:tr w:rsidR="008103A8" w:rsidRPr="00BF4B6C" w:rsidTr="00767E4D">
        <w:trPr>
          <w:trHeight w:val="806"/>
        </w:trPr>
        <w:tc>
          <w:tcPr>
            <w:tcW w:w="5000" w:type="pct"/>
          </w:tcPr>
          <w:p w:rsidR="00071A84" w:rsidRPr="00F45E2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F45E2C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F45E2C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E03339" w:rsidRPr="00F45E2C" w:rsidRDefault="00E03339" w:rsidP="00E0333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D0558C" w:rsidRPr="00F45E2C">
              <w:rPr>
                <w:rFonts w:ascii="Liberation Serif" w:hAnsi="Liberation Serif"/>
                <w:i/>
                <w:sz w:val="24"/>
                <w:szCs w:val="24"/>
              </w:rPr>
              <w:t>В проект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НПА</w:t>
            </w:r>
            <w:r w:rsidR="00D0558C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вносятся следующие </w:t>
            </w:r>
            <w:r w:rsidR="00A10188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основные </w:t>
            </w:r>
            <w:r w:rsidR="00D0558C" w:rsidRPr="00F45E2C">
              <w:rPr>
                <w:rFonts w:ascii="Liberation Serif" w:hAnsi="Liberation Serif"/>
                <w:i/>
                <w:sz w:val="24"/>
                <w:szCs w:val="24"/>
              </w:rPr>
              <w:t>изменения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D0558C" w:rsidRPr="00F45E2C" w:rsidRDefault="00810839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1) </w:t>
            </w:r>
            <w:r w:rsidR="00D0558C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</w:t>
            </w:r>
          </w:p>
          <w:p w:rsidR="00D0558C" w:rsidRPr="00F45E2C" w:rsidRDefault="00810839" w:rsidP="00D0558C">
            <w:pPr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2) </w:t>
            </w:r>
            <w:r w:rsidR="00D0558C" w:rsidRPr="00F45E2C">
              <w:rPr>
                <w:rFonts w:ascii="Liberation Serif" w:hAnsi="Liberation Serif"/>
                <w:i/>
                <w:sz w:val="24"/>
                <w:szCs w:val="24"/>
              </w:rPr>
              <w:t>О проведении обязательного профилактического визита контролируемое лицо уведомляется не позднее чем за двадцать четыре часа до его начала.</w:t>
            </w:r>
          </w:p>
          <w:p w:rsidR="00767E4D" w:rsidRPr="00F45E2C" w:rsidRDefault="00767E4D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3) Определено, что объект контроля считается </w:t>
            </w:r>
            <w:r w:rsidRPr="00F45E2C">
              <w:rPr>
                <w:rFonts w:ascii="Liberation Serif" w:hAnsi="Liberation Serif" w:cs="Liberation Serif"/>
                <w:i/>
                <w:sz w:val="24"/>
                <w:szCs w:val="24"/>
              </w:rPr>
              <w:t>отнесенным к одной из категорий риска после внесения сведений в единый реестр видов контроля.</w:t>
            </w:r>
          </w:p>
          <w:p w:rsidR="00E03339" w:rsidRPr="00F45E2C" w:rsidRDefault="00E03339" w:rsidP="004117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411713" w:rsidRPr="00F45E2C" w:rsidRDefault="00E03339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1 способ: сохранение действующего регулирования. </w:t>
            </w:r>
            <w:r w:rsidR="00411713" w:rsidRPr="00F45E2C">
              <w:rPr>
                <w:rFonts w:ascii="Liberation Serif" w:hAnsi="Liberation Serif"/>
                <w:i/>
              </w:rPr>
              <w:t xml:space="preserve">Данный вариант </w:t>
            </w:r>
            <w:r w:rsidR="00411713" w:rsidRPr="00F45E2C">
              <w:rPr>
                <w:rStyle w:val="afd"/>
                <w:rFonts w:ascii="Liberation Serif" w:hAnsi="Liberation Serif"/>
                <w:b w:val="0"/>
                <w:i/>
              </w:rPr>
              <w:t>неприемлем</w:t>
            </w:r>
            <w:r w:rsidR="00411713" w:rsidRPr="00F45E2C">
              <w:rPr>
                <w:rFonts w:ascii="Liberation Serif" w:hAnsi="Liberation Serif"/>
                <w:i/>
              </w:rPr>
              <w:t xml:space="preserve">, так как приведет к прямому противоречию федеральному законодательству после 31.12.2025, сделает невозможным применение новых инструментов контроля и сохранит все перечисленные выше негативные эффекты, включая высокие правовые и </w:t>
            </w:r>
            <w:proofErr w:type="spellStart"/>
            <w:r w:rsidR="00411713" w:rsidRPr="00F45E2C">
              <w:rPr>
                <w:rFonts w:ascii="Liberation Serif" w:hAnsi="Liberation Serif"/>
                <w:i/>
              </w:rPr>
              <w:t>репутационные</w:t>
            </w:r>
            <w:proofErr w:type="spellEnd"/>
            <w:r w:rsidR="00411713" w:rsidRPr="00F45E2C">
              <w:rPr>
                <w:rFonts w:ascii="Liberation Serif" w:hAnsi="Liberation Serif"/>
                <w:i/>
              </w:rPr>
              <w:t xml:space="preserve"> риски для округа.</w:t>
            </w:r>
          </w:p>
          <w:p w:rsidR="00411713" w:rsidRPr="00F45E2C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2 способ: </w:t>
            </w:r>
            <w:r w:rsidR="00411713" w:rsidRPr="00F45E2C">
              <w:rPr>
                <w:rFonts w:ascii="Liberation Serif" w:hAnsi="Liberation Serif"/>
                <w:i/>
              </w:rPr>
              <w:t xml:space="preserve">Внести в Положение только минимально необходимые изменения для формального соответствия 248-ФЗ, без детализации индикаторов риска и цифровых процедур. Этот вариант снимет риск </w:t>
            </w:r>
            <w:proofErr w:type="spellStart"/>
            <w:r w:rsidR="00411713" w:rsidRPr="00F45E2C">
              <w:rPr>
                <w:rFonts w:ascii="Liberation Serif" w:hAnsi="Liberation Serif"/>
                <w:i/>
              </w:rPr>
              <w:t>нелегитимности</w:t>
            </w:r>
            <w:proofErr w:type="spellEnd"/>
            <w:r w:rsidR="00411713" w:rsidRPr="00F45E2C">
              <w:rPr>
                <w:rFonts w:ascii="Liberation Serif" w:hAnsi="Liberation Serif"/>
                <w:i/>
              </w:rPr>
              <w:t xml:space="preserve">, но </w:t>
            </w:r>
            <w:r w:rsidR="00411713" w:rsidRPr="00F45E2C">
              <w:rPr>
                <w:rStyle w:val="afd"/>
                <w:rFonts w:ascii="Liberation Serif" w:hAnsi="Liberation Serif"/>
                <w:b w:val="0"/>
                <w:i/>
              </w:rPr>
              <w:t>не решит проблему неэффективного распределения ресурсов и избыточной нагрузки</w:t>
            </w:r>
            <w:r w:rsidR="00411713" w:rsidRPr="00F45E2C">
              <w:rPr>
                <w:rFonts w:ascii="Liberation Serif" w:hAnsi="Liberation Serif"/>
                <w:b/>
                <w:i/>
              </w:rPr>
              <w:t>,</w:t>
            </w:r>
            <w:r w:rsidR="00411713" w:rsidRPr="00F45E2C">
              <w:rPr>
                <w:rFonts w:ascii="Liberation Serif" w:hAnsi="Liberation Serif"/>
                <w:i/>
              </w:rPr>
              <w:t xml:space="preserve"> поскольку не внедрит </w:t>
            </w:r>
            <w:proofErr w:type="spellStart"/>
            <w:r w:rsidR="00411713" w:rsidRPr="00F45E2C">
              <w:rPr>
                <w:rFonts w:ascii="Liberation Serif" w:hAnsi="Liberation Serif"/>
                <w:i/>
              </w:rPr>
              <w:t>риск-ориентированный</w:t>
            </w:r>
            <w:proofErr w:type="spellEnd"/>
            <w:r w:rsidR="00411713" w:rsidRPr="00F45E2C">
              <w:rPr>
                <w:rFonts w:ascii="Liberation Serif" w:hAnsi="Liberation Serif"/>
                <w:i/>
              </w:rPr>
              <w:t xml:space="preserve"> подход в полной мере.</w:t>
            </w:r>
          </w:p>
          <w:p w:rsidR="00A560A7" w:rsidRPr="00F45E2C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F45E2C">
              <w:rPr>
                <w:rFonts w:ascii="Liberation Serif" w:hAnsi="Liberation Serif"/>
                <w:i/>
              </w:rPr>
              <w:t>3</w:t>
            </w:r>
            <w:r w:rsidR="00E03339" w:rsidRPr="00F45E2C">
              <w:rPr>
                <w:rFonts w:ascii="Liberation Serif" w:hAnsi="Liberation Serif"/>
                <w:i/>
              </w:rPr>
              <w:t xml:space="preserve"> способ: </w:t>
            </w:r>
            <w:r w:rsidR="00411713" w:rsidRPr="00F45E2C">
              <w:rPr>
                <w:rFonts w:ascii="Liberation Serif" w:hAnsi="Liberation Serif"/>
                <w:i/>
              </w:rPr>
              <w:t xml:space="preserve">Принятие проекта НПА, который не только приводит Положение в соответствие с федеральным законом, но и детализирует индикаторы риска, закрепляет цифровой документооборот и профилактические инструменты. </w:t>
            </w:r>
            <w:r w:rsidR="00411713" w:rsidRPr="00F45E2C">
              <w:rPr>
                <w:rStyle w:val="afd"/>
                <w:rFonts w:ascii="Liberation Serif" w:hAnsi="Liberation Serif"/>
                <w:b w:val="0"/>
                <w:i/>
              </w:rPr>
              <w:t>Данный вариант является оптимальным</w:t>
            </w:r>
            <w:r w:rsidR="00411713" w:rsidRPr="00F45E2C">
              <w:rPr>
                <w:rFonts w:ascii="Liberation Serif" w:hAnsi="Liberation Serif"/>
                <w:b/>
                <w:i/>
              </w:rPr>
              <w:t>,</w:t>
            </w:r>
            <w:r w:rsidR="00411713" w:rsidRPr="00F45E2C">
              <w:rPr>
                <w:rFonts w:ascii="Liberation Serif" w:hAnsi="Liberation Serif"/>
                <w:i/>
              </w:rPr>
              <w:t xml:space="preserve"> так как решает все выявленные проблемы: обеспечивает легитимность, повышает эффективность контроля за счет </w:t>
            </w:r>
            <w:proofErr w:type="spellStart"/>
            <w:r w:rsidR="00411713" w:rsidRPr="00F45E2C">
              <w:rPr>
                <w:rFonts w:ascii="Liberation Serif" w:hAnsi="Liberation Serif"/>
                <w:i/>
              </w:rPr>
              <w:t>риск-ориентированного</w:t>
            </w:r>
            <w:proofErr w:type="spellEnd"/>
            <w:r w:rsidR="00411713" w:rsidRPr="00F45E2C">
              <w:rPr>
                <w:rFonts w:ascii="Liberation Serif" w:hAnsi="Liberation Serif"/>
                <w:i/>
              </w:rPr>
              <w:t xml:space="preserve"> подхода, снижает административную нагрузку на добросовестный бизнес и внедряет современные цифровые стандарты.</w:t>
            </w:r>
          </w:p>
        </w:tc>
      </w:tr>
      <w:tr w:rsidR="00D379A0" w:rsidRPr="00BF4B6C" w:rsidTr="000B68F5">
        <w:trPr>
          <w:trHeight w:val="1950"/>
        </w:trPr>
        <w:tc>
          <w:tcPr>
            <w:tcW w:w="5000" w:type="pct"/>
          </w:tcPr>
          <w:p w:rsidR="00D379A0" w:rsidRPr="00F45E2C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5E070B" w:rsidRPr="00F45E2C" w:rsidRDefault="00411713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  П</w:t>
            </w:r>
            <w:r w:rsidR="005E070B" w:rsidRPr="00F45E2C">
              <w:rPr>
                <w:rFonts w:ascii="Liberation Serif" w:hAnsi="Liberation Serif"/>
                <w:i/>
              </w:rPr>
              <w:t>риведение нормативной базы муниципального контроля в соответствие с актуальными требованиями федерального законодатель</w:t>
            </w:r>
            <w:r w:rsidRPr="00F45E2C">
              <w:rPr>
                <w:rFonts w:ascii="Liberation Serif" w:hAnsi="Liberation Serif"/>
                <w:i/>
              </w:rPr>
              <w:t>ства (248-ФЗ в новой редакции).</w:t>
            </w:r>
          </w:p>
          <w:p w:rsidR="005E070B" w:rsidRPr="00F45E2C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Style w:val="afc"/>
                <w:rFonts w:ascii="Liberation Serif" w:hAnsi="Liberation Serif"/>
              </w:rPr>
              <w:t xml:space="preserve">Повышение эффективности и результативности муниципального контроля за счет внедрения </w:t>
            </w:r>
            <w:proofErr w:type="spellStart"/>
            <w:r w:rsidRPr="00F45E2C">
              <w:rPr>
                <w:rStyle w:val="afc"/>
                <w:rFonts w:ascii="Liberation Serif" w:hAnsi="Liberation Serif"/>
              </w:rPr>
              <w:t>риск-ориентированного</w:t>
            </w:r>
            <w:proofErr w:type="spellEnd"/>
            <w:r w:rsidRPr="00F45E2C">
              <w:rPr>
                <w:rStyle w:val="afc"/>
                <w:rFonts w:ascii="Liberation Serif" w:hAnsi="Liberation Serif"/>
              </w:rPr>
              <w:t xml:space="preserve"> подхода с четкими индикаторами и цифровых технологий</w:t>
            </w:r>
            <w:r w:rsidR="00840F03" w:rsidRPr="00F45E2C">
              <w:rPr>
                <w:rStyle w:val="afc"/>
                <w:rFonts w:ascii="Liberation Serif" w:hAnsi="Liberation Serif"/>
              </w:rPr>
              <w:t xml:space="preserve"> (ЕРКНМ</w:t>
            </w:r>
            <w:r w:rsidRPr="00F45E2C">
              <w:rPr>
                <w:rStyle w:val="afc"/>
                <w:rFonts w:ascii="Liberation Serif" w:hAnsi="Liberation Serif"/>
              </w:rPr>
              <w:t>).</w:t>
            </w:r>
          </w:p>
          <w:p w:rsidR="005E070B" w:rsidRPr="00F45E2C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Style w:val="afc"/>
                <w:rFonts w:ascii="Liberation Serif" w:hAnsi="Liberation Serif"/>
              </w:rPr>
              <w:t>Снижение административной нагрузки на добросовестных субъектов предпринимательской деятельности за счет смещения акцента контрольно-надзорной деятельности на профилактику нарушений и оптимизацию процедур взаимодействия.</w:t>
            </w:r>
          </w:p>
          <w:p w:rsidR="0061491D" w:rsidRPr="00F45E2C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</w:rPr>
            </w:pPr>
            <w:r w:rsidRPr="00F45E2C">
              <w:rPr>
                <w:rStyle w:val="afc"/>
                <w:rFonts w:ascii="Liberation Serif" w:hAnsi="Liberation Serif"/>
              </w:rPr>
              <w:t>Создание правовых условий для применения современных форматов контроля, обеспечивающих прозрачность и предсказуемость для контролируемых лиц.</w:t>
            </w:r>
          </w:p>
        </w:tc>
      </w:tr>
      <w:tr w:rsidR="00C2163F" w:rsidRPr="00BF4B6C" w:rsidTr="000B68F5">
        <w:trPr>
          <w:trHeight w:val="1514"/>
        </w:trPr>
        <w:tc>
          <w:tcPr>
            <w:tcW w:w="5000" w:type="pct"/>
          </w:tcPr>
          <w:p w:rsidR="007A418A" w:rsidRPr="00F45E2C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F45E2C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45E2C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840F03" w:rsidRPr="00F45E2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Земельный кодекс РФ; </w:t>
            </w:r>
          </w:p>
          <w:p w:rsidR="00840F03" w:rsidRPr="00F45E2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Градостроительный кодекс РФ;</w:t>
            </w:r>
          </w:p>
          <w:p w:rsidR="00840F03" w:rsidRPr="00F45E2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Кодекс об административных правонарушениях Российской Федерации;</w:t>
            </w:r>
          </w:p>
          <w:p w:rsidR="00840F03" w:rsidRPr="00F45E2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10.12.1995 № 196-ФЗ «О безопасности дорожного движения»</w:t>
            </w:r>
          </w:p>
          <w:p w:rsidR="00840F03" w:rsidRPr="00F45E2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Федерации»);</w:t>
            </w:r>
          </w:p>
          <w:p w:rsidR="00C2163F" w:rsidRPr="00F45E2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Федерации».</w:t>
            </w:r>
            <w:r w:rsidR="000F3C99" w:rsidRPr="00F45E2C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F45E2C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28675A" w:rsidRPr="00F45E2C" w:rsidRDefault="00C2163F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Федеральны</w:t>
            </w:r>
            <w:r w:rsidR="000F3C99" w:rsidRPr="00F45E2C">
              <w:rPr>
                <w:rFonts w:ascii="Liberation Serif" w:hAnsi="Liberation Serif"/>
                <w:i/>
                <w:sz w:val="24"/>
                <w:szCs w:val="24"/>
              </w:rPr>
              <w:t>й</w:t>
            </w:r>
            <w:r w:rsidR="00810839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закон от 20 марта 2025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года № </w:t>
            </w:r>
            <w:r w:rsidR="00810839" w:rsidRPr="00F45E2C">
              <w:rPr>
                <w:rFonts w:ascii="Liberation Serif" w:hAnsi="Liberation Serif"/>
                <w:i/>
                <w:sz w:val="24"/>
                <w:szCs w:val="24"/>
              </w:rPr>
              <w:t>33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-ФЗ «Об общих принципах организации местного самоуправления в </w:t>
            </w:r>
            <w:r w:rsidR="00810839" w:rsidRPr="00F45E2C">
              <w:rPr>
                <w:rFonts w:ascii="Liberation Serif" w:hAnsi="Liberation Serif"/>
                <w:i/>
                <w:sz w:val="24"/>
                <w:szCs w:val="24"/>
              </w:rPr>
              <w:t>единой системе публичной власти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840F03" w:rsidRPr="00F45E2C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A10188">
        <w:trPr>
          <w:trHeight w:val="380"/>
        </w:trPr>
        <w:tc>
          <w:tcPr>
            <w:tcW w:w="5000" w:type="pct"/>
          </w:tcPr>
          <w:p w:rsidR="008103A8" w:rsidRPr="00F45E2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354506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 xml:space="preserve">предпринимательской и инвестиционной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>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F45E2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C2163F" w:rsidRPr="00F45E2C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1)</w:t>
            </w:r>
            <w:r w:rsidR="00354506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5884" w:rsidRPr="00F45E2C">
              <w:rPr>
                <w:rFonts w:ascii="Liberation Serif" w:hAnsi="Liberation Serif"/>
                <w:i/>
                <w:sz w:val="24"/>
                <w:szCs w:val="24"/>
              </w:rPr>
              <w:t>Органы муниципального контроля;</w:t>
            </w:r>
          </w:p>
          <w:p w:rsidR="00FC5884" w:rsidRPr="00F45E2C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2)</w:t>
            </w:r>
            <w:r w:rsidR="00354506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Органы прокуратуры;</w:t>
            </w:r>
          </w:p>
          <w:p w:rsidR="00FC5884" w:rsidRPr="00F45E2C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3) Юр</w:t>
            </w:r>
            <w:r w:rsidR="007F4513" w:rsidRPr="00F45E2C">
              <w:rPr>
                <w:rFonts w:ascii="Liberation Serif" w:hAnsi="Liberation Serif"/>
                <w:i/>
                <w:sz w:val="24"/>
                <w:szCs w:val="24"/>
              </w:rPr>
              <w:t>идические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лица</w:t>
            </w:r>
            <w:r w:rsidR="007F451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индивидуальные предприниматели</w:t>
            </w:r>
            <w:r w:rsidR="007F451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и граждане,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попадающие под </w:t>
            </w:r>
            <w:r w:rsidR="00E03339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действие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муниципальн</w:t>
            </w:r>
            <w:r w:rsidR="00E03339" w:rsidRPr="00F45E2C">
              <w:rPr>
                <w:rFonts w:ascii="Liberation Serif" w:hAnsi="Liberation Serif"/>
                <w:i/>
                <w:sz w:val="24"/>
                <w:szCs w:val="24"/>
              </w:rPr>
              <w:t>ого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контрол</w:t>
            </w:r>
            <w:r w:rsidR="00E03339" w:rsidRPr="00F45E2C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357BE5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840F03" w:rsidRPr="00F45E2C">
              <w:rPr>
                <w:rFonts w:ascii="Liberation Serif" w:hAnsi="Liberation Serif"/>
                <w:i/>
                <w:color w:val="000000"/>
                <w:sz w:val="24"/>
                <w:szCs w:val="24"/>
              </w:rPr>
              <w:t>на автомобильном транспорте, городском наземном электрическом транспорте и в дорожном хозяйстве</w:t>
            </w:r>
            <w:r w:rsidR="00357BE5" w:rsidRPr="00F45E2C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611F29">
        <w:trPr>
          <w:trHeight w:val="380"/>
        </w:trPr>
        <w:tc>
          <w:tcPr>
            <w:tcW w:w="5000" w:type="pct"/>
          </w:tcPr>
          <w:p w:rsidR="008103A8" w:rsidRPr="00F45E2C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8103A8" w:rsidRPr="00F45E2C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37E2F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8F6C8F" w:rsidRPr="00F45E2C">
              <w:rPr>
                <w:rFonts w:ascii="Liberation Serif" w:hAnsi="Liberation Serif"/>
                <w:i/>
                <w:sz w:val="24"/>
                <w:szCs w:val="24"/>
              </w:rPr>
              <w:t>ценка не проводилась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437E2F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После введения предлагаемого ре</w:t>
            </w:r>
            <w:r w:rsidR="00C91343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гулирования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не изменится общее количество поднадзорных субъектов</w:t>
            </w:r>
            <w:r w:rsidR="00ED7BB6" w:rsidRPr="00F45E2C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8D6018">
        <w:trPr>
          <w:trHeight w:val="380"/>
        </w:trPr>
        <w:tc>
          <w:tcPr>
            <w:tcW w:w="5000" w:type="pct"/>
          </w:tcPr>
          <w:p w:rsidR="000B68F5" w:rsidRPr="00F45E2C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B75ABA" w:rsidRPr="00F45E2C" w:rsidRDefault="00417A2B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810839" w:rsidRPr="00F45E2C">
              <w:rPr>
                <w:rFonts w:ascii="Liberation Serif" w:hAnsi="Liberation Serif"/>
                <w:i/>
                <w:sz w:val="24"/>
                <w:szCs w:val="24"/>
              </w:rPr>
              <w:t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</w:t>
            </w:r>
            <w:r w:rsidR="00A10188" w:rsidRPr="00F45E2C">
              <w:rPr>
                <w:rFonts w:ascii="Liberation Serif" w:hAnsi="Liberation Serif"/>
                <w:i/>
                <w:sz w:val="24"/>
                <w:szCs w:val="24"/>
              </w:rPr>
              <w:t>надзорных) мероприятий (ЕРКНМ);</w:t>
            </w:r>
          </w:p>
          <w:p w:rsidR="00810839" w:rsidRPr="00F45E2C" w:rsidRDefault="00810839" w:rsidP="00611F2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611F29" w:rsidRPr="00F45E2C">
              <w:rPr>
                <w:rFonts w:ascii="Liberation Serif" w:hAnsi="Liberation Serif"/>
                <w:i/>
                <w:sz w:val="24"/>
                <w:szCs w:val="24"/>
              </w:rPr>
              <w:t>Внесение объектов контроля</w:t>
            </w:r>
            <w:r w:rsidR="00611F29" w:rsidRPr="00F45E2C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в единый реестр видов контроля.</w:t>
            </w:r>
          </w:p>
        </w:tc>
      </w:tr>
      <w:tr w:rsidR="008103A8" w:rsidRPr="00BF4B6C" w:rsidTr="00611F29">
        <w:trPr>
          <w:trHeight w:val="4120"/>
        </w:trPr>
        <w:tc>
          <w:tcPr>
            <w:tcW w:w="5000" w:type="pct"/>
          </w:tcPr>
          <w:p w:rsidR="008103A8" w:rsidRPr="00F45E2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 Новые обязанности,</w:t>
            </w:r>
            <w:r w:rsidR="00D52F18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F45E2C">
              <w:rPr>
                <w:rFonts w:ascii="Liberation Serif" w:hAnsi="Liberation Serif"/>
                <w:sz w:val="24"/>
                <w:szCs w:val="24"/>
              </w:rPr>
              <w:t xml:space="preserve">ующих обязанностей, запретов и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ограничений для таких субъектов:</w:t>
            </w:r>
          </w:p>
          <w:p w:rsidR="0036462E" w:rsidRPr="00F45E2C" w:rsidRDefault="00354506" w:rsidP="00F30978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  </w:t>
            </w:r>
            <w:r w:rsidR="00B75ABA" w:rsidRPr="00F45E2C">
              <w:rPr>
                <w:rFonts w:ascii="Liberation Serif" w:hAnsi="Liberation Serif"/>
                <w:i/>
              </w:rPr>
              <w:t xml:space="preserve">    </w:t>
            </w:r>
            <w:r w:rsidR="00E03339" w:rsidRPr="00F45E2C">
              <w:rPr>
                <w:rFonts w:ascii="Liberation Serif" w:hAnsi="Liberation Serif"/>
                <w:i/>
              </w:rPr>
              <w:t xml:space="preserve"> </w:t>
            </w:r>
            <w:r w:rsidR="0036462E" w:rsidRPr="00F45E2C">
              <w:rPr>
                <w:rFonts w:ascii="Liberation Serif" w:hAnsi="Liberation Serif"/>
                <w:i/>
              </w:rPr>
              <w:t xml:space="preserve">Предлагаемое регулирование меняет не столько перечень обязанностей, сколько </w:t>
            </w:r>
            <w:r w:rsidR="0036462E" w:rsidRPr="00F45E2C">
              <w:rPr>
                <w:rStyle w:val="afd"/>
                <w:rFonts w:ascii="Liberation Serif" w:hAnsi="Liberation Serif"/>
                <w:b w:val="0"/>
                <w:i/>
              </w:rPr>
              <w:t>форму и технологию их исполнения</w:t>
            </w:r>
            <w:r w:rsidR="0036462E" w:rsidRPr="00F45E2C">
              <w:rPr>
                <w:rFonts w:ascii="Liberation Serif" w:hAnsi="Liberation Serif"/>
                <w:b/>
                <w:i/>
              </w:rPr>
              <w:t xml:space="preserve">, </w:t>
            </w:r>
            <w:r w:rsidR="0036462E" w:rsidRPr="00F45E2C">
              <w:rPr>
                <w:rFonts w:ascii="Liberation Serif" w:hAnsi="Liberation Serif"/>
                <w:i/>
              </w:rPr>
              <w:t>одновременно</w:t>
            </w:r>
            <w:r w:rsidR="0036462E" w:rsidRPr="00F45E2C">
              <w:rPr>
                <w:rFonts w:ascii="Liberation Serif" w:hAnsi="Liberation Serif"/>
                <w:b/>
                <w:i/>
              </w:rPr>
              <w:t xml:space="preserve"> </w:t>
            </w:r>
            <w:r w:rsidR="0036462E" w:rsidRPr="00F45E2C">
              <w:rPr>
                <w:rStyle w:val="afd"/>
                <w:rFonts w:ascii="Liberation Serif" w:hAnsi="Liberation Serif"/>
                <w:b w:val="0"/>
                <w:i/>
              </w:rPr>
              <w:t>снижая частоту контрольных мероприятий</w:t>
            </w:r>
            <w:r w:rsidR="0036462E" w:rsidRPr="00F45E2C">
              <w:rPr>
                <w:rFonts w:ascii="Liberation Serif" w:hAnsi="Liberation Serif"/>
                <w:i/>
              </w:rPr>
              <w:t xml:space="preserve"> для значительной части добросовестных субъектов за счет </w:t>
            </w:r>
            <w:proofErr w:type="spellStart"/>
            <w:r w:rsidR="0036462E" w:rsidRPr="00F45E2C">
              <w:rPr>
                <w:rFonts w:ascii="Liberation Serif" w:hAnsi="Liberation Serif"/>
                <w:i/>
              </w:rPr>
              <w:t>риск-ориентированного</w:t>
            </w:r>
            <w:proofErr w:type="spellEnd"/>
            <w:r w:rsidR="0036462E" w:rsidRPr="00F45E2C">
              <w:rPr>
                <w:rFonts w:ascii="Liberation Serif" w:hAnsi="Liberation Serif"/>
                <w:i/>
              </w:rPr>
              <w:t xml:space="preserve"> подхода. Баланс изменений смещен в сторону снижения административной нагрузки при условии адаптации к цифровым сервисам.</w:t>
            </w:r>
            <w:r w:rsidR="00F30978" w:rsidRPr="00F45E2C">
              <w:rPr>
                <w:rFonts w:ascii="Liberation Serif" w:hAnsi="Liberation Serif"/>
                <w:i/>
              </w:rPr>
              <w:t xml:space="preserve"> Снижается административная нагрузка.</w:t>
            </w:r>
          </w:p>
          <w:p w:rsidR="00B75ABA" w:rsidRPr="00F45E2C" w:rsidRDefault="00F30978" w:rsidP="00611F29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       </w:t>
            </w:r>
            <w:r w:rsidR="0036462E" w:rsidRPr="00F45E2C">
              <w:rPr>
                <w:rFonts w:ascii="Liberation Serif" w:hAnsi="Liberation Serif"/>
                <w:i/>
              </w:rPr>
              <w:t>Появляется возможность</w:t>
            </w:r>
            <w:r w:rsidRPr="00F45E2C">
              <w:rPr>
                <w:rFonts w:ascii="Liberation Serif" w:hAnsi="Liberation Serif"/>
                <w:i/>
              </w:rPr>
              <w:t xml:space="preserve"> п</w:t>
            </w:r>
            <w:r w:rsidR="0036462E" w:rsidRPr="00F45E2C">
              <w:rPr>
                <w:rFonts w:ascii="Liberation Serif" w:hAnsi="Liberation Serif"/>
                <w:i/>
              </w:rPr>
              <w:t>олучать документы и уведомления через</w:t>
            </w:r>
            <w:r w:rsidR="0036462E" w:rsidRPr="00F45E2C">
              <w:rPr>
                <w:rFonts w:ascii="Liberation Serif" w:hAnsi="Liberation Serif"/>
                <w:b/>
                <w:i/>
              </w:rPr>
              <w:t xml:space="preserve"> </w:t>
            </w:r>
            <w:r w:rsidR="0036462E" w:rsidRPr="00F45E2C">
              <w:rPr>
                <w:rStyle w:val="afd"/>
                <w:rFonts w:ascii="Liberation Serif" w:hAnsi="Liberation Serif"/>
                <w:b w:val="0"/>
                <w:i/>
              </w:rPr>
              <w:t>Единый реестр контрольных (надзорных) мероприятий (ЕРКНМ)</w:t>
            </w:r>
            <w:r w:rsidR="0036462E" w:rsidRPr="00F45E2C">
              <w:rPr>
                <w:rFonts w:ascii="Liberation Serif" w:hAnsi="Liberation Serif"/>
                <w:b/>
                <w:i/>
              </w:rPr>
              <w:t>,</w:t>
            </w:r>
            <w:r w:rsidR="0036462E" w:rsidRPr="00F45E2C">
              <w:rPr>
                <w:rFonts w:ascii="Liberation Serif" w:hAnsi="Liberation Serif"/>
                <w:i/>
              </w:rPr>
              <w:t xml:space="preserve"> портал </w:t>
            </w:r>
            <w:proofErr w:type="spellStart"/>
            <w:r w:rsidR="0036462E" w:rsidRPr="00F45E2C">
              <w:rPr>
                <w:rFonts w:ascii="Liberation Serif" w:hAnsi="Liberation Serif"/>
                <w:i/>
              </w:rPr>
              <w:t>Госуслуг</w:t>
            </w:r>
            <w:proofErr w:type="spellEnd"/>
            <w:r w:rsidR="0036462E" w:rsidRPr="00F45E2C">
              <w:rPr>
                <w:rFonts w:ascii="Liberation Serif" w:hAnsi="Liberation Serif"/>
                <w:i/>
              </w:rPr>
              <w:t xml:space="preserve"> или региональный портал. Четко установлен минимальный срок уведомления о начале обязательного профилактического визита — </w:t>
            </w:r>
            <w:r w:rsidR="0036462E" w:rsidRPr="00F45E2C">
              <w:rPr>
                <w:rStyle w:val="afd"/>
                <w:rFonts w:ascii="Liberation Serif" w:hAnsi="Liberation Serif"/>
                <w:b w:val="0"/>
                <w:i/>
              </w:rPr>
              <w:t>не позднее чем за 24 часа</w:t>
            </w:r>
            <w:r w:rsidR="0036462E" w:rsidRPr="00F45E2C">
              <w:rPr>
                <w:rFonts w:ascii="Liberation Serif" w:hAnsi="Liberation Serif"/>
                <w:b/>
                <w:i/>
              </w:rPr>
              <w:t>.</w:t>
            </w:r>
            <w:r w:rsidR="0036462E" w:rsidRPr="00F45E2C">
              <w:rPr>
                <w:rFonts w:ascii="Liberation Serif" w:hAnsi="Liberation Serif"/>
                <w:i/>
              </w:rPr>
              <w:t xml:space="preserve"> </w:t>
            </w:r>
          </w:p>
        </w:tc>
      </w:tr>
      <w:tr w:rsidR="008103A8" w:rsidRPr="00BF4B6C" w:rsidTr="000B68F5">
        <w:trPr>
          <w:trHeight w:val="529"/>
        </w:trPr>
        <w:tc>
          <w:tcPr>
            <w:tcW w:w="5000" w:type="pct"/>
          </w:tcPr>
          <w:p w:rsidR="008103A8" w:rsidRPr="00F45E2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F45E2C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  <w:r w:rsidR="00810839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расходы могут возникнуть для приобретения беспилотных летательных аппаратов.</w:t>
            </w:r>
          </w:p>
          <w:p w:rsidR="008103A8" w:rsidRPr="00F45E2C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10.1.Федеральный бюджет:</w:t>
            </w:r>
          </w:p>
        </w:tc>
      </w:tr>
      <w:tr w:rsidR="008103A8" w:rsidRPr="00BF4B6C" w:rsidTr="00810839">
        <w:trPr>
          <w:trHeight w:val="331"/>
        </w:trPr>
        <w:tc>
          <w:tcPr>
            <w:tcW w:w="5000" w:type="pct"/>
          </w:tcPr>
          <w:p w:rsidR="00772F19" w:rsidRPr="00F45E2C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.2.</w:t>
            </w:r>
            <w:r w:rsidR="00810839" w:rsidRPr="00F45E2C">
              <w:rPr>
                <w:rFonts w:ascii="Liberation Serif" w:hAnsi="Liberation Serif"/>
                <w:sz w:val="24"/>
                <w:szCs w:val="24"/>
              </w:rPr>
              <w:t>Областной:</w:t>
            </w:r>
          </w:p>
        </w:tc>
      </w:tr>
      <w:tr w:rsidR="008103A8" w:rsidRPr="00BF4B6C" w:rsidTr="00810839">
        <w:trPr>
          <w:trHeight w:val="420"/>
        </w:trPr>
        <w:tc>
          <w:tcPr>
            <w:tcW w:w="5000" w:type="pct"/>
          </w:tcPr>
          <w:p w:rsidR="008103A8" w:rsidRPr="00F45E2C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.3.Муниципальн</w:t>
            </w:r>
            <w:r w:rsidR="00810839" w:rsidRPr="00F45E2C">
              <w:rPr>
                <w:rFonts w:ascii="Liberation Serif" w:hAnsi="Liberation Serif"/>
                <w:sz w:val="24"/>
                <w:szCs w:val="24"/>
              </w:rPr>
              <w:t>ый бюджет:</w:t>
            </w:r>
          </w:p>
        </w:tc>
      </w:tr>
      <w:tr w:rsidR="008103A8" w:rsidRPr="00BF4B6C" w:rsidTr="00810839">
        <w:trPr>
          <w:trHeight w:val="473"/>
        </w:trPr>
        <w:tc>
          <w:tcPr>
            <w:tcW w:w="5000" w:type="pct"/>
          </w:tcPr>
          <w:p w:rsidR="008103A8" w:rsidRPr="00F45E2C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839" w:rsidRPr="00F45E2C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</w:rPr>
            </w:pPr>
            <w:r w:rsidRPr="00F45E2C">
              <w:rPr>
                <w:rFonts w:ascii="Liberation Serif" w:hAnsi="Liberation Serif"/>
              </w:rPr>
              <w:t>12</w:t>
            </w:r>
            <w:r w:rsidR="008103A8" w:rsidRPr="00F45E2C">
              <w:rPr>
                <w:rFonts w:ascii="Liberation Serif" w:hAnsi="Liberation Serif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F45E2C">
              <w:rPr>
                <w:rFonts w:ascii="Liberation Serif" w:hAnsi="Liberation Serif"/>
              </w:rPr>
              <w:t xml:space="preserve"> м</w:t>
            </w:r>
            <w:r w:rsidR="008103A8" w:rsidRPr="00F45E2C">
              <w:rPr>
                <w:rFonts w:ascii="Liberation Serif" w:hAnsi="Liberation Serif"/>
              </w:rPr>
              <w:t>униципального нормативного правового акта будет способствовать возникновению расходов:</w:t>
            </w:r>
            <w:r w:rsidR="00FB157D" w:rsidRPr="00F45E2C">
              <w:rPr>
                <w:rStyle w:val="afc"/>
                <w:rFonts w:ascii="Liberation Serif" w:hAnsi="Liberation Serif"/>
              </w:rPr>
              <w:t xml:space="preserve"> </w:t>
            </w:r>
          </w:p>
          <w:p w:rsidR="00814F11" w:rsidRPr="00F45E2C" w:rsidRDefault="00A10188" w:rsidP="00814F11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Style w:val="afc"/>
                <w:rFonts w:ascii="Liberation Serif" w:hAnsi="Liberation Serif"/>
              </w:rPr>
              <w:t xml:space="preserve">      </w:t>
            </w:r>
            <w:r w:rsidR="00814F11" w:rsidRPr="00F45E2C">
              <w:rPr>
                <w:rStyle w:val="afc"/>
                <w:rFonts w:ascii="Liberation Serif" w:hAnsi="Liberation Serif"/>
                <w:i w:val="0"/>
              </w:rPr>
              <w:t>Р</w:t>
            </w:r>
            <w:r w:rsidR="00814F11" w:rsidRPr="00F45E2C">
              <w:rPr>
                <w:rFonts w:ascii="Liberation Serif" w:hAnsi="Liberation Serif"/>
                <w:bCs/>
                <w:i/>
              </w:rPr>
              <w:t>еализация проекта муниципального нормативного правового акта не приведет к возникновению новых существенных расходов у субъектов предпринимательской и инвестиционной деятельности. Напротив, его принятие направлено на значительное снижение существующей административной и финансовой нагрузки.</w:t>
            </w:r>
          </w:p>
          <w:p w:rsidR="00814F11" w:rsidRPr="00F45E2C" w:rsidRDefault="00814F11" w:rsidP="00814F11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Основные тезисы оценки:</w:t>
            </w:r>
          </w:p>
          <w:p w:rsidR="00814F11" w:rsidRPr="00F45E2C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Отсутствие новых прямых финансовых обязательств: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Проект не вводит новых сборов, платежей, налогов или иных прямых финансовых затрат для бизнеса.</w:t>
            </w:r>
          </w:p>
          <w:p w:rsidR="00814F11" w:rsidRPr="00F45E2C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Цифровизация</w:t>
            </w:r>
            <w:proofErr w:type="spellEnd"/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как инструмент снижения издержек: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lastRenderedPageBreak/>
              <w:t>Отмена бумажного документооборота: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Ликвидируются затраты на распечатку, заверение копий, курьерскую доставку документов (экономия оценивается в ~340-600 руб. на одно взаимодействие).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Электронное взаимодействие: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Получение уведомлений, решений и представление документов через портал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Госуслуг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/ЕРКНМ является бесплатным для бизнеса и сокращает временные затраты.</w:t>
            </w:r>
          </w:p>
          <w:p w:rsidR="00814F11" w:rsidRPr="00F45E2C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Риск-ориентированный</w:t>
            </w:r>
            <w:proofErr w:type="spellEnd"/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подход как фактор сокращения контрольной нагрузки: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Для объектов, отнесенных к низкой категории риска,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плановые проверки не проводятся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. Это прямое сокращение издержек, связанных с подготовкой к проверкам, выделением сотрудников для сопровождения и простоем (экономия до 6 часов рабочего времени, или ~1020 руб. на одну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избежанную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проверку).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Для объектов иных категорий количество плановых мероприятий может быть сокращено или они заменяются менее обременительными профилактическими визитами.</w:t>
            </w:r>
          </w:p>
          <w:p w:rsidR="00814F11" w:rsidRPr="00F45E2C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Профилактика как способ избежать крупных расходов: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Внедрение института предостережения и обязательного профилактического визита позволяет бизнесу устранить нарушения до назначения внеплановой проверки и наложения штрафов.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Это позволяет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избежать потенциально значительных расходов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на штрафы (от 10 тыс. руб. и выше) и срочное устранение нарушений под давлением.</w:t>
            </w:r>
          </w:p>
          <w:p w:rsidR="00814F11" w:rsidRPr="00F45E2C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Потенциальные минимальные адаптационные издержки (носят разовый и необязательный характер):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Теоретически, некоторым субъектам, ранее не использовавшим цифровые сервисы для взаимодействия с контролем, может потребоваться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незначительное время на ознакомление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с новым порядком работы через портал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Госуслуг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или приложение «Инспектор». Эти издержки носят разовый,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неформализуемый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характер и несопоставимы с достигаемой экономией.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Не требуются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инвестиции в новое оборудование или программное обеспечение, так как используются общедоступные государственные цифровые платформы.</w:t>
            </w:r>
          </w:p>
          <w:p w:rsidR="00814F11" w:rsidRPr="00F45E2C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Качественная оценка косвенных выгод: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Сокращение количества и продолжительности проверок высвобождает время руководства и ключевых сотрудников для основной деятельности.</w:t>
            </w:r>
          </w:p>
          <w:p w:rsidR="00814F11" w:rsidRPr="00F45E2C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Повышение предсказуемости контрольно-надзорной деятельности улучшает среду для ведения бизнеса и планирования.</w:t>
            </w:r>
          </w:p>
          <w:p w:rsidR="00814F11" w:rsidRPr="00F45E2C" w:rsidRDefault="00814F11" w:rsidP="00814F11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Ориентировочная количественная оценка экономии (на основе данных уведомления):</w:t>
            </w:r>
          </w:p>
          <w:p w:rsidR="00814F11" w:rsidRPr="00F45E2C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Для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предприятия низкой категории риска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прямая годовая экономия может составить до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~1 600 руб.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за счет отсутствия плановых проверок и бумажного документооборота, плюс снижение риска штрафов.</w:t>
            </w:r>
          </w:p>
          <w:p w:rsidR="00814F11" w:rsidRPr="00F45E2C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Для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иных предприятий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экономия складывается из сокращения времени взаимодействия (~500-1 000 руб. на мероприятие),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цифровизации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(~500 руб./год) и профилактического эффекта.</w:t>
            </w:r>
          </w:p>
          <w:p w:rsidR="00E03339" w:rsidRPr="00F45E2C" w:rsidRDefault="00814F11" w:rsidP="00814F11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Вывод: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br/>
              <w:t xml:space="preserve">Проект НПА носит </w:t>
            </w:r>
            <w:proofErr w:type="spellStart"/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дестимулирующий</w:t>
            </w:r>
            <w:proofErr w:type="spellEnd"/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характер для нарушителей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(за счет повышения вероятности выявления нарушений через современные инструменты) и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разгружающий — для добросовестного бизнеса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. Реализация проекта приведет к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чистому снижению административных и сопутствующих издержек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для подавляющего большинства субъектов предпринимательской деятельности, подпадающих под муниципальный контроль в сфере</w:t>
            </w:r>
            <w:r w:rsidRPr="00F45E2C">
              <w:rPr>
                <w:i/>
                <w:sz w:val="24"/>
                <w:szCs w:val="24"/>
              </w:rPr>
              <w:t xml:space="preserve"> благоустройства. Возникновение каких либо новых расходов для бизнеса не предусмотрено.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F45E2C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</w:t>
            </w:r>
            <w:r w:rsidR="00217730" w:rsidRPr="00F45E2C">
              <w:rPr>
                <w:rFonts w:ascii="Liberation Serif" w:hAnsi="Liberation Serif"/>
                <w:sz w:val="24"/>
                <w:szCs w:val="24"/>
              </w:rPr>
              <w:t xml:space="preserve">  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О</w:t>
            </w:r>
            <w:r w:rsidR="008103A8" w:rsidRPr="00F45E2C">
              <w:rPr>
                <w:rFonts w:ascii="Liberation Serif" w:hAnsi="Liberation Serif" w:cs="Times New Roman"/>
                <w:sz w:val="24"/>
                <w:szCs w:val="24"/>
              </w:rPr>
              <w:t xml:space="preserve">жидаемые результаты и риски решения проблемы предложенным </w:t>
            </w:r>
            <w:r w:rsidR="00217730" w:rsidRPr="00F45E2C">
              <w:rPr>
                <w:rFonts w:ascii="Liberation Serif" w:hAnsi="Liberation Serif" w:cs="Times New Roman"/>
                <w:sz w:val="24"/>
                <w:szCs w:val="24"/>
              </w:rPr>
              <w:t>способом</w:t>
            </w:r>
          </w:p>
          <w:p w:rsidR="00217730" w:rsidRPr="00F45E2C" w:rsidRDefault="008103A8" w:rsidP="00217730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45E2C">
              <w:rPr>
                <w:rFonts w:ascii="Liberation Serif" w:hAnsi="Liberation Serif" w:cs="Times New Roman"/>
                <w:sz w:val="24"/>
                <w:szCs w:val="24"/>
              </w:rPr>
              <w:t>регулирования, риски негативных последствий:</w:t>
            </w:r>
          </w:p>
          <w:p w:rsidR="00217730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      </w:t>
            </w: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Для субъектов предпринимательской деятельности: </w:t>
            </w:r>
          </w:p>
          <w:p w:rsidR="00217730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Снижение административной нагрузки: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За счет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</w:t>
            </w:r>
          </w:p>
          <w:p w:rsidR="00217730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(меньше проверок для объектов низкого риска), </w:t>
            </w:r>
            <w:proofErr w:type="spellStart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цифровизации</w:t>
            </w:r>
            <w:proofErr w:type="spellEnd"/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документооборота</w:t>
            </w:r>
          </w:p>
          <w:p w:rsidR="00B5711D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(отсутствие бумажных носителей) и профилактических мер </w:t>
            </w:r>
            <w:r w:rsidR="00B5711D" w:rsidRPr="00F45E2C">
              <w:rPr>
                <w:rFonts w:ascii="Liberation Serif" w:hAnsi="Liberation Serif"/>
                <w:i/>
                <w:sz w:val="24"/>
                <w:szCs w:val="24"/>
              </w:rPr>
              <w:t>(возможность</w:t>
            </w:r>
          </w:p>
          <w:p w:rsidR="00217730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устранить нарушения до штрафов).</w:t>
            </w:r>
          </w:p>
          <w:p w:rsidR="00217730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Повышение предсказуемости: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Четкие индикаторы риска и </w:t>
            </w:r>
            <w:r w:rsidR="00B5711D" w:rsidRPr="00F45E2C">
              <w:rPr>
                <w:rFonts w:ascii="Liberation Serif" w:hAnsi="Liberation Serif"/>
                <w:i/>
                <w:sz w:val="24"/>
                <w:szCs w:val="24"/>
              </w:rPr>
              <w:t>процедуры</w:t>
            </w:r>
          </w:p>
          <w:p w:rsidR="00B5711D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>Ориентировочная экономия: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Для предприятия низкого риска — до ~1 600</w:t>
            </w:r>
            <w:r w:rsidR="00B5711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proofErr w:type="spellStart"/>
            <w:r w:rsidR="00B5711D" w:rsidRPr="00F45E2C">
              <w:rPr>
                <w:rFonts w:ascii="Liberation Serif" w:hAnsi="Liberation Serif"/>
                <w:i/>
                <w:sz w:val="24"/>
                <w:szCs w:val="24"/>
              </w:rPr>
              <w:t>руб</w:t>
            </w:r>
            <w:proofErr w:type="spellEnd"/>
            <w:r w:rsidR="00B5711D" w:rsidRPr="00F45E2C">
              <w:rPr>
                <w:rFonts w:ascii="Liberation Serif" w:hAnsi="Liberation Serif"/>
                <w:i/>
                <w:sz w:val="24"/>
                <w:szCs w:val="24"/>
              </w:rPr>
              <w:t>/год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B5711D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за счет отсутствия плановых проверок и бумажного документооборота, а </w:t>
            </w:r>
            <w:r w:rsidR="00B5711D" w:rsidRPr="00F45E2C">
              <w:rPr>
                <w:rFonts w:ascii="Liberation Serif" w:hAnsi="Liberation Serif"/>
                <w:i/>
                <w:sz w:val="24"/>
                <w:szCs w:val="24"/>
              </w:rPr>
              <w:t>также</w:t>
            </w:r>
          </w:p>
          <w:p w:rsidR="00217730" w:rsidRPr="00F45E2C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снижение риска штрафов.</w:t>
            </w:r>
          </w:p>
          <w:p w:rsidR="00B5711D" w:rsidRPr="00F45E2C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   Для органов муниципального контроля:</w:t>
            </w:r>
          </w:p>
          <w:p w:rsidR="00B5711D" w:rsidRPr="00F45E2C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Снижение правовых рисков за счет приведения процедур в соответствие с </w:t>
            </w:r>
          </w:p>
          <w:p w:rsidR="00B5711D" w:rsidRPr="00F45E2C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действующим законодательством</w:t>
            </w:r>
          </w:p>
          <w:p w:rsidR="00B5711D" w:rsidRPr="00F45E2C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Внедрение современных инструментов контроля (ЕРКНМ, БПЛА).</w:t>
            </w:r>
          </w:p>
          <w:p w:rsidR="00510CE4" w:rsidRPr="00F45E2C" w:rsidRDefault="00B5711D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510CE4" w:rsidRPr="00F45E2C">
              <w:rPr>
                <w:rFonts w:ascii="Liberation Serif" w:hAnsi="Liberation Serif"/>
                <w:i/>
                <w:sz w:val="24"/>
                <w:szCs w:val="24"/>
              </w:rPr>
              <w:t>Для муниципального бюджета:</w:t>
            </w:r>
          </w:p>
          <w:p w:rsidR="00510CE4" w:rsidRPr="00F45E2C" w:rsidRDefault="00217730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Возможные единовременные расходы на приобретение беспилотных </w:t>
            </w:r>
            <w:r w:rsidR="00BB685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летательных </w:t>
            </w:r>
          </w:p>
          <w:p w:rsidR="00BB685D" w:rsidRPr="00F45E2C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аппаратов.</w:t>
            </w:r>
          </w:p>
          <w:p w:rsidR="00217730" w:rsidRPr="00F45E2C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Экономия за счет оптимизации процессов контроля.</w:t>
            </w:r>
          </w:p>
          <w:p w:rsidR="00BB685D" w:rsidRPr="00F45E2C" w:rsidRDefault="00BB685D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   Для граждан</w:t>
            </w:r>
            <w:r w:rsidR="00611F29" w:rsidRPr="00F45E2C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BB685D" w:rsidRPr="00F45E2C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Повышение качества городской среды за счет более эффективного </w:t>
            </w:r>
            <w:r w:rsidR="00BB685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выявления и </w:t>
            </w:r>
          </w:p>
          <w:p w:rsidR="00217730" w:rsidRPr="00F45E2C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предотвращения нарушений в сфере благоустройства.</w:t>
            </w:r>
          </w:p>
          <w:p w:rsidR="00B75ABA" w:rsidRPr="00F45E2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45E2C">
              <w:rPr>
                <w:rFonts w:ascii="Liberation Serif" w:hAnsi="Liberation Serif"/>
                <w:i/>
              </w:rPr>
              <w:t xml:space="preserve">     </w:t>
            </w:r>
            <w:r w:rsidR="00E03339" w:rsidRPr="00F45E2C">
              <w:rPr>
                <w:rFonts w:ascii="Liberation Serif" w:hAnsi="Liberation Serif"/>
                <w:i/>
              </w:rPr>
              <w:t>Вероятность наступления рисков - низкая.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3706F3" w:rsidRPr="00F45E2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1</w:t>
            </w:r>
            <w:r w:rsidR="00B207F3" w:rsidRPr="00F45E2C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</w:t>
            </w:r>
            <w:r w:rsidR="00417A2B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F45E2C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417A2B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E03339" w:rsidRPr="00F45E2C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E03339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контроля</w:t>
            </w:r>
            <w:r w:rsidR="008D6018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="00E03339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, в которую входят:</w:t>
            </w:r>
          </w:p>
          <w:p w:rsidR="00E03339" w:rsidRPr="00F45E2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1) ключевые показатели в сфере муниципального контроля</w:t>
            </w:r>
            <w:r w:rsidR="009A2594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;</w:t>
            </w:r>
          </w:p>
          <w:p w:rsidR="00E03339" w:rsidRPr="00F45E2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2) индикативные показатели в сфере муниципального контроля</w:t>
            </w:r>
            <w:r w:rsidR="009A2594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.</w:t>
            </w:r>
          </w:p>
          <w:p w:rsidR="00240C01" w:rsidRPr="00F45E2C" w:rsidRDefault="00417A2B" w:rsidP="009B64B6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 </w:t>
            </w:r>
            <w:r w:rsidR="00E03339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Орган муниципального контроля ежегодно осуществляет подг</w:t>
            </w:r>
            <w:r w:rsidR="009B64B6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отовку доклада о муниципальном </w:t>
            </w:r>
            <w:r w:rsidR="00E03339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контроле</w:t>
            </w:r>
            <w:r w:rsidR="009B64B6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="00E03339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с учетом требований, установленных </w:t>
            </w:r>
            <w:hyperlink r:id="rId8" w:history="1">
              <w:r w:rsidR="00E03339" w:rsidRPr="00F45E2C">
                <w:rPr>
                  <w:rFonts w:ascii="Liberation Serif" w:hAnsi="Liberation Serif" w:cs="Liberation Serif"/>
                  <w:i/>
                  <w:iCs/>
                  <w:sz w:val="24"/>
                  <w:szCs w:val="24"/>
                </w:rPr>
                <w:t>Законом</w:t>
              </w:r>
            </w:hyperlink>
            <w:r w:rsidR="00E03339" w:rsidRPr="00F45E2C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BF4B6C" w:rsidTr="000B68F5">
        <w:trPr>
          <w:trHeight w:val="414"/>
        </w:trPr>
        <w:tc>
          <w:tcPr>
            <w:tcW w:w="5000" w:type="pct"/>
          </w:tcPr>
          <w:p w:rsidR="00694A1B" w:rsidRPr="00F45E2C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15. Описание ключевых показателей достижения целей предлагаемого регулирования: </w:t>
            </w:r>
          </w:p>
          <w:p w:rsidR="00267FD4" w:rsidRPr="00F45E2C" w:rsidRDefault="00EC6F0D" w:rsidP="00EC6F0D">
            <w:pPr>
              <w:jc w:val="both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 </w:t>
            </w:r>
          </w:p>
          <w:tbl>
            <w:tblPr>
              <w:tblStyle w:val="af5"/>
              <w:tblW w:w="10201" w:type="dxa"/>
              <w:tblLook w:val="04A0"/>
            </w:tblPr>
            <w:tblGrid>
              <w:gridCol w:w="3397"/>
              <w:gridCol w:w="3544"/>
              <w:gridCol w:w="3260"/>
            </w:tblGrid>
            <w:tr w:rsidR="00267FD4" w:rsidRPr="00F45E2C" w:rsidTr="00267FD4">
              <w:tc>
                <w:tcPr>
                  <w:tcW w:w="3397" w:type="dxa"/>
                </w:tcPr>
                <w:p w:rsidR="00267FD4" w:rsidRPr="00F45E2C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45E2C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Показатель</w:t>
                  </w:r>
                </w:p>
              </w:tc>
              <w:tc>
                <w:tcPr>
                  <w:tcW w:w="3544" w:type="dxa"/>
                </w:tcPr>
                <w:p w:rsidR="00267FD4" w:rsidRPr="00F45E2C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45E2C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Метод расчета</w:t>
                  </w:r>
                </w:p>
              </w:tc>
              <w:tc>
                <w:tcPr>
                  <w:tcW w:w="3260" w:type="dxa"/>
                </w:tcPr>
                <w:p w:rsidR="00267FD4" w:rsidRPr="00F45E2C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45E2C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Ожидаемая динамика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профилактических мероприятий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(профилактических визитов, предостережений) в общем количестве контрольных и профилактических мероприятий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профилактических визитов + количество выданных предостережений) / (Количество всех проверок + профилактических визитов)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свидетельствует о смещении акцента на предупреждение нарушений.</w:t>
                  </w:r>
                </w:p>
              </w:tc>
            </w:tr>
            <w:tr w:rsidR="00267FD4" w:rsidTr="00267FD4">
              <w:trPr>
                <w:trHeight w:val="1311"/>
              </w:trPr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внеплановых проверок, назначенных по формализованным индикаторам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количестве внеплановых проверок.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внеплановых проверок, основанных на срабатывании индикаторов риска) / (Общее количество внеплановых проверок)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Стремление к 100%, что подтвердит обоснованность и объективность назначения проверок.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нарушений, выявленных при проведении контрольных мероприятий и устраненных до их завершения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при методической поддержке инспектора.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нарушений, устраненных в ходе проверки) / (Общее количество выявленных нарушений)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демонстрирует эффективность профилактической работы и взаимодействия с контролируемыми лицами.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Коэффициент результативности проверок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(отношение количества проверок, в ходе которых выявлены нарушения, к общему количеству проведенных проверок).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проверок с выявленными нарушениями) / (Общее количество проведенных проверок).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Рост показателя, свидетельствующий о более точном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таргетировании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проверок на объекты с высоким риском.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Среднее время, затрачиваемое подконтрольным субъектом на одно контрольное </w:t>
                  </w: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(профилактическое) мероприятие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(в часах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Суммарное время присутствия представителей субъекта на всех мероприятиях / количество 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мероприятий. Учитывается как выездное, так и дистанционное взаимодействие.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Снижение показателя за счет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цифровизации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замены проверок на более короткие 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профилактические визиты.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Доля субъектов контроля, отнесенных к низкой категории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реестре подконтрольных объектов.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объектов низкой категории риска) / (Общее количество объектов в реестре)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 при условии добросовестного соблюдения требований, что прямо ведет к сокращению для них планового контроля.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контрольных мероприятий, проведенных в дистанционной форме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(с использованием ВКС, мобильного приложения), в общем количестве мероприятий, допускающих такую форму.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мероприятий, проведенных дистанционно) / (Общее количество мероприятий, где дистанционная форма была возможна)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снижающий издержки на перемещение и организацию выезда.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документов контрольной деятельности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(решения, акты, предписания, предостережения), оформленных исключительно в ЕРКНМ без дублирования на бумажном носителе.</w:t>
                  </w:r>
                </w:p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документов, созданных в ЕРКНМ) / (Общее количество оформленных документов)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100% с момента вступления изменений в силу.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7B6CAA" w:rsidRPr="007B6CAA" w:rsidRDefault="007B6CAA" w:rsidP="007B6CA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Отсутствие претензий и судебных 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оспариваний</w:t>
                  </w:r>
                  <w:proofErr w:type="spellEnd"/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со стороны контролируемых лиц в связи с несоответствием процедур контроля нормам Федерального закона № 248-ФЗ.</w:t>
                  </w:r>
                </w:p>
                <w:p w:rsidR="00267FD4" w:rsidRPr="007B6CAA" w:rsidRDefault="00267FD4" w:rsidP="00267FD4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Качественный показатель. Фиксация фактов судебных исков или жалоб в вышестоящие органы, основанных на несоблюдении новой процедуры.</w:t>
                  </w:r>
                </w:p>
                <w:p w:rsidR="00267FD4" w:rsidRPr="007B6CAA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260" w:type="dxa"/>
                </w:tcPr>
                <w:p w:rsidR="00267FD4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Отсутствие таких претензий.</w:t>
                  </w:r>
                </w:p>
              </w:tc>
            </w:tr>
            <w:tr w:rsidR="007B6CAA" w:rsidTr="00267FD4">
              <w:tc>
                <w:tcPr>
                  <w:tcW w:w="3397" w:type="dxa"/>
                </w:tcPr>
                <w:p w:rsidR="007B6CAA" w:rsidRPr="007B6CAA" w:rsidRDefault="007B6CAA" w:rsidP="007B6CAA">
                  <w:pPr>
                    <w:numPr>
                      <w:ilvl w:val="0"/>
                      <w:numId w:val="24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Динамика количества повторных (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неустраненных</w:t>
                  </w:r>
                  <w:proofErr w:type="spellEnd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) нарушений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сфере благоустройства на территории округа.</w:t>
                  </w:r>
                </w:p>
                <w:p w:rsidR="007B6CAA" w:rsidRPr="007B6CAA" w:rsidRDefault="007B6CAA" w:rsidP="007B6CA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Сравнение данных мониторинга и контрольных мероприятий за сопоставимые периоды.</w:t>
                  </w:r>
                </w:p>
              </w:tc>
              <w:tc>
                <w:tcPr>
                  <w:tcW w:w="3260" w:type="dxa"/>
                </w:tcPr>
                <w:p w:rsidR="007B6CAA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Снижение, что будет</w:t>
                  </w:r>
                  <w:r w:rsidRPr="007B6CAA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свидетельствовать об общем повышении качества соблюдения обязательных требований всеми участниками</w:t>
                  </w:r>
                  <w:r w:rsidRPr="007B6CAA">
                    <w:rPr>
                      <w:i/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267FD4" w:rsidRDefault="00267FD4" w:rsidP="00267FD4">
            <w:pPr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</w:p>
          <w:p w:rsidR="00694A1B" w:rsidRPr="00BF4B6C" w:rsidRDefault="00EC6F0D" w:rsidP="007B6CA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</w:t>
            </w:r>
          </w:p>
        </w:tc>
      </w:tr>
      <w:tr w:rsidR="008103A8" w:rsidRPr="00BF4B6C" w:rsidTr="000B68F5">
        <w:trPr>
          <w:trHeight w:val="1939"/>
        </w:trPr>
        <w:tc>
          <w:tcPr>
            <w:tcW w:w="5000" w:type="pct"/>
          </w:tcPr>
          <w:p w:rsidR="008103A8" w:rsidRPr="00F45E2C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4"/>
                <w:szCs w:val="24"/>
              </w:rPr>
            </w:pPr>
            <w:r w:rsidRPr="00F45E2C">
              <w:rPr>
                <w:rFonts w:ascii="Liberation Serif" w:hAnsi="Liberation Serif" w:cs="Courier New"/>
                <w:sz w:val="24"/>
                <w:szCs w:val="24"/>
              </w:rPr>
              <w:lastRenderedPageBreak/>
              <w:t>16</w:t>
            </w:r>
            <w:r w:rsidR="008103A8" w:rsidRPr="00F45E2C">
              <w:rPr>
                <w:rFonts w:ascii="Liberation Serif" w:hAnsi="Liberation Serif" w:cs="Courier New"/>
                <w:sz w:val="24"/>
                <w:szCs w:val="24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F45E2C" w:rsidRDefault="00510CE4" w:rsidP="00510C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Мероприятия по информированию контролируемых лиц, распределению объектов по категориям риска, проведению профилактических мероприятий и оценке эффективности контроля будут осуществляться в рамках текущей деятельности органа муниципального контроля на постоянной основе.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F45E2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45E2C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F45E2C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45E2C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45E2C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проект НПА переходных положений не предусматривает, вступает </w:t>
            </w:r>
            <w:r w:rsidR="00762D17" w:rsidRPr="00F45E2C">
              <w:rPr>
                <w:rFonts w:ascii="Liberation Serif" w:hAnsi="Liberation Serif" w:cs="Times New Roman"/>
                <w:i/>
                <w:sz w:val="24"/>
                <w:szCs w:val="24"/>
              </w:rPr>
              <w:t>с момента принятия решения Думой Каменск-Уральского городского округа.</w:t>
            </w:r>
          </w:p>
          <w:p w:rsidR="00E75F14" w:rsidRPr="00F45E2C" w:rsidRDefault="00694A1B" w:rsidP="00A46F99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45E2C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 xml:space="preserve">/ ДА (с указанием в днях срока с момента принятия проекта муниципального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>нормативного правового акта)</w:t>
            </w:r>
            <w:r w:rsidR="00E75F14" w:rsidRPr="00F45E2C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45E2C" w:rsidRDefault="00E75F14" w:rsidP="00E75F14">
            <w:pPr>
              <w:pStyle w:val="ConsPlusNonformat"/>
              <w:rPr>
                <w:rFonts w:ascii="Liberation Serif" w:hAnsi="Liberation Serif" w:cs="Times New Roman"/>
                <w:sz w:val="24"/>
                <w:szCs w:val="24"/>
              </w:rPr>
            </w:pPr>
            <w:r w:rsidRPr="00F45E2C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F45E2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lastRenderedPageBreak/>
              <w:t>18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45E2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F45E2C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F45E2C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https://kamensk-uralskiy.ru/jekonomika/ocenka_regulirujushhego_vozdejstvija/ocenka_regulirujushhego_vozdejstvija_proektov_aktov.html</w:t>
            </w:r>
          </w:p>
          <w:p w:rsidR="008103A8" w:rsidRPr="00F45E2C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F45E2C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 xml:space="preserve">публичных консультаций по проекту муниципального нормативного </w:t>
            </w:r>
            <w:r w:rsidR="00357BE5" w:rsidRPr="00F45E2C">
              <w:rPr>
                <w:rFonts w:ascii="Liberation Serif" w:hAnsi="Liberation Serif"/>
                <w:sz w:val="24"/>
                <w:szCs w:val="24"/>
              </w:rPr>
              <w:t xml:space="preserve">    </w:t>
            </w:r>
            <w:r w:rsidR="008103A8" w:rsidRPr="00F45E2C">
              <w:rPr>
                <w:rFonts w:ascii="Liberation Serif" w:hAnsi="Liberation Serif"/>
                <w:sz w:val="24"/>
                <w:szCs w:val="24"/>
              </w:rPr>
              <w:t>правового акта:</w:t>
            </w:r>
          </w:p>
          <w:p w:rsidR="008103A8" w:rsidRPr="00F45E2C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8103A8" w:rsidRPr="00F45E2C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611F29" w:rsidRPr="00F45E2C">
              <w:rPr>
                <w:rFonts w:ascii="Liberation Serif" w:hAnsi="Liberation Serif"/>
                <w:i/>
                <w:sz w:val="24"/>
                <w:szCs w:val="24"/>
              </w:rPr>
              <w:t>05</w:t>
            </w:r>
            <w:r w:rsidR="008103A8" w:rsidRPr="00F45E2C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EC6F0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февраля </w:t>
            </w:r>
            <w:r w:rsidR="00511A51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45E2C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8103A8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8103A8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BB5DF7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окончание: «</w:t>
            </w:r>
            <w:r w:rsidR="00611F29" w:rsidRPr="00F45E2C">
              <w:rPr>
                <w:rFonts w:ascii="Liberation Serif" w:hAnsi="Liberation Serif"/>
                <w:i/>
                <w:sz w:val="24"/>
                <w:szCs w:val="24"/>
              </w:rPr>
              <w:t>18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EC6F0D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февра</w:t>
            </w:r>
            <w:r w:rsidR="00E03339" w:rsidRPr="00F45E2C">
              <w:rPr>
                <w:rFonts w:ascii="Liberation Serif" w:hAnsi="Liberation Serif"/>
                <w:i/>
                <w:sz w:val="24"/>
                <w:szCs w:val="24"/>
              </w:rPr>
              <w:t>ля</w:t>
            </w:r>
            <w:r w:rsidR="00511A51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45E2C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694A1B" w:rsidRPr="00F45E2C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45E2C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М.В.; 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1) Общее количество поступивших предложений: 1,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из них мнений о поддержке акта: 1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2) Общее количество учтенных предложений: 1 (мнений)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3) Общее количество частично учтенных предложений: 0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4) Общее количество неучтенных предложений: 0</w:t>
            </w:r>
          </w:p>
          <w:p w:rsidR="00F45E2C" w:rsidRPr="009A3FDB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В ходе публичных консультаций проведено согласительное совещание, по итогам которого  внесены изменения в проект Решения Думы.</w:t>
            </w:r>
          </w:p>
          <w:p w:rsidR="00F45E2C" w:rsidRPr="00F45E2C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                 </w:t>
            </w:r>
          </w:p>
        </w:tc>
      </w:tr>
      <w:tr w:rsidR="00F45E2C" w:rsidRPr="00BF4B6C" w:rsidTr="000B68F5">
        <w:trPr>
          <w:trHeight w:val="666"/>
        </w:trPr>
        <w:tc>
          <w:tcPr>
            <w:tcW w:w="5000" w:type="pct"/>
          </w:tcPr>
          <w:p w:rsidR="00F45E2C" w:rsidRPr="00713EE1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19. Выводы о целесообразности предлагаемого регулирования:</w:t>
            </w:r>
          </w:p>
          <w:p w:rsidR="00F45E2C" w:rsidRPr="00713EE1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F45E2C" w:rsidRPr="00713EE1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713EE1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F45E2C" w:rsidRPr="00713EE1" w:rsidRDefault="00F45E2C" w:rsidP="00F45E2C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  <w:i/>
              </w:rPr>
              <w:t xml:space="preserve">       </w:t>
            </w:r>
            <w:r w:rsidRPr="00713EE1">
              <w:rPr>
                <w:rFonts w:ascii="Liberation Serif" w:hAnsi="Liberation Serif"/>
              </w:rPr>
              <w:t xml:space="preserve">  </w:t>
            </w:r>
            <w:r w:rsidRPr="002D3C77">
              <w:rPr>
                <w:rFonts w:ascii="Liberation Serif" w:hAnsi="Liberation Serif"/>
                <w:i/>
              </w:rPr>
              <w:t xml:space="preserve">Предлагаемое регулирование носит ярко выраженный </w:t>
            </w:r>
            <w:r w:rsidRPr="002D3C77">
              <w:rPr>
                <w:rStyle w:val="afd"/>
                <w:rFonts w:ascii="Liberation Serif" w:hAnsi="Liberation Serif"/>
                <w:b w:val="0"/>
                <w:i/>
              </w:rPr>
              <w:t>позитивный социально-экономический характер</w:t>
            </w:r>
            <w:r w:rsidRPr="002D3C77">
              <w:rPr>
                <w:rFonts w:ascii="Liberation Serif" w:hAnsi="Liberation Serif"/>
                <w:b/>
                <w:i/>
              </w:rPr>
              <w:t>.</w:t>
            </w:r>
            <w:r w:rsidRPr="002D3C77">
              <w:rPr>
                <w:rFonts w:ascii="Liberation Serif" w:hAnsi="Liberation Serif"/>
                <w:i/>
              </w:rPr>
              <w:t xml:space="preserve"> Оно создает условия для «идеальной» модели контроля: </w:t>
            </w:r>
            <w:r w:rsidRPr="002D3C77">
              <w:rPr>
                <w:rStyle w:val="afd"/>
                <w:rFonts w:ascii="Liberation Serif" w:hAnsi="Liberation Serif"/>
                <w:b w:val="0"/>
                <w:i/>
              </w:rPr>
              <w:t>снижается давление на законопослушный бизнес, повышается эффективность работы инспекции за счет современных технологий, а главный бенефициар — общество (жители) — получает более качественную городскую среду.</w:t>
            </w:r>
            <w:r w:rsidRPr="002D3C77">
              <w:rPr>
                <w:rFonts w:ascii="Liberation Serif" w:hAnsi="Liberation Serif"/>
                <w:i/>
              </w:rPr>
              <w:t xml:space="preserve"> Негативные эффекты практически отсутствуют, а потенциальные бюджетные расходы являются единовременными и целевыми. Предлагаемое регулирование носит ярко выраженный </w:t>
            </w:r>
            <w:r w:rsidRPr="002D3C77">
              <w:rPr>
                <w:rStyle w:val="afd"/>
                <w:rFonts w:ascii="Liberation Serif" w:hAnsi="Liberation Serif"/>
                <w:b w:val="0"/>
                <w:i/>
              </w:rPr>
              <w:t>позитивный социально-экономический характер</w:t>
            </w:r>
            <w:r w:rsidRPr="002D3C77">
              <w:rPr>
                <w:rFonts w:ascii="Liberation Serif" w:hAnsi="Liberation Serif"/>
                <w:i/>
              </w:rPr>
              <w:t xml:space="preserve">. Оно создает условия для «идеальной» модели контроля: </w:t>
            </w:r>
            <w:r w:rsidRPr="002D3C77">
              <w:rPr>
                <w:rStyle w:val="afd"/>
                <w:rFonts w:ascii="Liberation Serif" w:hAnsi="Liberation Serif"/>
                <w:b w:val="0"/>
                <w:i/>
              </w:rPr>
              <w:t xml:space="preserve">снижается давление на законопослушный бизнес, повышается эффективность работы инспекции за счет современных технологий, а главный бенефициар — </w:t>
            </w:r>
            <w:r w:rsidRPr="002D3C77">
              <w:rPr>
                <w:rStyle w:val="afd"/>
                <w:rFonts w:ascii="Liberation Serif" w:hAnsi="Liberation Serif"/>
                <w:b w:val="0"/>
                <w:i/>
              </w:rPr>
              <w:lastRenderedPageBreak/>
              <w:t>общество (жители) — получает более качественную городскую среду.</w:t>
            </w:r>
            <w:r w:rsidRPr="002D3C77">
              <w:rPr>
                <w:rFonts w:ascii="Liberation Serif" w:hAnsi="Liberation Serif"/>
                <w:i/>
              </w:rPr>
              <w:t xml:space="preserve"> Негативные эффекты практически отсутствуют, а потенциальные бюджетные расходы являются единовременными и целевыми.</w:t>
            </w:r>
            <w:r w:rsidRPr="00713EE1">
              <w:rPr>
                <w:rFonts w:ascii="Liberation Serif" w:hAnsi="Liberation Serif" w:cs="Liberation Serif"/>
                <w:i/>
                <w:iCs/>
              </w:rPr>
              <w:t xml:space="preserve">        </w:t>
            </w:r>
            <w:r w:rsidRPr="00713EE1">
              <w:rPr>
                <w:rFonts w:ascii="Liberation Serif" w:hAnsi="Liberation Serif"/>
                <w:i/>
              </w:rPr>
              <w:t xml:space="preserve"> </w:t>
            </w:r>
          </w:p>
          <w:p w:rsidR="00F45E2C" w:rsidRPr="00713EE1" w:rsidRDefault="00F45E2C" w:rsidP="00F45E2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19.3. Выводы о наличии либо об отсутствии в итоговой редакции проекта НПА положений, </w:t>
            </w:r>
          </w:p>
          <w:p w:rsidR="00F45E2C" w:rsidRPr="00713EE1" w:rsidRDefault="00F45E2C" w:rsidP="00F45E2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вводящих избыточные обязанности, запреты и ограничения для субъектов предпринимательской и</w:t>
            </w:r>
          </w:p>
          <w:p w:rsidR="00F45E2C" w:rsidRPr="00713EE1" w:rsidRDefault="00F45E2C" w:rsidP="00F45E2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иной экономической деятельности,  инвестиционной деятельности или способствующих их </w:t>
            </w:r>
          </w:p>
          <w:p w:rsidR="00F45E2C" w:rsidRPr="00713EE1" w:rsidRDefault="00F45E2C" w:rsidP="00F45E2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введению, а также положений, способствующих возникновению необоснованных  расходов </w:t>
            </w:r>
          </w:p>
          <w:p w:rsidR="00F45E2C" w:rsidRPr="00713EE1" w:rsidRDefault="00F45E2C" w:rsidP="00F45E2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субъектов предпринимательской  и инвестиционной деятельности, бюджета Каменск-Уральского</w:t>
            </w:r>
          </w:p>
          <w:p w:rsidR="00F45E2C" w:rsidRPr="00713EE1" w:rsidRDefault="00F45E2C" w:rsidP="00F45E2C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городского округа:</w:t>
            </w:r>
          </w:p>
          <w:p w:rsidR="00F45E2C" w:rsidRPr="00F45E2C" w:rsidRDefault="00F45E2C" w:rsidP="00F45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F45E2C" w:rsidRPr="00713EE1" w:rsidRDefault="00F45E2C" w:rsidP="00F45E2C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>Приложение: Сводка предложений с указанием сведений об их учете или причинах отклонения на 1 л. в 1 экз.</w:t>
      </w:r>
    </w:p>
    <w:p w:rsidR="00F45E2C" w:rsidRPr="00713EE1" w:rsidRDefault="00F45E2C" w:rsidP="00F45E2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45E2C" w:rsidRPr="00713EE1" w:rsidRDefault="00F45E2C" w:rsidP="00F45E2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F45E2C" w:rsidRPr="00713EE1" w:rsidRDefault="00F45E2C" w:rsidP="00F45E2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 __</w:t>
      </w:r>
      <w:r>
        <w:rPr>
          <w:rFonts w:ascii="Liberation Serif" w:hAnsi="Liberation Serif"/>
          <w:sz w:val="24"/>
          <w:szCs w:val="24"/>
        </w:rPr>
        <w:t xml:space="preserve">__________    </w:t>
      </w:r>
      <w:proofErr w:type="spellStart"/>
      <w:r>
        <w:rPr>
          <w:rFonts w:ascii="Liberation Serif" w:hAnsi="Liberation Serif"/>
          <w:sz w:val="24"/>
          <w:szCs w:val="24"/>
        </w:rPr>
        <w:t>_____Чернова</w:t>
      </w:r>
      <w:proofErr w:type="spellEnd"/>
      <w:r>
        <w:rPr>
          <w:rFonts w:ascii="Liberation Serif" w:hAnsi="Liberation Serif"/>
          <w:sz w:val="24"/>
          <w:szCs w:val="24"/>
        </w:rPr>
        <w:t xml:space="preserve"> Е.В.</w:t>
      </w:r>
      <w:r w:rsidRPr="00713EE1">
        <w:rPr>
          <w:rFonts w:ascii="Liberation Serif" w:hAnsi="Liberation Serif"/>
          <w:sz w:val="24"/>
          <w:szCs w:val="24"/>
        </w:rPr>
        <w:t>__________           _____________</w:t>
      </w:r>
    </w:p>
    <w:p w:rsidR="00F45E2C" w:rsidRPr="00BF4B6C" w:rsidRDefault="00F45E2C" w:rsidP="00F45E2C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713EE1">
        <w:rPr>
          <w:rFonts w:ascii="Liberation Serif" w:hAnsi="Liberation Serif"/>
          <w:sz w:val="24"/>
          <w:szCs w:val="24"/>
        </w:rPr>
        <w:t xml:space="preserve">(подпись)                       (ФИО)                                                    (дата)             </w:t>
      </w:r>
    </w:p>
    <w:p w:rsidR="008103A8" w:rsidRPr="00BF4B6C" w:rsidRDefault="008103A8" w:rsidP="00F45E2C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AA5" w:rsidRDefault="00614AA5">
      <w:r>
        <w:separator/>
      </w:r>
    </w:p>
  </w:endnote>
  <w:endnote w:type="continuationSeparator" w:id="1">
    <w:p w:rsidR="00614AA5" w:rsidRDefault="00614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AA5" w:rsidRDefault="00614AA5">
      <w:r>
        <w:separator/>
      </w:r>
    </w:p>
  </w:footnote>
  <w:footnote w:type="continuationSeparator" w:id="1">
    <w:p w:rsidR="00614AA5" w:rsidRDefault="00614A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AA5" w:rsidRDefault="00874C2C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614AA5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14AA5" w:rsidRDefault="00614AA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AA5" w:rsidRDefault="00874C2C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614AA5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F134DB">
      <w:rPr>
        <w:rStyle w:val="ab"/>
        <w:noProof/>
      </w:rPr>
      <w:t>2</w:t>
    </w:r>
    <w:r>
      <w:rPr>
        <w:rStyle w:val="ab"/>
      </w:rPr>
      <w:fldChar w:fldCharType="end"/>
    </w:r>
  </w:p>
  <w:p w:rsidR="00614AA5" w:rsidRDefault="00614AA5">
    <w:pPr>
      <w:pStyle w:val="a8"/>
      <w:framePr w:wrap="around" w:vAnchor="text" w:hAnchor="margin" w:xAlign="center" w:y="1"/>
      <w:rPr>
        <w:rStyle w:val="ab"/>
      </w:rPr>
    </w:pPr>
  </w:p>
  <w:p w:rsidR="00614AA5" w:rsidRDefault="00614AA5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6E3DE9"/>
    <w:multiLevelType w:val="multilevel"/>
    <w:tmpl w:val="8C1E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C95378"/>
    <w:multiLevelType w:val="multilevel"/>
    <w:tmpl w:val="DCFA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8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A5670A7"/>
    <w:multiLevelType w:val="multilevel"/>
    <w:tmpl w:val="1AC8A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87F12"/>
    <w:multiLevelType w:val="multilevel"/>
    <w:tmpl w:val="452AE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413832"/>
    <w:multiLevelType w:val="multilevel"/>
    <w:tmpl w:val="17045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080AD1"/>
    <w:multiLevelType w:val="multilevel"/>
    <w:tmpl w:val="3ED4C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48C32765"/>
    <w:multiLevelType w:val="multilevel"/>
    <w:tmpl w:val="2866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7A00332"/>
    <w:multiLevelType w:val="multilevel"/>
    <w:tmpl w:val="7F7E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30"/>
  </w:num>
  <w:num w:numId="4">
    <w:abstractNumId w:val="9"/>
  </w:num>
  <w:num w:numId="5">
    <w:abstractNumId w:val="7"/>
  </w:num>
  <w:num w:numId="6">
    <w:abstractNumId w:val="26"/>
  </w:num>
  <w:num w:numId="7">
    <w:abstractNumId w:val="27"/>
  </w:num>
  <w:num w:numId="8">
    <w:abstractNumId w:val="25"/>
  </w:num>
  <w:num w:numId="9">
    <w:abstractNumId w:val="20"/>
  </w:num>
  <w:num w:numId="10">
    <w:abstractNumId w:val="28"/>
  </w:num>
  <w:num w:numId="11">
    <w:abstractNumId w:val="13"/>
  </w:num>
  <w:num w:numId="12">
    <w:abstractNumId w:val="1"/>
  </w:num>
  <w:num w:numId="13">
    <w:abstractNumId w:val="0"/>
  </w:num>
  <w:num w:numId="14">
    <w:abstractNumId w:val="10"/>
  </w:num>
  <w:num w:numId="15">
    <w:abstractNumId w:val="16"/>
  </w:num>
  <w:num w:numId="16">
    <w:abstractNumId w:val="22"/>
  </w:num>
  <w:num w:numId="17">
    <w:abstractNumId w:val="29"/>
  </w:num>
  <w:num w:numId="18">
    <w:abstractNumId w:val="4"/>
  </w:num>
  <w:num w:numId="19">
    <w:abstractNumId w:val="19"/>
  </w:num>
  <w:num w:numId="20">
    <w:abstractNumId w:val="8"/>
  </w:num>
  <w:num w:numId="21">
    <w:abstractNumId w:val="23"/>
  </w:num>
  <w:num w:numId="22">
    <w:abstractNumId w:val="5"/>
  </w:num>
  <w:num w:numId="23">
    <w:abstractNumId w:val="14"/>
  </w:num>
  <w:num w:numId="24">
    <w:abstractNumId w:val="24"/>
  </w:num>
  <w:num w:numId="25">
    <w:abstractNumId w:val="15"/>
  </w:num>
  <w:num w:numId="26">
    <w:abstractNumId w:val="12"/>
  </w:num>
  <w:num w:numId="27">
    <w:abstractNumId w:val="31"/>
  </w:num>
  <w:num w:numId="28">
    <w:abstractNumId w:val="2"/>
  </w:num>
  <w:num w:numId="29">
    <w:abstractNumId w:val="21"/>
  </w:num>
  <w:num w:numId="30">
    <w:abstractNumId w:val="18"/>
  </w:num>
  <w:num w:numId="31">
    <w:abstractNumId w:val="17"/>
  </w:num>
  <w:num w:numId="3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46CF"/>
    <w:rsid w:val="000655DA"/>
    <w:rsid w:val="00071A84"/>
    <w:rsid w:val="0007561D"/>
    <w:rsid w:val="0008330D"/>
    <w:rsid w:val="00093703"/>
    <w:rsid w:val="00095CDD"/>
    <w:rsid w:val="00096709"/>
    <w:rsid w:val="000A7B0B"/>
    <w:rsid w:val="000B68F5"/>
    <w:rsid w:val="000C78F2"/>
    <w:rsid w:val="000D3165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1368B"/>
    <w:rsid w:val="00217730"/>
    <w:rsid w:val="0023527F"/>
    <w:rsid w:val="00240C01"/>
    <w:rsid w:val="002525A0"/>
    <w:rsid w:val="00267FD4"/>
    <w:rsid w:val="002729E5"/>
    <w:rsid w:val="00285437"/>
    <w:rsid w:val="0028675A"/>
    <w:rsid w:val="00297EED"/>
    <w:rsid w:val="002A33D2"/>
    <w:rsid w:val="002A4984"/>
    <w:rsid w:val="002B2BFE"/>
    <w:rsid w:val="002C12CE"/>
    <w:rsid w:val="002E0727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462E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1713"/>
    <w:rsid w:val="00417A2B"/>
    <w:rsid w:val="00420339"/>
    <w:rsid w:val="00423D20"/>
    <w:rsid w:val="00437E2F"/>
    <w:rsid w:val="004425F8"/>
    <w:rsid w:val="00447D7B"/>
    <w:rsid w:val="004614B8"/>
    <w:rsid w:val="00476CDF"/>
    <w:rsid w:val="004805AA"/>
    <w:rsid w:val="004823B8"/>
    <w:rsid w:val="004A5309"/>
    <w:rsid w:val="004A618B"/>
    <w:rsid w:val="004B51EF"/>
    <w:rsid w:val="004C20D6"/>
    <w:rsid w:val="004C4164"/>
    <w:rsid w:val="004C4B67"/>
    <w:rsid w:val="004D1E9E"/>
    <w:rsid w:val="004E51CD"/>
    <w:rsid w:val="004E76B6"/>
    <w:rsid w:val="00510CE4"/>
    <w:rsid w:val="00511A51"/>
    <w:rsid w:val="005123D8"/>
    <w:rsid w:val="00514327"/>
    <w:rsid w:val="00523E67"/>
    <w:rsid w:val="00537E8B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BA6"/>
    <w:rsid w:val="00596A53"/>
    <w:rsid w:val="005D239D"/>
    <w:rsid w:val="005D57F3"/>
    <w:rsid w:val="005E070B"/>
    <w:rsid w:val="005F4131"/>
    <w:rsid w:val="0060198E"/>
    <w:rsid w:val="00602E6E"/>
    <w:rsid w:val="00605843"/>
    <w:rsid w:val="00611F29"/>
    <w:rsid w:val="0061491D"/>
    <w:rsid w:val="00614AA5"/>
    <w:rsid w:val="00630A51"/>
    <w:rsid w:val="00640C5F"/>
    <w:rsid w:val="00642DC8"/>
    <w:rsid w:val="00642F63"/>
    <w:rsid w:val="006628DA"/>
    <w:rsid w:val="00664279"/>
    <w:rsid w:val="00672F16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2A2"/>
    <w:rsid w:val="0075296D"/>
    <w:rsid w:val="00755015"/>
    <w:rsid w:val="00756AB8"/>
    <w:rsid w:val="00762D17"/>
    <w:rsid w:val="00767E4D"/>
    <w:rsid w:val="00772F19"/>
    <w:rsid w:val="00774943"/>
    <w:rsid w:val="00783CE9"/>
    <w:rsid w:val="00790C06"/>
    <w:rsid w:val="007A418A"/>
    <w:rsid w:val="007A64E1"/>
    <w:rsid w:val="007B2B8A"/>
    <w:rsid w:val="007B6CAA"/>
    <w:rsid w:val="007D0120"/>
    <w:rsid w:val="007E2EB6"/>
    <w:rsid w:val="007E552E"/>
    <w:rsid w:val="007F4513"/>
    <w:rsid w:val="00802701"/>
    <w:rsid w:val="00803364"/>
    <w:rsid w:val="008103A8"/>
    <w:rsid w:val="00810839"/>
    <w:rsid w:val="00814F11"/>
    <w:rsid w:val="00815294"/>
    <w:rsid w:val="00824E5A"/>
    <w:rsid w:val="00825CCE"/>
    <w:rsid w:val="00840F03"/>
    <w:rsid w:val="00874C2C"/>
    <w:rsid w:val="008768EE"/>
    <w:rsid w:val="008875BB"/>
    <w:rsid w:val="008A4BC7"/>
    <w:rsid w:val="008B7CA3"/>
    <w:rsid w:val="008D6018"/>
    <w:rsid w:val="008D7719"/>
    <w:rsid w:val="008F1BC6"/>
    <w:rsid w:val="008F6C8F"/>
    <w:rsid w:val="0090079D"/>
    <w:rsid w:val="0091593C"/>
    <w:rsid w:val="00920C0B"/>
    <w:rsid w:val="009246FB"/>
    <w:rsid w:val="009247BB"/>
    <w:rsid w:val="00937125"/>
    <w:rsid w:val="00980711"/>
    <w:rsid w:val="00990B15"/>
    <w:rsid w:val="00991416"/>
    <w:rsid w:val="00991852"/>
    <w:rsid w:val="009A2594"/>
    <w:rsid w:val="009A4DAF"/>
    <w:rsid w:val="009B2531"/>
    <w:rsid w:val="009B3D75"/>
    <w:rsid w:val="009B64B6"/>
    <w:rsid w:val="009C3DCB"/>
    <w:rsid w:val="009D324C"/>
    <w:rsid w:val="009E21A8"/>
    <w:rsid w:val="009E35C2"/>
    <w:rsid w:val="009E458A"/>
    <w:rsid w:val="009F0558"/>
    <w:rsid w:val="009F3D27"/>
    <w:rsid w:val="009F4528"/>
    <w:rsid w:val="00A006E4"/>
    <w:rsid w:val="00A10188"/>
    <w:rsid w:val="00A15BE2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6DAD"/>
    <w:rsid w:val="00B31F31"/>
    <w:rsid w:val="00B464F5"/>
    <w:rsid w:val="00B530B6"/>
    <w:rsid w:val="00B5711D"/>
    <w:rsid w:val="00B70E75"/>
    <w:rsid w:val="00B74AF9"/>
    <w:rsid w:val="00B75ABA"/>
    <w:rsid w:val="00B76671"/>
    <w:rsid w:val="00B775E2"/>
    <w:rsid w:val="00B77FEC"/>
    <w:rsid w:val="00B90597"/>
    <w:rsid w:val="00B91F5E"/>
    <w:rsid w:val="00B94AC1"/>
    <w:rsid w:val="00B97740"/>
    <w:rsid w:val="00BA0C0C"/>
    <w:rsid w:val="00BA4C2D"/>
    <w:rsid w:val="00BB5DF7"/>
    <w:rsid w:val="00BB685D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5C97"/>
    <w:rsid w:val="00D15E20"/>
    <w:rsid w:val="00D2453F"/>
    <w:rsid w:val="00D379A0"/>
    <w:rsid w:val="00D41421"/>
    <w:rsid w:val="00D42C58"/>
    <w:rsid w:val="00D52F18"/>
    <w:rsid w:val="00D62266"/>
    <w:rsid w:val="00D6586B"/>
    <w:rsid w:val="00D701D5"/>
    <w:rsid w:val="00D917B8"/>
    <w:rsid w:val="00D93032"/>
    <w:rsid w:val="00D97718"/>
    <w:rsid w:val="00DA535B"/>
    <w:rsid w:val="00DB2E06"/>
    <w:rsid w:val="00DB6FF3"/>
    <w:rsid w:val="00DE44F3"/>
    <w:rsid w:val="00DF71DF"/>
    <w:rsid w:val="00E01796"/>
    <w:rsid w:val="00E03339"/>
    <w:rsid w:val="00E12BB7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34DB"/>
    <w:rsid w:val="00F17F34"/>
    <w:rsid w:val="00F24177"/>
    <w:rsid w:val="00F30978"/>
    <w:rsid w:val="00F353F2"/>
    <w:rsid w:val="00F41E3D"/>
    <w:rsid w:val="00F45AD4"/>
    <w:rsid w:val="00F45E2C"/>
    <w:rsid w:val="00F50149"/>
    <w:rsid w:val="00F53A2C"/>
    <w:rsid w:val="00F53C80"/>
    <w:rsid w:val="00F624E8"/>
    <w:rsid w:val="00F655F1"/>
    <w:rsid w:val="00F87CB1"/>
    <w:rsid w:val="00F90521"/>
    <w:rsid w:val="00F9059A"/>
    <w:rsid w:val="00F92EA9"/>
    <w:rsid w:val="00FB157D"/>
    <w:rsid w:val="00FB3716"/>
    <w:rsid w:val="00FC0D96"/>
    <w:rsid w:val="00FC3285"/>
    <w:rsid w:val="00FC5884"/>
    <w:rsid w:val="00FD4C7D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6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8</Pages>
  <Words>2804</Words>
  <Characters>22233</Characters>
  <Application>Microsoft Office Word</Application>
  <DocSecurity>0</DocSecurity>
  <Lines>185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24988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27</cp:revision>
  <cp:lastPrinted>2026-02-04T04:09:00Z</cp:lastPrinted>
  <dcterms:created xsi:type="dcterms:W3CDTF">2025-03-28T08:49:00Z</dcterms:created>
  <dcterms:modified xsi:type="dcterms:W3CDTF">2026-02-18T09:36:00Z</dcterms:modified>
</cp:coreProperties>
</file>