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ECB" w:rsidRPr="001E2BBD" w:rsidRDefault="00F56ECB" w:rsidP="00F56ECB">
      <w:pPr>
        <w:jc w:val="center"/>
        <w:rPr>
          <w:rFonts w:ascii="Times New Roman" w:hAnsi="Times New Roman" w:cs="Times New Roman"/>
          <w:sz w:val="28"/>
          <w:szCs w:val="28"/>
        </w:rPr>
      </w:pPr>
      <w:r w:rsidRPr="001E2BBD">
        <w:rPr>
          <w:rFonts w:ascii="Times New Roman" w:hAnsi="Times New Roman" w:cs="Times New Roman"/>
          <w:sz w:val="28"/>
          <w:szCs w:val="28"/>
        </w:rPr>
        <w:t>Уважаемые независимые эксперты!</w:t>
      </w:r>
    </w:p>
    <w:p w:rsidR="00F56ECB" w:rsidRDefault="00AB0634" w:rsidP="00D47551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Приглашаем В</w:t>
      </w:r>
      <w:r w:rsidR="00F56ECB" w:rsidRPr="001E2BBD">
        <w:rPr>
          <w:rFonts w:ascii="Times New Roman" w:hAnsi="Times New Roman" w:cs="Times New Roman"/>
          <w:sz w:val="28"/>
          <w:szCs w:val="28"/>
        </w:rPr>
        <w:t xml:space="preserve">ас принять участие в независимой антикоррупционной экспертизе проекта </w:t>
      </w:r>
      <w:r w:rsidR="00E900FC">
        <w:rPr>
          <w:rFonts w:ascii="Times New Roman" w:hAnsi="Times New Roman" w:cs="Times New Roman"/>
          <w:sz w:val="28"/>
          <w:szCs w:val="28"/>
        </w:rPr>
        <w:t>приказа Отраслевого органа</w:t>
      </w:r>
      <w:r w:rsidR="00013EFA">
        <w:rPr>
          <w:rFonts w:ascii="Times New Roman" w:hAnsi="Times New Roman" w:cs="Times New Roman"/>
          <w:sz w:val="28"/>
          <w:szCs w:val="28"/>
        </w:rPr>
        <w:t xml:space="preserve"> Администрации Каменск</w:t>
      </w:r>
      <w:r w:rsidR="00F56ECB" w:rsidRPr="001E2BBD">
        <w:rPr>
          <w:rFonts w:ascii="Times New Roman" w:hAnsi="Times New Roman" w:cs="Times New Roman"/>
          <w:sz w:val="28"/>
          <w:szCs w:val="28"/>
        </w:rPr>
        <w:t xml:space="preserve">-Уральского </w:t>
      </w:r>
      <w:r w:rsidR="00013EFA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E900FC">
        <w:rPr>
          <w:rFonts w:ascii="Times New Roman" w:hAnsi="Times New Roman" w:cs="Times New Roman"/>
          <w:sz w:val="28"/>
          <w:szCs w:val="28"/>
        </w:rPr>
        <w:t xml:space="preserve"> по городскому хозяйству</w:t>
      </w:r>
      <w:r w:rsidR="00013EFA">
        <w:rPr>
          <w:rFonts w:ascii="Times New Roman" w:hAnsi="Times New Roman" w:cs="Times New Roman"/>
          <w:sz w:val="28"/>
          <w:szCs w:val="28"/>
        </w:rPr>
        <w:t xml:space="preserve"> </w:t>
      </w:r>
      <w:r w:rsidR="00F56ECB" w:rsidRPr="00D47551">
        <w:rPr>
          <w:rFonts w:ascii="Times New Roman" w:hAnsi="Times New Roman" w:cs="Times New Roman"/>
          <w:sz w:val="28"/>
          <w:szCs w:val="28"/>
        </w:rPr>
        <w:t>«</w:t>
      </w:r>
      <w:r w:rsidR="00915504" w:rsidRPr="00915504">
        <w:rPr>
          <w:rFonts w:ascii="Times New Roman" w:hAnsi="Times New Roman" w:cs="Times New Roman"/>
          <w:sz w:val="28"/>
          <w:szCs w:val="28"/>
        </w:rPr>
        <w:t>О внесении изменений в нормативы затрат на обеспечение функций отраслевого органа Администрации Каменск-Уральского городского округа по городскому хозяйству и подведомственных ему казенных учреждений, утвержденных приказом отраслевого органа Администрации Каменск-Уральского городского округа по городскому хозяйству от 26.03.2025 № 2</w:t>
      </w:r>
      <w:r w:rsidR="00F56ECB" w:rsidRPr="00D47551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D47551" w:rsidRPr="00D47551" w:rsidRDefault="00D47551" w:rsidP="00D47551">
      <w:pPr>
        <w:pStyle w:val="ConsPlusNormal"/>
        <w:jc w:val="center"/>
        <w:outlineLvl w:val="0"/>
        <w:rPr>
          <w:rFonts w:ascii="Liberation Serif" w:hAnsi="Liberation Serif" w:cs="Times New Roman"/>
          <w:b/>
          <w:sz w:val="28"/>
          <w:szCs w:val="28"/>
        </w:rPr>
      </w:pPr>
    </w:p>
    <w:p w:rsidR="00F56ECB" w:rsidRPr="001E2BBD" w:rsidRDefault="00F56ECB" w:rsidP="00F56ECB">
      <w:pPr>
        <w:jc w:val="center"/>
        <w:rPr>
          <w:rFonts w:ascii="Times New Roman" w:hAnsi="Times New Roman" w:cs="Times New Roman"/>
          <w:sz w:val="28"/>
          <w:szCs w:val="28"/>
        </w:rPr>
      </w:pPr>
      <w:r w:rsidRPr="001E2BBD">
        <w:rPr>
          <w:rFonts w:ascii="Times New Roman" w:hAnsi="Times New Roman" w:cs="Times New Roman"/>
          <w:sz w:val="28"/>
          <w:szCs w:val="28"/>
        </w:rPr>
        <w:t xml:space="preserve">Ваши заключения по результатам независимой антикоррупционной экспертизы, а также копии свидетельств об аккредитации Министерством юстиции Российской Федерации в качестве независимого эксперта просьба направлять на электронную почту </w:t>
      </w:r>
      <w:r w:rsidR="006B5CAE" w:rsidRPr="006B5CAE">
        <w:rPr>
          <w:rFonts w:ascii="Times New Roman" w:hAnsi="Times New Roman" w:cs="Times New Roman"/>
          <w:sz w:val="28"/>
          <w:szCs w:val="28"/>
        </w:rPr>
        <w:t>beauty@admnet.kamensktel.ru</w:t>
      </w:r>
      <w:r w:rsidRPr="001E2BBD">
        <w:rPr>
          <w:rFonts w:ascii="Times New Roman" w:hAnsi="Times New Roman" w:cs="Times New Roman"/>
          <w:sz w:val="28"/>
          <w:szCs w:val="28"/>
        </w:rPr>
        <w:t>.</w:t>
      </w:r>
    </w:p>
    <w:p w:rsidR="00F56ECB" w:rsidRPr="006B5CAE" w:rsidRDefault="00F56ECB" w:rsidP="00F56ECB">
      <w:pPr>
        <w:jc w:val="center"/>
        <w:rPr>
          <w:rFonts w:ascii="Times New Roman" w:hAnsi="Times New Roman" w:cs="Times New Roman"/>
          <w:sz w:val="28"/>
          <w:szCs w:val="28"/>
        </w:rPr>
      </w:pPr>
      <w:r w:rsidRPr="001E2BBD">
        <w:rPr>
          <w:rFonts w:ascii="Times New Roman" w:hAnsi="Times New Roman" w:cs="Times New Roman"/>
          <w:sz w:val="28"/>
          <w:szCs w:val="28"/>
        </w:rPr>
        <w:t xml:space="preserve">Взаимодействие с независимыми экспертами по вопросам, возникающим в ходе </w:t>
      </w:r>
      <w:r w:rsidR="006E314E">
        <w:rPr>
          <w:rFonts w:ascii="Times New Roman" w:hAnsi="Times New Roman" w:cs="Times New Roman"/>
          <w:sz w:val="28"/>
          <w:szCs w:val="28"/>
        </w:rPr>
        <w:t>экспертизы, обеспечивает главный</w:t>
      </w:r>
      <w:r w:rsidRPr="001E2BBD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6E314E">
        <w:rPr>
          <w:rFonts w:ascii="Times New Roman" w:hAnsi="Times New Roman" w:cs="Times New Roman"/>
          <w:sz w:val="28"/>
          <w:szCs w:val="28"/>
        </w:rPr>
        <w:t>отраслевого органа Администрации Каменск</w:t>
      </w:r>
      <w:r w:rsidRPr="001E2BBD">
        <w:rPr>
          <w:rFonts w:ascii="Times New Roman" w:hAnsi="Times New Roman" w:cs="Times New Roman"/>
          <w:sz w:val="28"/>
          <w:szCs w:val="28"/>
        </w:rPr>
        <w:t xml:space="preserve">-Уральского </w:t>
      </w:r>
      <w:r w:rsidR="006E314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CE5319" w:rsidRPr="001E2BBD">
        <w:rPr>
          <w:rFonts w:ascii="Times New Roman" w:hAnsi="Times New Roman" w:cs="Times New Roman"/>
          <w:sz w:val="28"/>
          <w:szCs w:val="28"/>
        </w:rPr>
        <w:t xml:space="preserve">по городскому хозяйству </w:t>
      </w:r>
      <w:r w:rsidR="006B5CAE" w:rsidRPr="006B5CAE">
        <w:rPr>
          <w:rFonts w:ascii="Times New Roman" w:hAnsi="Times New Roman" w:cs="Times New Roman"/>
          <w:sz w:val="28"/>
          <w:szCs w:val="28"/>
        </w:rPr>
        <w:t>Куприянова Александра Викторовна</w:t>
      </w:r>
      <w:r w:rsidR="006B5CAE">
        <w:rPr>
          <w:rFonts w:ascii="Times New Roman" w:hAnsi="Times New Roman" w:cs="Times New Roman"/>
          <w:sz w:val="28"/>
          <w:szCs w:val="28"/>
        </w:rPr>
        <w:t>, тел. 8(3439)39-68-29</w:t>
      </w:r>
      <w:r w:rsidRPr="006B5CAE">
        <w:rPr>
          <w:rFonts w:ascii="Times New Roman" w:hAnsi="Times New Roman" w:cs="Times New Roman"/>
          <w:sz w:val="28"/>
          <w:szCs w:val="28"/>
        </w:rPr>
        <w:t>.</w:t>
      </w:r>
    </w:p>
    <w:p w:rsidR="00F56ECB" w:rsidRPr="001E2BBD" w:rsidRDefault="00F56ECB" w:rsidP="00F56ECB">
      <w:pPr>
        <w:jc w:val="center"/>
        <w:rPr>
          <w:rFonts w:ascii="Times New Roman" w:hAnsi="Times New Roman" w:cs="Times New Roman"/>
          <w:sz w:val="28"/>
          <w:szCs w:val="28"/>
        </w:rPr>
      </w:pPr>
      <w:r w:rsidRPr="001E2BBD">
        <w:rPr>
          <w:rFonts w:ascii="Times New Roman" w:hAnsi="Times New Roman" w:cs="Times New Roman"/>
          <w:sz w:val="28"/>
          <w:szCs w:val="28"/>
        </w:rPr>
        <w:t>Да</w:t>
      </w:r>
      <w:r w:rsidR="006E314E">
        <w:rPr>
          <w:rFonts w:ascii="Times New Roman" w:hAnsi="Times New Roman" w:cs="Times New Roman"/>
          <w:sz w:val="28"/>
          <w:szCs w:val="28"/>
        </w:rPr>
        <w:t>та н</w:t>
      </w:r>
      <w:r w:rsidR="00EE5233">
        <w:rPr>
          <w:rFonts w:ascii="Times New Roman" w:hAnsi="Times New Roman" w:cs="Times New Roman"/>
          <w:sz w:val="28"/>
          <w:szCs w:val="28"/>
        </w:rPr>
        <w:t xml:space="preserve">ачала приема заключений – </w:t>
      </w:r>
      <w:r w:rsidR="00A90B08">
        <w:rPr>
          <w:rFonts w:ascii="Times New Roman" w:hAnsi="Times New Roman" w:cs="Times New Roman"/>
          <w:sz w:val="28"/>
          <w:szCs w:val="28"/>
        </w:rPr>
        <w:t>01</w:t>
      </w:r>
      <w:r w:rsidR="00E900FC">
        <w:rPr>
          <w:rFonts w:ascii="Times New Roman" w:hAnsi="Times New Roman" w:cs="Times New Roman"/>
          <w:sz w:val="28"/>
          <w:szCs w:val="28"/>
        </w:rPr>
        <w:t>.</w:t>
      </w:r>
      <w:r w:rsidR="00A90B08">
        <w:rPr>
          <w:rFonts w:ascii="Times New Roman" w:hAnsi="Times New Roman" w:cs="Times New Roman"/>
          <w:sz w:val="28"/>
          <w:szCs w:val="28"/>
        </w:rPr>
        <w:t>12</w:t>
      </w:r>
      <w:r w:rsidR="00915504">
        <w:rPr>
          <w:rFonts w:ascii="Times New Roman" w:hAnsi="Times New Roman" w:cs="Times New Roman"/>
          <w:sz w:val="28"/>
          <w:szCs w:val="28"/>
        </w:rPr>
        <w:t>.</w:t>
      </w:r>
      <w:r w:rsidR="00E900FC">
        <w:rPr>
          <w:rFonts w:ascii="Times New Roman" w:hAnsi="Times New Roman" w:cs="Times New Roman"/>
          <w:sz w:val="28"/>
          <w:szCs w:val="28"/>
        </w:rPr>
        <w:t>2025</w:t>
      </w:r>
      <w:r w:rsidRPr="001E2BBD">
        <w:rPr>
          <w:rFonts w:ascii="Times New Roman" w:hAnsi="Times New Roman" w:cs="Times New Roman"/>
          <w:sz w:val="28"/>
          <w:szCs w:val="28"/>
        </w:rPr>
        <w:t>.</w:t>
      </w:r>
    </w:p>
    <w:p w:rsidR="00F56ECB" w:rsidRPr="001E2BBD" w:rsidRDefault="00F56ECB" w:rsidP="00F56ECB">
      <w:pPr>
        <w:jc w:val="center"/>
        <w:rPr>
          <w:rFonts w:ascii="Times New Roman" w:hAnsi="Times New Roman" w:cs="Times New Roman"/>
          <w:sz w:val="28"/>
          <w:szCs w:val="28"/>
        </w:rPr>
      </w:pPr>
      <w:r w:rsidRPr="001E2BBD">
        <w:rPr>
          <w:rFonts w:ascii="Times New Roman" w:hAnsi="Times New Roman" w:cs="Times New Roman"/>
          <w:sz w:val="28"/>
          <w:szCs w:val="28"/>
        </w:rPr>
        <w:t xml:space="preserve">Дата </w:t>
      </w:r>
      <w:r w:rsidR="00D47551">
        <w:rPr>
          <w:rFonts w:ascii="Times New Roman" w:hAnsi="Times New Roman" w:cs="Times New Roman"/>
          <w:sz w:val="28"/>
          <w:szCs w:val="28"/>
        </w:rPr>
        <w:t>о</w:t>
      </w:r>
      <w:r w:rsidR="00E900FC">
        <w:rPr>
          <w:rFonts w:ascii="Times New Roman" w:hAnsi="Times New Roman" w:cs="Times New Roman"/>
          <w:sz w:val="28"/>
          <w:szCs w:val="28"/>
        </w:rPr>
        <w:t xml:space="preserve">кончания приема заключений – </w:t>
      </w:r>
      <w:r w:rsidR="00A90B08">
        <w:rPr>
          <w:rFonts w:ascii="Times New Roman" w:hAnsi="Times New Roman" w:cs="Times New Roman"/>
          <w:sz w:val="28"/>
          <w:szCs w:val="28"/>
        </w:rPr>
        <w:t>07</w:t>
      </w:r>
      <w:r w:rsidR="00F96973">
        <w:rPr>
          <w:rFonts w:ascii="Times New Roman" w:hAnsi="Times New Roman" w:cs="Times New Roman"/>
          <w:sz w:val="28"/>
          <w:szCs w:val="28"/>
        </w:rPr>
        <w:t>.</w:t>
      </w:r>
      <w:r w:rsidR="00A90B08">
        <w:rPr>
          <w:rFonts w:ascii="Times New Roman" w:hAnsi="Times New Roman" w:cs="Times New Roman"/>
          <w:sz w:val="28"/>
          <w:szCs w:val="28"/>
        </w:rPr>
        <w:t>12</w:t>
      </w:r>
      <w:bookmarkStart w:id="0" w:name="_GoBack"/>
      <w:bookmarkEnd w:id="0"/>
      <w:r w:rsidR="00452179">
        <w:rPr>
          <w:rFonts w:ascii="Times New Roman" w:hAnsi="Times New Roman" w:cs="Times New Roman"/>
          <w:sz w:val="28"/>
          <w:szCs w:val="28"/>
        </w:rPr>
        <w:t>.</w:t>
      </w:r>
      <w:r w:rsidR="0075769D">
        <w:rPr>
          <w:rFonts w:ascii="Times New Roman" w:hAnsi="Times New Roman" w:cs="Times New Roman"/>
          <w:sz w:val="28"/>
          <w:szCs w:val="28"/>
        </w:rPr>
        <w:t>202</w:t>
      </w:r>
      <w:r w:rsidR="00E900FC">
        <w:rPr>
          <w:rFonts w:ascii="Times New Roman" w:hAnsi="Times New Roman" w:cs="Times New Roman"/>
          <w:sz w:val="28"/>
          <w:szCs w:val="28"/>
        </w:rPr>
        <w:t>5</w:t>
      </w:r>
      <w:r w:rsidRPr="001E2BBD">
        <w:rPr>
          <w:rFonts w:ascii="Times New Roman" w:hAnsi="Times New Roman" w:cs="Times New Roman"/>
          <w:sz w:val="28"/>
          <w:szCs w:val="28"/>
        </w:rPr>
        <w:t>.</w:t>
      </w:r>
    </w:p>
    <w:p w:rsidR="0030740F" w:rsidRPr="001E2BBD" w:rsidRDefault="00F56ECB" w:rsidP="00F56ECB">
      <w:pPr>
        <w:jc w:val="center"/>
        <w:rPr>
          <w:rFonts w:ascii="Times New Roman" w:hAnsi="Times New Roman" w:cs="Times New Roman"/>
          <w:sz w:val="28"/>
          <w:szCs w:val="28"/>
        </w:rPr>
      </w:pPr>
      <w:r w:rsidRPr="001E2BBD">
        <w:rPr>
          <w:rFonts w:ascii="Times New Roman" w:hAnsi="Times New Roman" w:cs="Times New Roman"/>
          <w:sz w:val="28"/>
          <w:szCs w:val="28"/>
        </w:rPr>
        <w:t>Благодарим вас за сотрудничество!</w:t>
      </w:r>
    </w:p>
    <w:sectPr w:rsidR="0030740F" w:rsidRPr="001E2BBD" w:rsidSect="003074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6ECB"/>
    <w:rsid w:val="00013EFA"/>
    <w:rsid w:val="0013366F"/>
    <w:rsid w:val="00140E14"/>
    <w:rsid w:val="001E2BBD"/>
    <w:rsid w:val="002B1711"/>
    <w:rsid w:val="0030740F"/>
    <w:rsid w:val="00452179"/>
    <w:rsid w:val="00547F13"/>
    <w:rsid w:val="005E26BD"/>
    <w:rsid w:val="006B5CAE"/>
    <w:rsid w:val="006E314E"/>
    <w:rsid w:val="00735C58"/>
    <w:rsid w:val="0075769D"/>
    <w:rsid w:val="007616B9"/>
    <w:rsid w:val="007E0FF7"/>
    <w:rsid w:val="00915504"/>
    <w:rsid w:val="00951569"/>
    <w:rsid w:val="009B1DB8"/>
    <w:rsid w:val="009B64E6"/>
    <w:rsid w:val="009E5592"/>
    <w:rsid w:val="00A21D62"/>
    <w:rsid w:val="00A90B08"/>
    <w:rsid w:val="00A95487"/>
    <w:rsid w:val="00AB0634"/>
    <w:rsid w:val="00C213C8"/>
    <w:rsid w:val="00C24239"/>
    <w:rsid w:val="00C52741"/>
    <w:rsid w:val="00CE5319"/>
    <w:rsid w:val="00D47551"/>
    <w:rsid w:val="00E900FC"/>
    <w:rsid w:val="00E955F9"/>
    <w:rsid w:val="00EE5233"/>
    <w:rsid w:val="00F56ECB"/>
    <w:rsid w:val="00F96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4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531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KonovnitcinAM</dc:creator>
  <cp:lastModifiedBy>KAW</cp:lastModifiedBy>
  <cp:revision>5</cp:revision>
  <dcterms:created xsi:type="dcterms:W3CDTF">2025-06-03T12:07:00Z</dcterms:created>
  <dcterms:modified xsi:type="dcterms:W3CDTF">2025-12-01T09:11:00Z</dcterms:modified>
</cp:coreProperties>
</file>