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841" w:rsidRPr="00E46841" w:rsidRDefault="00E46841" w:rsidP="00E4684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Liberation Serif" w:eastAsia="Times New Roman" w:hAnsi="Liberation Serif" w:cs="Arial"/>
          <w:b/>
          <w:bCs/>
          <w:color w:val="151515"/>
          <w:spacing w:val="-18"/>
          <w:kern w:val="36"/>
          <w:sz w:val="28"/>
          <w:szCs w:val="28"/>
          <w:lang w:eastAsia="ru-RU"/>
        </w:rPr>
      </w:pPr>
      <w:r w:rsidRPr="00E46841">
        <w:rPr>
          <w:rFonts w:ascii="Liberation Serif" w:eastAsia="Times New Roman" w:hAnsi="Liberation Serif" w:cs="Arial"/>
          <w:b/>
          <w:bCs/>
          <w:color w:val="151515"/>
          <w:spacing w:val="-18"/>
          <w:kern w:val="36"/>
          <w:sz w:val="28"/>
          <w:szCs w:val="28"/>
          <w:lang w:eastAsia="ru-RU"/>
        </w:rPr>
        <w:t>Об оказании государственной социальной помощи на основании социального контракта, в том числе для участников специальной военной операции</w:t>
      </w:r>
    </w:p>
    <w:p w:rsidR="00E46841" w:rsidRPr="001913EA" w:rsidRDefault="003E117E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</w:t>
      </w:r>
      <w:proofErr w:type="gramStart"/>
      <w:r w:rsidR="00E46841" w:rsidRPr="001913EA">
        <w:rPr>
          <w:rFonts w:ascii="Liberation Serif" w:hAnsi="Liberation Serif" w:cs="Arial"/>
        </w:rPr>
        <w:t xml:space="preserve">В соответствии с Федеральным законом от 17 июля 1999 года № 178-ФЗ «О государственной социальной помощи», постановлением Правительства Российской Федерации от 16.11.2023 № 1931 «Об оказании субъектами Российской Федерации на условиях </w:t>
      </w:r>
      <w:proofErr w:type="spellStart"/>
      <w:r w:rsidR="00E46841" w:rsidRPr="001913EA">
        <w:rPr>
          <w:rFonts w:ascii="Liberation Serif" w:hAnsi="Liberation Serif" w:cs="Arial"/>
        </w:rPr>
        <w:t>софинансирования</w:t>
      </w:r>
      <w:proofErr w:type="spellEnd"/>
      <w:r w:rsidR="00E46841" w:rsidRPr="001913EA">
        <w:rPr>
          <w:rFonts w:ascii="Liberation Serif" w:hAnsi="Liberation Serif" w:cs="Arial"/>
        </w:rPr>
        <w:t xml:space="preserve"> из федерального бюджета государственной социальной помощи на основании социального контракта в части, не определенной федеральным законом «О государственной социальной помощи», Законом Свердловской области от 29 октября 2007 года № 126-ОЗ «Об</w:t>
      </w:r>
      <w:proofErr w:type="gramEnd"/>
      <w:r w:rsidR="00E46841" w:rsidRPr="001913EA">
        <w:rPr>
          <w:rFonts w:ascii="Liberation Serif" w:hAnsi="Liberation Serif" w:cs="Arial"/>
        </w:rPr>
        <w:t xml:space="preserve"> </w:t>
      </w:r>
      <w:proofErr w:type="gramStart"/>
      <w:r w:rsidR="00E46841" w:rsidRPr="001913EA">
        <w:rPr>
          <w:rFonts w:ascii="Liberation Serif" w:hAnsi="Liberation Serif" w:cs="Arial"/>
        </w:rPr>
        <w:t>оказании государственной социальной помощи, материальной помощи и предоставлении социальных гарантий отдельным категориям граждан в Свердловской области» и постановлением Правительства Свердловской области от 24.09.2014 № 814-ПП «Об отдельных вопросах организации оказания государственной социальной помощи на основании социального контракта на территории Свердловской области» малоимущим семьям или малоимущим одиноко проживающим гражданам, в том числе участникам специальной военной операции (далее – СВО) и членам их семей</w:t>
      </w:r>
      <w:proofErr w:type="gramEnd"/>
      <w:r w:rsidR="00E46841" w:rsidRPr="001913EA">
        <w:rPr>
          <w:rFonts w:ascii="Liberation Serif" w:hAnsi="Liberation Serif" w:cs="Arial"/>
        </w:rPr>
        <w:t>, осуществляется оказание государственной социальной помощи на основании социального контракта при соблюдении следующих условий: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1) малоимущая семья или малоимущий одиноко проживающий гражданин проживают на территории Свердловской области;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2) малоимущая семья или малоимущий одиноко проживающий гражданин по независящим от них причинам, порядок установления которых определяется Правительством Свердловской области, имеют среднедушевой доход ниже величины прожиточного минимума на душу населения, установленного в Свердловской области на дату обращения за оказанием государственной социальной помощи на основании социального контракта;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 наличие у малоимущей семьи или малоимущего одиноко проживающего гражданина типовой трудной жизненной ситуации, в случае обращения за оказанием государственной социальной помощи на основании социального контракта по осуществлению иных мероприятий, направленных на преодоление заявителем трудной жизненной ситуации.</w:t>
      </w:r>
    </w:p>
    <w:p w:rsidR="00E46841" w:rsidRPr="001913EA" w:rsidRDefault="00500440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</w:t>
      </w:r>
      <w:r w:rsidR="00E46841" w:rsidRPr="001913EA">
        <w:rPr>
          <w:rFonts w:ascii="Liberation Serif" w:hAnsi="Liberation Serif" w:cs="Arial"/>
        </w:rPr>
        <w:t>Постановлением Правительства Свердловской области от 15.08.2024 № 530</w:t>
      </w:r>
      <w:r w:rsidR="00E46841" w:rsidRPr="001913EA">
        <w:rPr>
          <w:rFonts w:ascii="Liberation Serif" w:hAnsi="Liberation Serif" w:cs="Arial"/>
        </w:rPr>
        <w:noBreakHyphen/>
        <w:t>ПП «Об установлении величины прожиточного минимума в Свердловской области на 2025 год» величина прожиточного минимума в 2025 году в расчете на душу населения установлена в размере 17 556 рублей в месяц.</w:t>
      </w:r>
    </w:p>
    <w:p w:rsidR="00E46841" w:rsidRPr="001913EA" w:rsidRDefault="00500440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 </w:t>
      </w:r>
      <w:r w:rsidR="00E46841" w:rsidRPr="001913EA">
        <w:rPr>
          <w:rFonts w:ascii="Liberation Serif" w:hAnsi="Liberation Serif" w:cs="Arial"/>
        </w:rPr>
        <w:t>В приоритетном порядке социальный контракт заключается с многодетными семьями, участниками СВО и членами их семей, и семьями с детьми.</w:t>
      </w:r>
    </w:p>
    <w:p w:rsidR="00E46841" w:rsidRPr="001913EA" w:rsidRDefault="00500440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 </w:t>
      </w:r>
      <w:r w:rsidR="00E46841" w:rsidRPr="001913EA">
        <w:rPr>
          <w:rFonts w:ascii="Liberation Serif" w:hAnsi="Liberation Serif" w:cs="Arial"/>
        </w:rPr>
        <w:t>Государственный социальный контракт может быть заключен в целях реализации одного из следующих мероприятий: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1) поиск работы. Срок заключения социального контракта от трех до девяти месяцев;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2) осуществление индивидуальной предпринимательской деятельности. Срок заключения социального контракта – двенадцать месяцев;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 ведение личного подсобного хозяйства. Срок заключения социального контракта – двенадцать месяцев;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4) осуществление иных мероприятий, направленных на преодоление гражданином трудной жизненной ситуации. Срок заключения социального контракта от трех до шести месяцев. Оказание государственной социальной помощи на основании социального контракта в целях реализации указанного мероприятия осуществляется при наличии трудной жизненной ситуации: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1) малоимущая семья или малоимущий одиноко проживающий гражданин проживают на территории Свердловской области;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lastRenderedPageBreak/>
        <w:t>2) малоимущая семья или малоимущий одиноко проживающий гражданин по независящим от них причинам, порядок установления которых определяется Правительством Свердловской области, имеют среднедушевой доход ниже величины прожиточного минимума на душу населения, установленного в Свердловской области на дату обращения за оказанием государственной социальной помощи на основании социального контракта;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 наличие у малоимущей семьи или малоимущего одиноко проживающего гражданина типовой трудной жизненной ситуации, предусмотренной пунктом 5 Условий и порядка, в случае обращения за оказанием государственной социальной помощи на основании социального контракта по осуществлению иных мероприятий, направленных на преодоление заявителем трудной жизненной ситуации.</w:t>
      </w:r>
    </w:p>
    <w:p w:rsidR="00E46841" w:rsidRPr="001913EA" w:rsidRDefault="007F3905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 </w:t>
      </w:r>
      <w:r w:rsidR="00E46841" w:rsidRPr="001913EA">
        <w:rPr>
          <w:rFonts w:ascii="Liberation Serif" w:hAnsi="Liberation Serif" w:cs="Arial"/>
        </w:rPr>
        <w:t>Условиями и порядком, в соответствии с пунктом 8 Правил, утверждены типовые трудные жизненные ситуации, при наличии которых малоимущей семье или малоимущему одиноко проживающему гражданину оказывается государственная социальная помощь на основании социального контракта по осуществлению иных мероприятий, а именно: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1) установление у заявителя или члена его семьи инвалидности I или II группы впервые в течение шести последних календарных месяцев, предшествующих месяцу подачи заявления;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proofErr w:type="gramStart"/>
      <w:r w:rsidRPr="001913EA">
        <w:rPr>
          <w:rFonts w:ascii="Liberation Serif" w:hAnsi="Liberation Serif" w:cs="Arial"/>
        </w:rPr>
        <w:t>2) получение заявителем (членом его семьи) ежемесячной выплаты, назначенной в соответствии с Указом Президента Российской Федерации от 26 февраля 2013 года № 175 «О ежемесячных выплатах лицам, осуществляющим уход за детьми-инвалидами и инвалидами с детства I группы», в связи с уходом за членом семьи заявителя, который в течение шести последних календарных месяцев, предшествующих месяцу подачи заявления, признан ребенком-инвалидом либо инвалидом с</w:t>
      </w:r>
      <w:proofErr w:type="gramEnd"/>
      <w:r w:rsidRPr="001913EA">
        <w:rPr>
          <w:rFonts w:ascii="Liberation Serif" w:hAnsi="Liberation Serif" w:cs="Arial"/>
        </w:rPr>
        <w:t xml:space="preserve"> детства I группы;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 осуществление заявителем (членом его семьи) ухода за членом семьи заявителя, который в течение шести последних календарных месяцев, предшествующих месяцу подачи заявления, достиг возраста 80 лет или впервые признан инвалидом I группы;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4) осуществление заявителем (членом его семьи) ухода за супругом (супругой) или близким родственником (родитель, ребенок) вследствие потери дееспособности в течение шести последних календарных месяцев, предшествующих месяцу подачи заявления;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proofErr w:type="gramStart"/>
      <w:r w:rsidRPr="001913EA">
        <w:rPr>
          <w:rFonts w:ascii="Liberation Serif" w:hAnsi="Liberation Serif" w:cs="Arial"/>
        </w:rPr>
        <w:t>5) уничтожение (повреждение) жилого помещения, расположенного на территории Свердловской области, принадлежащего заявителю и (или) членам его семьи на праве собственности, в котором заявитель и (или) члены его семьи имеют регистрацию по месту жительства (пребывания), в результате взрыва, пожара, наводнения, паводка, урагана, землетрясения или иных чрезвычайных ситуаций природного или техногенного характера в течение шести последних календарных месяцев, предшествующих месяцу подачи заявления;</w:t>
      </w:r>
      <w:proofErr w:type="gramEnd"/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6) нахождение заявителя, достигшего возраста 60 или 55 лет (соответственно мужчина и женщина) и имеющего ребенка (детей) в возрасте до 18 лет, на учете в органах службы занятости населения Свердловской области в качестве безработного более шести последних календарных месяцев, предшествующих месяцу подачи заявления и на дату подачи заявления;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7) смерть супруги (супруга) заявителя или близкого родственника заявителя (родитель, ребенок) в течение шести последних календарных месяцев, предшествующих месяцу подачи заявления;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8) нахождение трудоспособного заявителя или члена семьи заявителя в течение шести последних календарных месяцев, предшествующих месяцу подачи заявления, на непрерывном лечении длительностью свыше трех месяцев, в том числе от алкогольной или наркотической зависимости, подтвержденное документом из медицинской организации или специализированного реабилитационного центра;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proofErr w:type="gramStart"/>
      <w:r w:rsidRPr="001913EA">
        <w:rPr>
          <w:rFonts w:ascii="Liberation Serif" w:hAnsi="Liberation Serif" w:cs="Arial"/>
        </w:rPr>
        <w:t xml:space="preserve">9) заявитель является единственным родителем (родитель ребенка, который указан в записи акта о рождении ребенка, при условии, что в этой записи отсутствуют сведения о втором </w:t>
      </w:r>
      <w:r w:rsidRPr="001913EA">
        <w:rPr>
          <w:rFonts w:ascii="Liberation Serif" w:hAnsi="Liberation Serif" w:cs="Arial"/>
        </w:rPr>
        <w:lastRenderedPageBreak/>
        <w:t>родителе ребенка или сведения об отце в запись акта о рождении ребенка внесены по заявлению матери ребенка, либо в случае, если второй родитель ребенка умер, признан безвестно отсутствующим или объявлен умершим) всех детей, включенных в</w:t>
      </w:r>
      <w:proofErr w:type="gramEnd"/>
      <w:r w:rsidRPr="001913EA">
        <w:rPr>
          <w:rFonts w:ascii="Liberation Serif" w:hAnsi="Liberation Serif" w:cs="Arial"/>
        </w:rPr>
        <w:t xml:space="preserve"> состав семьи заявителя, осуществляющим работу по трудовому договору (служебному контракту) в течение шести последних календарных месяцев, предшествующих месяцу подачи заявления и на дату подачи заявления.</w:t>
      </w:r>
    </w:p>
    <w:p w:rsidR="00E46841" w:rsidRPr="001913EA" w:rsidRDefault="007F3905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 </w:t>
      </w:r>
      <w:r w:rsidR="00E46841" w:rsidRPr="001913EA">
        <w:rPr>
          <w:rFonts w:ascii="Liberation Serif" w:hAnsi="Liberation Serif" w:cs="Arial"/>
        </w:rPr>
        <w:t>Государственная социальная помощь на основании социального контракта может быть предоставлена в целях реализации одного мероприятия, в том числе: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 xml:space="preserve">1) на поиск работы – с предоставлением денежной выплаты в размере величины прожиточного минимума для трудоспособного населения, установленного в Свердловской области (в 2025 году – 19 136 руб.), в течение одного месяца </w:t>
      </w:r>
      <w:proofErr w:type="gramStart"/>
      <w:r w:rsidRPr="001913EA">
        <w:rPr>
          <w:rFonts w:ascii="Liberation Serif" w:hAnsi="Liberation Serif" w:cs="Arial"/>
        </w:rPr>
        <w:t>с даты заключения</w:t>
      </w:r>
      <w:proofErr w:type="gramEnd"/>
      <w:r w:rsidRPr="001913EA">
        <w:rPr>
          <w:rFonts w:ascii="Liberation Serif" w:hAnsi="Liberation Serif" w:cs="Arial"/>
        </w:rPr>
        <w:t xml:space="preserve"> социального контракта и 3 месяцев с даты подтверждения факта дальнейшего трудоустройства;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2) на осуществление индивидуальной предпринимательской деятельности – с предоставлением денежной выплаты в размере не более 350 тыс. рублей единовременно или по частям;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 на ведение личного подсобного хозяйства – с предоставлением денежной выплаты в размере не более 200 тыс. рублей единовременно или по частям;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proofErr w:type="gramStart"/>
      <w:r w:rsidRPr="001913EA">
        <w:rPr>
          <w:rFonts w:ascii="Liberation Serif" w:hAnsi="Liberation Serif" w:cs="Arial"/>
        </w:rPr>
        <w:t>4) на иные мероприятия, направленные на преодоление трудной жизненной ситуации, с предоставлением денежной выплаты ежемесячно или единовременно в размере величины прожиточного минимума для трудоспособного населения, установленного в Свердловской области (в 2025 году – 19 136 руб.).</w:t>
      </w:r>
      <w:proofErr w:type="gramEnd"/>
      <w:r w:rsidRPr="001913EA">
        <w:rPr>
          <w:rFonts w:ascii="Liberation Serif" w:hAnsi="Liberation Serif" w:cs="Arial"/>
        </w:rPr>
        <w:t xml:space="preserve"> Общий период выплат в рамках данного мероприятия не может превышать 6 месяцев.</w:t>
      </w:r>
    </w:p>
    <w:p w:rsidR="00E46841" w:rsidRPr="001913EA" w:rsidRDefault="00AB7D4D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</w:t>
      </w:r>
      <w:r w:rsidR="00E46841" w:rsidRPr="001913EA">
        <w:rPr>
          <w:rFonts w:ascii="Liberation Serif" w:hAnsi="Liberation Serif" w:cs="Arial"/>
        </w:rPr>
        <w:t>Назначение и предоставление государственной социальной помощи на основании социального контракта, в том числе участникам СВО и членам его семьи, осуществляются управлением социальной политики по месту жительства или месту пребывания члена малоимущей семьи или малоимущего одиноко проживающего гражданина, обратившегося с заявлением о назначении государственной социальной помощи на основании социального контракта.</w:t>
      </w:r>
    </w:p>
    <w:p w:rsidR="00E46841" w:rsidRPr="001913EA" w:rsidRDefault="00AB7D4D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>
        <w:rPr>
          <w:rFonts w:ascii="Liberation Serif" w:hAnsi="Liberation Serif" w:cs="Arial"/>
        </w:rPr>
        <w:t xml:space="preserve">           </w:t>
      </w:r>
      <w:r w:rsidR="00E46841" w:rsidRPr="001913EA">
        <w:rPr>
          <w:rFonts w:ascii="Liberation Serif" w:hAnsi="Liberation Serif" w:cs="Arial"/>
        </w:rPr>
        <w:t>Заявление о назначении государственной социальной помощи на основании социального контракта подается в управление социальной политики по месту жительства или месту пребывания от себя лично (для малоимущих одиноко проживающих граждан) или от имени своей семьи: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1) в электронном виде через единый портал государственных и муниципальных услуг;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2) через многофункциональный центр предоставления государственных и муниципальных услуг;</w:t>
      </w:r>
    </w:p>
    <w:p w:rsidR="00E46841" w:rsidRPr="001913EA" w:rsidRDefault="00E46841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Arial"/>
        </w:rPr>
        <w:t>3) лично.</w:t>
      </w:r>
    </w:p>
    <w:p w:rsidR="002F7A1F" w:rsidRPr="001913EA" w:rsidRDefault="001B70F8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Liberation Serif"/>
        </w:rPr>
      </w:pPr>
      <w:r w:rsidRPr="001913EA">
        <w:rPr>
          <w:rFonts w:ascii="Liberation Serif" w:hAnsi="Liberation Serif" w:cs="Liberation Serif"/>
        </w:rPr>
        <w:t>Адрес</w:t>
      </w:r>
      <w:r w:rsidR="002F7A1F" w:rsidRPr="001913EA">
        <w:rPr>
          <w:rFonts w:ascii="Liberation Serif" w:hAnsi="Liberation Serif" w:cs="Liberation Serif"/>
        </w:rPr>
        <w:t xml:space="preserve"> Управления социальной политики № 12</w:t>
      </w:r>
      <w:r w:rsidRPr="001913EA">
        <w:rPr>
          <w:rFonts w:ascii="Liberation Serif" w:hAnsi="Liberation Serif" w:cs="Liberation Serif"/>
        </w:rPr>
        <w:t>: г</w:t>
      </w:r>
      <w:proofErr w:type="gramStart"/>
      <w:r w:rsidRPr="001913EA">
        <w:rPr>
          <w:rFonts w:ascii="Liberation Serif" w:hAnsi="Liberation Serif" w:cs="Liberation Serif"/>
        </w:rPr>
        <w:t>.К</w:t>
      </w:r>
      <w:proofErr w:type="gramEnd"/>
      <w:r w:rsidRPr="001913EA">
        <w:rPr>
          <w:rFonts w:ascii="Liberation Serif" w:hAnsi="Liberation Serif" w:cs="Liberation Serif"/>
        </w:rPr>
        <w:t xml:space="preserve">аменск-Уральский, ул.Строителей, </w:t>
      </w:r>
      <w:r w:rsidR="002F7A1F" w:rsidRPr="001913EA">
        <w:rPr>
          <w:rFonts w:ascii="Liberation Serif" w:hAnsi="Liberation Serif" w:cs="Liberation Serif"/>
        </w:rPr>
        <w:t>д.</w:t>
      </w:r>
      <w:r w:rsidRPr="001913EA">
        <w:rPr>
          <w:rFonts w:ascii="Liberation Serif" w:hAnsi="Liberation Serif" w:cs="Liberation Serif"/>
        </w:rPr>
        <w:t>27, прием граждан по предварительной записи</w:t>
      </w:r>
      <w:r w:rsidR="002F7A1F" w:rsidRPr="001913EA">
        <w:rPr>
          <w:rFonts w:ascii="Liberation Serif" w:hAnsi="Liberation Serif" w:cs="Liberation Serif"/>
        </w:rPr>
        <w:t xml:space="preserve"> по телефону 8(3439)</w:t>
      </w:r>
      <w:r w:rsidRPr="001913EA">
        <w:rPr>
          <w:rFonts w:ascii="Liberation Serif" w:hAnsi="Liberation Serif" w:cs="Liberation Serif"/>
        </w:rPr>
        <w:t>35-33-06.</w:t>
      </w:r>
      <w:r w:rsidR="002F7A1F" w:rsidRPr="001913EA">
        <w:rPr>
          <w:rFonts w:ascii="Liberation Serif" w:hAnsi="Liberation Serif" w:cs="Liberation Serif"/>
        </w:rPr>
        <w:t xml:space="preserve"> </w:t>
      </w:r>
    </w:p>
    <w:p w:rsidR="001B70F8" w:rsidRPr="001913EA" w:rsidRDefault="002F7A1F" w:rsidP="00E46841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 w:cs="Arial"/>
        </w:rPr>
      </w:pPr>
      <w:r w:rsidRPr="001913EA">
        <w:rPr>
          <w:rFonts w:ascii="Liberation Serif" w:hAnsi="Liberation Serif" w:cs="Liberation Serif"/>
        </w:rPr>
        <w:t>Консультации в Управлении социальной политики № 12 по телефонам 8(34</w:t>
      </w:r>
      <w:r w:rsidR="00C36861">
        <w:rPr>
          <w:rFonts w:ascii="Liberation Serif" w:hAnsi="Liberation Serif" w:cs="Liberation Serif"/>
        </w:rPr>
        <w:t>39)35-33-06, 35-33-04, 35-33-07, 35-33-08.</w:t>
      </w:r>
      <w:r w:rsidRPr="001913EA">
        <w:rPr>
          <w:rFonts w:ascii="Liberation Serif" w:hAnsi="Liberation Serif" w:cs="Liberation Serif"/>
        </w:rPr>
        <w:t xml:space="preserve"> </w:t>
      </w:r>
    </w:p>
    <w:p w:rsidR="00AB7D4D" w:rsidRPr="00AB7D4D" w:rsidRDefault="001B70F8" w:rsidP="00AB7D4D">
      <w:pPr>
        <w:shd w:val="clear" w:color="auto" w:fill="FFFFFF"/>
        <w:spacing w:line="240" w:lineRule="auto"/>
        <w:rPr>
          <w:rFonts w:ascii="Liberation Serif" w:hAnsi="Liberation Serif" w:cs="Arial"/>
          <w:sz w:val="24"/>
          <w:szCs w:val="24"/>
        </w:rPr>
      </w:pPr>
      <w:r w:rsidRPr="001913EA">
        <w:rPr>
          <w:rFonts w:ascii="Liberation Serif" w:eastAsia="Times New Roman" w:hAnsi="Liberation Serif" w:cs="Liberation Serif"/>
          <w:sz w:val="24"/>
          <w:szCs w:val="24"/>
          <w:lang w:eastAsia="ru-RU"/>
        </w:rPr>
        <w:t xml:space="preserve"> </w:t>
      </w:r>
      <w:r w:rsidR="00E46841" w:rsidRPr="00AB7D4D">
        <w:rPr>
          <w:rFonts w:ascii="Liberation Serif" w:hAnsi="Liberation Serif" w:cs="Arial"/>
          <w:sz w:val="24"/>
          <w:szCs w:val="24"/>
        </w:rPr>
        <w:t>Полезные ссылки:</w:t>
      </w:r>
      <w:r w:rsidR="00AB7D4D" w:rsidRPr="00AB7D4D">
        <w:rPr>
          <w:rFonts w:ascii="Liberation Serif" w:hAnsi="Liberation Serif" w:cs="Arial"/>
          <w:sz w:val="24"/>
          <w:szCs w:val="24"/>
        </w:rPr>
        <w:t xml:space="preserve">  </w:t>
      </w:r>
    </w:p>
    <w:p w:rsidR="00E46841" w:rsidRPr="00AB7D4D" w:rsidRDefault="0072768B" w:rsidP="00AB7D4D">
      <w:pPr>
        <w:shd w:val="clear" w:color="auto" w:fill="FFFFFF"/>
        <w:spacing w:line="240" w:lineRule="auto"/>
        <w:rPr>
          <w:rFonts w:ascii="Liberation Serif" w:hAnsi="Liberation Serif" w:cs="Arial"/>
          <w:color w:val="3F3F3F"/>
          <w:sz w:val="24"/>
          <w:szCs w:val="24"/>
          <w:u w:val="single"/>
        </w:rPr>
      </w:pPr>
      <w:hyperlink r:id="rId4" w:history="1">
        <w:r w:rsidR="00E46841" w:rsidRPr="00AB7D4D">
          <w:rPr>
            <w:rStyle w:val="a6"/>
            <w:rFonts w:ascii="Liberation Serif" w:hAnsi="Liberation Serif" w:cs="Arial"/>
            <w:sz w:val="24"/>
            <w:szCs w:val="24"/>
          </w:rPr>
          <w:t>Свердловский областной фонд поддержки предпринимательства</w:t>
        </w:r>
      </w:hyperlink>
    </w:p>
    <w:p w:rsidR="00796E46" w:rsidRPr="00AB7D4D" w:rsidRDefault="0072768B" w:rsidP="00AB7D4D">
      <w:pPr>
        <w:pStyle w:val="a5"/>
        <w:shd w:val="clear" w:color="auto" w:fill="FFFFFF"/>
        <w:spacing w:before="150" w:beforeAutospacing="0" w:after="150" w:afterAutospacing="0"/>
        <w:jc w:val="both"/>
        <w:rPr>
          <w:rFonts w:ascii="Liberation Serif" w:hAnsi="Liberation Serif"/>
        </w:rPr>
      </w:pPr>
      <w:hyperlink r:id="rId5" w:history="1">
        <w:r w:rsidR="00E46841" w:rsidRPr="00AB7D4D">
          <w:rPr>
            <w:rStyle w:val="a6"/>
            <w:rFonts w:ascii="Liberation Serif" w:hAnsi="Liberation Serif" w:cs="Arial"/>
          </w:rPr>
          <w:t>Единый портал государственных и муниципальных услуг</w:t>
        </w:r>
      </w:hyperlink>
    </w:p>
    <w:sectPr w:rsidR="00796E46" w:rsidRPr="00AB7D4D" w:rsidSect="00AB7D4D">
      <w:pgSz w:w="11906" w:h="16838"/>
      <w:pgMar w:top="567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31B7"/>
    <w:rsid w:val="00024C3F"/>
    <w:rsid w:val="00031E47"/>
    <w:rsid w:val="00033E1B"/>
    <w:rsid w:val="00040AA9"/>
    <w:rsid w:val="000534E5"/>
    <w:rsid w:val="000611F5"/>
    <w:rsid w:val="000675DE"/>
    <w:rsid w:val="00081AF2"/>
    <w:rsid w:val="000C0B52"/>
    <w:rsid w:val="000C38A2"/>
    <w:rsid w:val="000C502E"/>
    <w:rsid w:val="000F46BF"/>
    <w:rsid w:val="00101EA1"/>
    <w:rsid w:val="00114CD3"/>
    <w:rsid w:val="00121B8C"/>
    <w:rsid w:val="00126499"/>
    <w:rsid w:val="0015049B"/>
    <w:rsid w:val="00150B50"/>
    <w:rsid w:val="001554F0"/>
    <w:rsid w:val="00165DF0"/>
    <w:rsid w:val="00181808"/>
    <w:rsid w:val="001913EA"/>
    <w:rsid w:val="00192872"/>
    <w:rsid w:val="001B70F8"/>
    <w:rsid w:val="001D4AD5"/>
    <w:rsid w:val="0021007C"/>
    <w:rsid w:val="002301D7"/>
    <w:rsid w:val="00255155"/>
    <w:rsid w:val="00273436"/>
    <w:rsid w:val="002C3C11"/>
    <w:rsid w:val="002D6EA3"/>
    <w:rsid w:val="002F7A1F"/>
    <w:rsid w:val="00322526"/>
    <w:rsid w:val="0033403E"/>
    <w:rsid w:val="00334E9C"/>
    <w:rsid w:val="00360AC3"/>
    <w:rsid w:val="0036566B"/>
    <w:rsid w:val="00395559"/>
    <w:rsid w:val="003E117E"/>
    <w:rsid w:val="003F6FFD"/>
    <w:rsid w:val="00417F3E"/>
    <w:rsid w:val="00445BC4"/>
    <w:rsid w:val="004531C1"/>
    <w:rsid w:val="00473632"/>
    <w:rsid w:val="004B5CC0"/>
    <w:rsid w:val="004D4668"/>
    <w:rsid w:val="00500440"/>
    <w:rsid w:val="00517382"/>
    <w:rsid w:val="005462DE"/>
    <w:rsid w:val="00562C89"/>
    <w:rsid w:val="00586F88"/>
    <w:rsid w:val="00597F85"/>
    <w:rsid w:val="005C01A7"/>
    <w:rsid w:val="005E5E62"/>
    <w:rsid w:val="00670D47"/>
    <w:rsid w:val="00677E9E"/>
    <w:rsid w:val="006A5B2F"/>
    <w:rsid w:val="006B3DB3"/>
    <w:rsid w:val="006D561B"/>
    <w:rsid w:val="006D63F4"/>
    <w:rsid w:val="006F174A"/>
    <w:rsid w:val="00714CAD"/>
    <w:rsid w:val="007241DD"/>
    <w:rsid w:val="0072768B"/>
    <w:rsid w:val="00735311"/>
    <w:rsid w:val="00740F3F"/>
    <w:rsid w:val="0078057B"/>
    <w:rsid w:val="00796E46"/>
    <w:rsid w:val="007C10EA"/>
    <w:rsid w:val="007C7964"/>
    <w:rsid w:val="007D0AA4"/>
    <w:rsid w:val="007F3905"/>
    <w:rsid w:val="00803456"/>
    <w:rsid w:val="00827096"/>
    <w:rsid w:val="008544DC"/>
    <w:rsid w:val="008A16D8"/>
    <w:rsid w:val="008A6D7F"/>
    <w:rsid w:val="008C4C1E"/>
    <w:rsid w:val="008C7BDF"/>
    <w:rsid w:val="008D4692"/>
    <w:rsid w:val="009112FE"/>
    <w:rsid w:val="00955945"/>
    <w:rsid w:val="00955C15"/>
    <w:rsid w:val="00960508"/>
    <w:rsid w:val="00981FF9"/>
    <w:rsid w:val="00983BF1"/>
    <w:rsid w:val="009A2BD9"/>
    <w:rsid w:val="009C409A"/>
    <w:rsid w:val="009C750F"/>
    <w:rsid w:val="009D42CC"/>
    <w:rsid w:val="00A1046C"/>
    <w:rsid w:val="00A122B8"/>
    <w:rsid w:val="00A358BC"/>
    <w:rsid w:val="00A40BCE"/>
    <w:rsid w:val="00A45A34"/>
    <w:rsid w:val="00A623DE"/>
    <w:rsid w:val="00A64D8C"/>
    <w:rsid w:val="00A73F6A"/>
    <w:rsid w:val="00AB7D4D"/>
    <w:rsid w:val="00AE3BE1"/>
    <w:rsid w:val="00B031B7"/>
    <w:rsid w:val="00B16F5A"/>
    <w:rsid w:val="00B252D2"/>
    <w:rsid w:val="00B3203C"/>
    <w:rsid w:val="00B33B90"/>
    <w:rsid w:val="00B434F4"/>
    <w:rsid w:val="00B673C4"/>
    <w:rsid w:val="00B750B6"/>
    <w:rsid w:val="00B95348"/>
    <w:rsid w:val="00BB5A74"/>
    <w:rsid w:val="00C12300"/>
    <w:rsid w:val="00C1395E"/>
    <w:rsid w:val="00C16294"/>
    <w:rsid w:val="00C16488"/>
    <w:rsid w:val="00C36861"/>
    <w:rsid w:val="00C42918"/>
    <w:rsid w:val="00C42F7E"/>
    <w:rsid w:val="00CB3D0C"/>
    <w:rsid w:val="00D04DFA"/>
    <w:rsid w:val="00D108F5"/>
    <w:rsid w:val="00D85307"/>
    <w:rsid w:val="00D90CE5"/>
    <w:rsid w:val="00DB4324"/>
    <w:rsid w:val="00DE1158"/>
    <w:rsid w:val="00E017E8"/>
    <w:rsid w:val="00E40D14"/>
    <w:rsid w:val="00E466F7"/>
    <w:rsid w:val="00E46841"/>
    <w:rsid w:val="00E538B3"/>
    <w:rsid w:val="00E6646A"/>
    <w:rsid w:val="00E742F6"/>
    <w:rsid w:val="00E86351"/>
    <w:rsid w:val="00EA40C7"/>
    <w:rsid w:val="00EA6F8E"/>
    <w:rsid w:val="00EB2BE1"/>
    <w:rsid w:val="00EE2E67"/>
    <w:rsid w:val="00EF38B5"/>
    <w:rsid w:val="00F200B1"/>
    <w:rsid w:val="00F25F98"/>
    <w:rsid w:val="00F34E08"/>
    <w:rsid w:val="00F4322B"/>
    <w:rsid w:val="00F47348"/>
    <w:rsid w:val="00F60218"/>
    <w:rsid w:val="00F801B1"/>
    <w:rsid w:val="00F841E5"/>
    <w:rsid w:val="00F9040B"/>
    <w:rsid w:val="00F90A2A"/>
    <w:rsid w:val="00FF1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DF0"/>
  </w:style>
  <w:style w:type="paragraph" w:styleId="1">
    <w:name w:val="heading 1"/>
    <w:basedOn w:val="a"/>
    <w:link w:val="10"/>
    <w:uiPriority w:val="9"/>
    <w:qFormat/>
    <w:rsid w:val="00E468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A2BD9"/>
    <w:rPr>
      <w:i/>
      <w:iCs/>
    </w:rPr>
  </w:style>
  <w:style w:type="character" w:styleId="a4">
    <w:name w:val="Strong"/>
    <w:basedOn w:val="a0"/>
    <w:uiPriority w:val="22"/>
    <w:qFormat/>
    <w:rsid w:val="009A2BD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4684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unhideWhenUsed/>
    <w:rsid w:val="00E46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46841"/>
    <w:rPr>
      <w:color w:val="0000FF"/>
      <w:u w:val="single"/>
    </w:rPr>
  </w:style>
  <w:style w:type="paragraph" w:styleId="a7">
    <w:name w:val="List"/>
    <w:basedOn w:val="a"/>
    <w:rsid w:val="001B70F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2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suslugi.ru/600238/1/form" TargetMode="External"/><Relationship Id="rId4" Type="http://schemas.openxmlformats.org/officeDocument/2006/relationships/hyperlink" Target="https://sofp.ru/uslugi/u-menya-est-biznes/ob-okazanii-gosudarstvennoj-soczialnoj-pomoshhi-na-osnovanii-soczialnogo-kontrak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1533</Words>
  <Characters>8742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i.raznitsyna</dc:creator>
  <cp:lastModifiedBy>vm.chugunova</cp:lastModifiedBy>
  <cp:revision>23</cp:revision>
  <dcterms:created xsi:type="dcterms:W3CDTF">2024-12-04T04:36:00Z</dcterms:created>
  <dcterms:modified xsi:type="dcterms:W3CDTF">2025-10-27T08:31:00Z</dcterms:modified>
</cp:coreProperties>
</file>