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924" w:rsidRPr="000550FB" w:rsidRDefault="00245924" w:rsidP="00AA2EEE">
      <w:pPr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Заключение</w:t>
      </w:r>
      <w:r w:rsidR="00AA2EEE" w:rsidRPr="000550FB">
        <w:rPr>
          <w:rFonts w:ascii="Liberation Serif" w:hAnsi="Liberation Serif"/>
          <w:sz w:val="26"/>
          <w:szCs w:val="26"/>
        </w:rPr>
        <w:t xml:space="preserve"> о результатах экспертизы </w:t>
      </w:r>
    </w:p>
    <w:p w:rsidR="00AA2EEE" w:rsidRPr="000550FB" w:rsidRDefault="00AA2EEE" w:rsidP="00AA2EEE">
      <w:pPr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 xml:space="preserve">муниципального нормативного правового акта </w:t>
      </w:r>
    </w:p>
    <w:p w:rsidR="00AA2EEE" w:rsidRPr="000550FB" w:rsidRDefault="00AA2EEE" w:rsidP="00AA2EEE">
      <w:pPr>
        <w:autoSpaceDE w:val="0"/>
        <w:autoSpaceDN w:val="0"/>
        <w:adjustRightInd w:val="0"/>
        <w:ind w:left="720"/>
        <w:jc w:val="center"/>
        <w:outlineLvl w:val="0"/>
        <w:rPr>
          <w:rFonts w:ascii="Liberation Serif" w:hAnsi="Liberation Serif"/>
          <w:sz w:val="26"/>
          <w:szCs w:val="26"/>
        </w:rPr>
      </w:pPr>
    </w:p>
    <w:p w:rsidR="00AA2EEE" w:rsidRPr="000550FB" w:rsidRDefault="00AA2EEE" w:rsidP="00AA2EEE">
      <w:pPr>
        <w:numPr>
          <w:ilvl w:val="0"/>
          <w:numId w:val="9"/>
        </w:num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Общая информация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0550FB" w:rsidTr="00712D0C"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1.1.      Основные реквизиты муниципального нормативного правового акта, в том числе вид, дата, номер, наименование, редакция, источник публикации:  </w:t>
            </w:r>
          </w:p>
          <w:p w:rsidR="00812920" w:rsidRPr="000550FB" w:rsidRDefault="00246E56" w:rsidP="00EC3EF3">
            <w:pPr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</w:t>
            </w:r>
            <w:r w:rsidR="00630B52" w:rsidRPr="000550FB">
              <w:rPr>
                <w:rFonts w:ascii="Liberation Serif" w:hAnsi="Liberation Serif"/>
                <w:i/>
                <w:sz w:val="26"/>
                <w:szCs w:val="26"/>
              </w:rPr>
              <w:t>Приказ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</w:t>
            </w:r>
            <w:r w:rsidR="00630B52"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 от 05.04.2021 № 296</w:t>
            </w:r>
            <w:r w:rsidR="005757A1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«</w:t>
            </w:r>
            <w:r w:rsidR="00630B52" w:rsidRPr="000550FB">
              <w:rPr>
                <w:rFonts w:ascii="Liberation Serif" w:hAnsi="Liberation Serif"/>
                <w:i/>
                <w:sz w:val="26"/>
                <w:szCs w:val="26"/>
              </w:rPr>
              <w:t>Об утверждении Административного регламента предоставления муниципальной услуги «Установление соответствия вида разрешенного использования земельных участков классификатору видов разрешенного использования земельных участков»</w:t>
            </w:r>
            <w:r w:rsidR="00EC3EF3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812920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(далее - </w:t>
            </w:r>
            <w:r w:rsidR="00EC3EF3" w:rsidRPr="000550FB">
              <w:rPr>
                <w:rFonts w:ascii="Liberation Serif" w:hAnsi="Liberation Serif"/>
                <w:i/>
                <w:sz w:val="26"/>
                <w:szCs w:val="26"/>
              </w:rPr>
              <w:t>Административный регламент</w:t>
            </w:r>
            <w:r w:rsidR="00812920" w:rsidRPr="000550FB">
              <w:rPr>
                <w:rFonts w:ascii="Liberation Serif" w:hAnsi="Liberation Serif"/>
                <w:i/>
                <w:sz w:val="26"/>
                <w:szCs w:val="26"/>
              </w:rPr>
              <w:t>)</w:t>
            </w:r>
          </w:p>
          <w:p w:rsidR="00AA2EEE" w:rsidRPr="000550FB" w:rsidRDefault="00EB7C88" w:rsidP="00812920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  </w:t>
            </w:r>
            <w:r w:rsidR="00812920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Опубликовано в </w:t>
            </w:r>
            <w:r w:rsidR="005D0742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газете «Каменский рабочий» </w:t>
            </w:r>
            <w:r w:rsidR="00630B52" w:rsidRPr="000550FB">
              <w:rPr>
                <w:rFonts w:ascii="Liberation Serif" w:hAnsi="Liberation Serif"/>
                <w:i/>
                <w:sz w:val="26"/>
                <w:szCs w:val="26"/>
              </w:rPr>
              <w:t>от 13.04</w:t>
            </w:r>
            <w:r w:rsidR="00A35CE5" w:rsidRPr="000550FB">
              <w:rPr>
                <w:rFonts w:ascii="Liberation Serif" w:hAnsi="Liberation Serif"/>
                <w:i/>
                <w:sz w:val="26"/>
                <w:szCs w:val="26"/>
              </w:rPr>
              <w:t>.20</w:t>
            </w:r>
            <w:r w:rsidR="00630B52" w:rsidRPr="000550FB">
              <w:rPr>
                <w:rFonts w:ascii="Liberation Serif" w:hAnsi="Liberation Serif"/>
                <w:i/>
                <w:sz w:val="26"/>
                <w:szCs w:val="26"/>
              </w:rPr>
              <w:t>21</w:t>
            </w:r>
            <w:r w:rsidR="00E0017D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№ </w:t>
            </w:r>
            <w:r w:rsidR="00630B52" w:rsidRPr="000550FB">
              <w:rPr>
                <w:rFonts w:ascii="Liberation Serif" w:hAnsi="Liberation Serif"/>
                <w:i/>
                <w:sz w:val="26"/>
                <w:szCs w:val="26"/>
              </w:rPr>
              <w:t>28</w:t>
            </w:r>
            <w:r w:rsidR="00812920"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  <w:r w:rsidR="00AA2EEE" w:rsidRPr="000550FB">
              <w:rPr>
                <w:rFonts w:ascii="Liberation Serif" w:hAnsi="Liberation Serif"/>
                <w:sz w:val="26"/>
                <w:szCs w:val="26"/>
              </w:rPr>
              <w:t xml:space="preserve">                                                </w:t>
            </w:r>
          </w:p>
        </w:tc>
      </w:tr>
      <w:tr w:rsidR="00AA2EEE" w:rsidRPr="000550FB" w:rsidTr="00712D0C"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1.2.     Дата вступления в силу муниципального нормативного правового акта и его отдельных положений:   </w:t>
            </w:r>
          </w:p>
          <w:p w:rsidR="00AA2EEE" w:rsidRPr="000550FB" w:rsidRDefault="00620B9E" w:rsidP="00A35C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 </w:t>
            </w:r>
            <w:r w:rsidR="00A35CE5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>С</w:t>
            </w:r>
            <w:r w:rsidR="005D0742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 момента официаль</w:t>
            </w:r>
            <w:r w:rsidR="00A35CE5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ного </w:t>
            </w:r>
            <w:r w:rsidR="00630B52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>опубликования в печати - 13.04.2021</w:t>
            </w:r>
            <w:r w:rsidR="005D0742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 г.</w:t>
            </w:r>
          </w:p>
        </w:tc>
      </w:tr>
      <w:tr w:rsidR="00AA2EEE" w:rsidRPr="000550FB" w:rsidTr="00712D0C"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1.3.      Установленный переходный период и (или) отсрочка введения муниципального нормативного правового акта,  распространения установленного им регулирования на ранее возникавшие отношения:  </w:t>
            </w:r>
          </w:p>
          <w:p w:rsidR="00AA2EEE" w:rsidRPr="000550FB" w:rsidRDefault="00620B9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 </w:t>
            </w:r>
            <w:r w:rsidR="00812920" w:rsidRPr="000550FB">
              <w:rPr>
                <w:rFonts w:ascii="Liberation Serif" w:hAnsi="Liberation Serif"/>
                <w:i/>
                <w:sz w:val="26"/>
                <w:szCs w:val="26"/>
              </w:rPr>
              <w:t>Переходный период отсутствует.</w:t>
            </w:r>
            <w:r w:rsidR="00AA2EEE" w:rsidRPr="000550FB">
              <w:rPr>
                <w:rFonts w:ascii="Liberation Serif" w:hAnsi="Liberation Serif"/>
                <w:sz w:val="26"/>
                <w:szCs w:val="26"/>
              </w:rPr>
              <w:t xml:space="preserve">                                          </w:t>
            </w:r>
          </w:p>
        </w:tc>
      </w:tr>
      <w:tr w:rsidR="00AA2EEE" w:rsidRPr="000550FB" w:rsidTr="00712D0C"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1.4.     Разработчик муниципального нормативного правового акта</w:t>
            </w:r>
            <w:r w:rsidR="00385668" w:rsidRPr="000550FB">
              <w:rPr>
                <w:rFonts w:ascii="Liberation Serif" w:hAnsi="Liberation Serif"/>
                <w:sz w:val="26"/>
                <w:szCs w:val="26"/>
              </w:rPr>
              <w:t>:</w:t>
            </w:r>
          </w:p>
          <w:p w:rsidR="00AA2EEE" w:rsidRPr="000550FB" w:rsidRDefault="00620B9E" w:rsidP="00B107B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</w:t>
            </w:r>
            <w:r w:rsidR="00812920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5D0742" w:rsidRPr="000550FB">
              <w:rPr>
                <w:rFonts w:ascii="Liberation Serif" w:hAnsi="Liberation Serif"/>
                <w:i/>
                <w:sz w:val="26"/>
                <w:szCs w:val="26"/>
              </w:rPr>
              <w:t>Орган местного самоуправления «Комитет по управлению имуществом Каменск-Уральского городского округа</w:t>
            </w:r>
            <w:r w:rsidR="00B107B6"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</w:p>
        </w:tc>
      </w:tr>
      <w:tr w:rsidR="00AA2EEE" w:rsidRPr="000550FB" w:rsidTr="00087F6D">
        <w:trPr>
          <w:trHeight w:val="493"/>
        </w:trPr>
        <w:tc>
          <w:tcPr>
            <w:tcW w:w="5000" w:type="pct"/>
          </w:tcPr>
          <w:p w:rsidR="00AA2EEE" w:rsidRPr="000550FB" w:rsidRDefault="00AA2EEE" w:rsidP="00C5495A">
            <w:pPr>
              <w:autoSpaceDE w:val="0"/>
              <w:autoSpaceDN w:val="0"/>
              <w:adjustRightInd w:val="0"/>
              <w:ind w:hanging="70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1.5.     </w:t>
            </w:r>
            <w:r w:rsidR="00837C5F" w:rsidRPr="000550FB">
              <w:rPr>
                <w:rFonts w:ascii="Liberation Serif" w:hAnsi="Liberation Serif"/>
                <w:sz w:val="26"/>
                <w:szCs w:val="26"/>
              </w:rPr>
              <w:t xml:space="preserve">   1.5. 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Сфера муниципального регулирования:  </w:t>
            </w:r>
          </w:p>
          <w:p w:rsidR="00537BC6" w:rsidRPr="000550FB" w:rsidRDefault="002F16B9" w:rsidP="00EC3EF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</w:t>
            </w:r>
            <w:r w:rsidR="00620B9E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</w:t>
            </w:r>
            <w:r w:rsidR="00F462A8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EC3EF3" w:rsidRPr="000550FB">
              <w:rPr>
                <w:rFonts w:ascii="Liberation Serif" w:hAnsi="Liberation Serif"/>
                <w:i/>
                <w:sz w:val="26"/>
                <w:szCs w:val="26"/>
              </w:rPr>
              <w:t>Земельные отношения</w:t>
            </w:r>
            <w:r w:rsidR="00F462A8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407DDB" w:rsidRPr="000550FB">
              <w:rPr>
                <w:rFonts w:ascii="Liberation Serif" w:hAnsi="Liberation Serif"/>
                <w:i/>
                <w:sz w:val="26"/>
                <w:szCs w:val="26"/>
              </w:rPr>
              <w:t>р</w:t>
            </w:r>
            <w:r w:rsidR="00537BC6" w:rsidRPr="000550FB">
              <w:rPr>
                <w:rFonts w:ascii="Liberation Serif" w:hAnsi="Liberation Serif" w:cs="Liberation Serif"/>
                <w:i/>
                <w:sz w:val="26"/>
                <w:szCs w:val="26"/>
              </w:rPr>
              <w:t>егламентируются:</w:t>
            </w:r>
          </w:p>
          <w:p w:rsidR="00537BC6" w:rsidRPr="000550FB" w:rsidRDefault="00407DDB" w:rsidP="00EC3EF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 w:cs="Liberation Serif"/>
                <w:i/>
                <w:sz w:val="26"/>
                <w:szCs w:val="26"/>
              </w:rPr>
              <w:t xml:space="preserve">           </w:t>
            </w:r>
            <w:r w:rsidR="00537BC6" w:rsidRPr="000550FB">
              <w:rPr>
                <w:rFonts w:ascii="Liberation Serif" w:hAnsi="Liberation Serif" w:cs="Liberation Serif"/>
                <w:i/>
                <w:sz w:val="26"/>
                <w:szCs w:val="26"/>
              </w:rPr>
              <w:t>Земельный Кодекс РФ</w:t>
            </w:r>
          </w:p>
          <w:p w:rsidR="00AA2EEE" w:rsidRPr="000550FB" w:rsidRDefault="00407DDB" w:rsidP="00537B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</w:pPr>
            <w:r w:rsidRPr="000550FB">
              <w:rPr>
                <w:rFonts w:ascii="Liberation Serif" w:hAnsi="Liberation Serif" w:cs="Liberation Serif"/>
                <w:i/>
                <w:sz w:val="26"/>
                <w:szCs w:val="26"/>
              </w:rPr>
              <w:t xml:space="preserve">          </w:t>
            </w:r>
            <w:r w:rsidR="00537BC6" w:rsidRPr="000550FB">
              <w:rPr>
                <w:rFonts w:ascii="Liberation Serif" w:hAnsi="Liberation Serif" w:cs="Liberation Serif"/>
                <w:i/>
                <w:sz w:val="26"/>
                <w:szCs w:val="26"/>
              </w:rPr>
              <w:t xml:space="preserve">Приказ Федеральной службы государственной регистрации, кадастра и картографии от 10.11. 2020 № </w:t>
            </w:r>
            <w:proofErr w:type="spellStart"/>
            <w:r w:rsidR="00537BC6" w:rsidRPr="000550FB">
              <w:rPr>
                <w:rFonts w:ascii="Liberation Serif" w:hAnsi="Liberation Serif" w:cs="Liberation Serif"/>
                <w:i/>
                <w:sz w:val="26"/>
                <w:szCs w:val="26"/>
              </w:rPr>
              <w:t>п</w:t>
            </w:r>
            <w:proofErr w:type="spellEnd"/>
            <w:r w:rsidR="00537BC6" w:rsidRPr="000550FB">
              <w:rPr>
                <w:rFonts w:ascii="Liberation Serif" w:hAnsi="Liberation Serif" w:cs="Liberation Serif"/>
                <w:i/>
                <w:sz w:val="26"/>
                <w:szCs w:val="26"/>
              </w:rPr>
              <w:t>/0412 "Об утверждении классификатора видов разрешенного использования земельных участков"</w:t>
            </w:r>
          </w:p>
        </w:tc>
      </w:tr>
      <w:tr w:rsidR="00AA2EEE" w:rsidRPr="000550FB" w:rsidTr="00712D0C">
        <w:tc>
          <w:tcPr>
            <w:tcW w:w="5000" w:type="pct"/>
          </w:tcPr>
          <w:p w:rsidR="00065E39" w:rsidRPr="000550FB" w:rsidRDefault="00AA2EEE" w:rsidP="00CD2A6F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1.6.  Ссылка на нормативные правовые акты или их отдельные положения, в соответствии с которыми осуществляется муниципальное регулирование:</w:t>
            </w:r>
            <w:r w:rsidR="00065E39" w:rsidRPr="000550FB">
              <w:rPr>
                <w:rFonts w:ascii="Liberation Serif" w:hAnsi="Liberation Serif"/>
                <w:sz w:val="26"/>
                <w:szCs w:val="26"/>
              </w:rPr>
              <w:t xml:space="preserve"> </w:t>
            </w:r>
          </w:p>
          <w:p w:rsidR="00DA6203" w:rsidRPr="000550FB" w:rsidRDefault="00DA6203" w:rsidP="00DA6203">
            <w:pPr>
              <w:pStyle w:val="afd"/>
              <w:rPr>
                <w:rFonts w:ascii="Liberation Serif" w:hAnsi="Liberation Serif" w:cs="Times New Roman"/>
                <w:i/>
                <w:sz w:val="26"/>
                <w:szCs w:val="26"/>
                <w:lang w:eastAsia="ru-RU"/>
              </w:rPr>
            </w:pPr>
            <w:r w:rsidRPr="000550FB">
              <w:rPr>
                <w:rFonts w:ascii="Liberation Serif" w:hAnsi="Liberation Serif" w:cs="Times New Roman"/>
                <w:i/>
                <w:sz w:val="26"/>
                <w:szCs w:val="26"/>
                <w:lang w:eastAsia="ru-RU"/>
              </w:rPr>
              <w:t>.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документа, формы схемы расположения земельного участка или земельных участков на кадастровом плане территории, подготовка которой осуществляется в форме документа на бумажном носителе</w:t>
            </w:r>
          </w:p>
          <w:p w:rsidR="00DA6203" w:rsidRPr="000550FB" w:rsidRDefault="00DA6203" w:rsidP="00DA6203">
            <w:pPr>
              <w:pStyle w:val="afd"/>
              <w:rPr>
                <w:rFonts w:ascii="Liberation Serif" w:hAnsi="Liberation Serif" w:cs="Times New Roman"/>
                <w:i/>
                <w:sz w:val="26"/>
                <w:szCs w:val="26"/>
                <w:lang w:eastAsia="ru-RU"/>
              </w:rPr>
            </w:pPr>
            <w:r w:rsidRPr="000550FB">
              <w:rPr>
                <w:rFonts w:ascii="Liberation Serif" w:hAnsi="Liberation Serif" w:cs="Times New Roman"/>
                <w:i/>
                <w:sz w:val="26"/>
                <w:szCs w:val="26"/>
                <w:lang w:eastAsia="ru-RU"/>
              </w:rPr>
              <w:t>2. Об утверждении классификаторов видов разрешенного использования земельных участков</w:t>
            </w:r>
          </w:p>
          <w:p w:rsidR="00AA2EEE" w:rsidRPr="000550FB" w:rsidRDefault="00DA6203" w:rsidP="00DA62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3. Об утверждении Административного регламента предоставления муниципальной услуги "Утверждение схемы расположения земельного участка или земельных участков на кадастровом плане территории"</w:t>
            </w:r>
          </w:p>
        </w:tc>
      </w:tr>
      <w:tr w:rsidR="00AA2EEE" w:rsidRPr="000550FB" w:rsidTr="00712D0C">
        <w:tc>
          <w:tcPr>
            <w:tcW w:w="5000" w:type="pct"/>
          </w:tcPr>
          <w:p w:rsidR="00AA2EEE" w:rsidRPr="000550FB" w:rsidRDefault="00AA2EEE" w:rsidP="00FC01B8">
            <w:pPr>
              <w:autoSpaceDE w:val="0"/>
              <w:autoSpaceDN w:val="0"/>
              <w:adjustRightInd w:val="0"/>
              <w:ind w:firstLine="34"/>
              <w:jc w:val="both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1.7</w:t>
            </w:r>
            <w:r w:rsidR="00F81D7C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Оценка регулирующего воздействия в отношении </w:t>
            </w:r>
            <w:r w:rsidR="007E3498" w:rsidRPr="000550FB">
              <w:rPr>
                <w:rFonts w:ascii="Liberation Serif" w:hAnsi="Liberation Serif"/>
                <w:i/>
                <w:sz w:val="26"/>
                <w:szCs w:val="26"/>
              </w:rPr>
              <w:t>Административного регламента</w:t>
            </w:r>
            <w:r w:rsidR="00F81D7C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FC01B8" w:rsidRPr="000550FB">
              <w:rPr>
                <w:rFonts w:ascii="Liberation Serif" w:hAnsi="Liberation Serif"/>
                <w:i/>
                <w:sz w:val="26"/>
                <w:szCs w:val="26"/>
              </w:rPr>
              <w:t>проводилась.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</w:t>
            </w:r>
          </w:p>
        </w:tc>
      </w:tr>
      <w:tr w:rsidR="00AA2EEE" w:rsidRPr="000550FB" w:rsidTr="00712D0C"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1.8.      Контактная информация исполнителя:    </w:t>
            </w:r>
          </w:p>
          <w:p w:rsidR="00F81D7C" w:rsidRPr="000550FB" w:rsidRDefault="00F81D7C" w:rsidP="00F81D7C">
            <w:pPr>
              <w:autoSpaceDE w:val="0"/>
              <w:autoSpaceDN w:val="0"/>
              <w:adjustRightInd w:val="0"/>
              <w:ind w:left="743" w:hanging="709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   Ф.И.О.: </w:t>
            </w:r>
            <w:proofErr w:type="spellStart"/>
            <w:r w:rsidR="00501B42" w:rsidRPr="000550FB">
              <w:rPr>
                <w:rFonts w:ascii="Liberation Serif" w:hAnsi="Liberation Serif"/>
                <w:i/>
                <w:sz w:val="26"/>
                <w:szCs w:val="26"/>
              </w:rPr>
              <w:t>Земцова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Оксана Николаевна</w:t>
            </w:r>
          </w:p>
          <w:p w:rsidR="00F81D7C" w:rsidRPr="000550FB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  Должность: главный специалист отдела экономической политики Администрации городского округа</w:t>
            </w:r>
          </w:p>
          <w:p w:rsidR="00F81D7C" w:rsidRPr="000550FB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   тел.: (3439) 39-69-30</w:t>
            </w:r>
          </w:p>
          <w:p w:rsidR="00AA2EEE" w:rsidRPr="000550FB" w:rsidRDefault="00BE6B9C" w:rsidP="00F81D7C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lastRenderedPageBreak/>
              <w:t xml:space="preserve">           </w:t>
            </w:r>
            <w:r w:rsidR="00F81D7C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Адрес электронной почты: </w:t>
            </w:r>
            <w:r w:rsidR="00F81D7C" w:rsidRPr="000550FB">
              <w:rPr>
                <w:rFonts w:ascii="Liberation Serif" w:hAnsi="Liberation Serif"/>
                <w:i/>
                <w:sz w:val="26"/>
                <w:szCs w:val="26"/>
                <w:u w:val="single"/>
                <w:lang w:val="en-US"/>
              </w:rPr>
              <w:t>prices</w:t>
            </w:r>
            <w:r w:rsidR="00F81D7C" w:rsidRPr="000550FB">
              <w:rPr>
                <w:rFonts w:ascii="Liberation Serif" w:hAnsi="Liberation Serif"/>
                <w:i/>
                <w:sz w:val="26"/>
                <w:szCs w:val="26"/>
                <w:u w:val="single"/>
              </w:rPr>
              <w:t>@</w:t>
            </w:r>
            <w:proofErr w:type="spellStart"/>
            <w:r w:rsidR="00F81D7C" w:rsidRPr="000550FB">
              <w:rPr>
                <w:rFonts w:ascii="Liberation Serif" w:hAnsi="Liberation Serif"/>
                <w:i/>
                <w:sz w:val="26"/>
                <w:szCs w:val="26"/>
                <w:u w:val="single"/>
                <w:lang w:val="en-US"/>
              </w:rPr>
              <w:t>admnet</w:t>
            </w:r>
            <w:proofErr w:type="spellEnd"/>
            <w:r w:rsidR="00F81D7C" w:rsidRPr="000550FB">
              <w:rPr>
                <w:rFonts w:ascii="Liberation Serif" w:hAnsi="Liberation Serif"/>
                <w:i/>
                <w:sz w:val="26"/>
                <w:szCs w:val="26"/>
                <w:u w:val="single"/>
              </w:rPr>
              <w:t>.</w:t>
            </w:r>
            <w:proofErr w:type="spellStart"/>
            <w:r w:rsidR="00F81D7C" w:rsidRPr="000550FB">
              <w:rPr>
                <w:rFonts w:ascii="Liberation Serif" w:hAnsi="Liberation Serif"/>
                <w:i/>
                <w:sz w:val="26"/>
                <w:szCs w:val="26"/>
                <w:u w:val="single"/>
                <w:lang w:val="en-US"/>
              </w:rPr>
              <w:t>kamensktel</w:t>
            </w:r>
            <w:proofErr w:type="spellEnd"/>
            <w:r w:rsidR="00F81D7C" w:rsidRPr="000550FB">
              <w:rPr>
                <w:rFonts w:ascii="Liberation Serif" w:hAnsi="Liberation Serif"/>
                <w:i/>
                <w:sz w:val="26"/>
                <w:szCs w:val="26"/>
                <w:u w:val="single"/>
              </w:rPr>
              <w:t>.</w:t>
            </w:r>
            <w:proofErr w:type="spellStart"/>
            <w:r w:rsidR="00F81D7C" w:rsidRPr="000550FB">
              <w:rPr>
                <w:rFonts w:ascii="Liberation Serif" w:hAnsi="Liberation Serif"/>
                <w:i/>
                <w:sz w:val="26"/>
                <w:szCs w:val="26"/>
                <w:u w:val="single"/>
                <w:lang w:val="en-US"/>
              </w:rPr>
              <w:t>ru</w:t>
            </w:r>
            <w:proofErr w:type="spellEnd"/>
            <w:r w:rsidR="00F81D7C" w:rsidRPr="000550FB">
              <w:rPr>
                <w:rFonts w:ascii="Liberation Serif" w:hAnsi="Liberation Serif"/>
                <w:sz w:val="26"/>
                <w:szCs w:val="26"/>
              </w:rPr>
              <w:t xml:space="preserve"> </w:t>
            </w:r>
          </w:p>
        </w:tc>
      </w:tr>
    </w:tbl>
    <w:p w:rsidR="00AA2EEE" w:rsidRPr="000550FB" w:rsidRDefault="00AA2EEE" w:rsidP="00AA2EEE">
      <w:pPr>
        <w:tabs>
          <w:tab w:val="left" w:pos="1065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lastRenderedPageBreak/>
        <w:t>2. Основные группы субъектов предпринимательской, инвестиционной деятельности, иные заинтересованные лица, включая органы местного самоуправления, муниципальные организации, интересы которых затрагиваются регулированием, установленным муниципальным нормативным правовым актом</w:t>
      </w:r>
    </w:p>
    <w:p w:rsidR="00AA2EEE" w:rsidRPr="000550FB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6"/>
          <w:szCs w:val="26"/>
        </w:rPr>
      </w:pP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4"/>
        <w:gridCol w:w="3987"/>
        <w:gridCol w:w="2677"/>
      </w:tblGrid>
      <w:tr w:rsidR="00AA2EEE" w:rsidRPr="000550FB" w:rsidTr="00712D0C">
        <w:tc>
          <w:tcPr>
            <w:tcW w:w="1856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  <w:lang w:val="en-US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2.1.    Группа участников отношений</w:t>
            </w:r>
            <w:r w:rsidRPr="000550FB">
              <w:rPr>
                <w:rFonts w:ascii="Liberation Serif" w:hAnsi="Liberation Serif"/>
                <w:sz w:val="26"/>
                <w:szCs w:val="26"/>
                <w:lang w:val="en-US"/>
              </w:rPr>
              <w:t>: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881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2.2.    Данные о количестве участников отношений в настоящее время: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263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613" w:hanging="613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2.3.    Данные об изменении количества участников отношений в течение срока действия муниципального нормативного правового акта:</w:t>
            </w:r>
          </w:p>
        </w:tc>
      </w:tr>
      <w:tr w:rsidR="00F81D7C" w:rsidRPr="000550FB" w:rsidTr="00712D0C">
        <w:tc>
          <w:tcPr>
            <w:tcW w:w="1856" w:type="pct"/>
          </w:tcPr>
          <w:p w:rsidR="00F81D7C" w:rsidRPr="000550FB" w:rsidRDefault="00F81D7C" w:rsidP="001C2D62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1. </w:t>
            </w:r>
            <w:r w:rsidR="001C2D62"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округа»</w:t>
            </w:r>
          </w:p>
        </w:tc>
        <w:tc>
          <w:tcPr>
            <w:tcW w:w="3144" w:type="pct"/>
            <w:gridSpan w:val="2"/>
          </w:tcPr>
          <w:p w:rsidR="00F81D7C" w:rsidRPr="000550FB" w:rsidRDefault="007341A4" w:rsidP="007341A4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Наличие Административного регламента  не влечет за собой изменение численного состава, деятельность </w:t>
            </w:r>
            <w:r w:rsidRPr="000550FB">
              <w:rPr>
                <w:rStyle w:val="pt-a0-000028"/>
                <w:rFonts w:ascii="Liberation Serif" w:hAnsi="Liberation Serif"/>
                <w:i/>
                <w:iCs/>
                <w:sz w:val="26"/>
                <w:szCs w:val="26"/>
              </w:rPr>
              <w:t xml:space="preserve">осуществляется в рамках выполнения основных должностных обязанностей за счет средств местного бюджета, направленных на выплату заработной платы сотрудников 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округа»</w:t>
            </w:r>
          </w:p>
        </w:tc>
      </w:tr>
      <w:tr w:rsidR="00385668" w:rsidRPr="000550FB" w:rsidTr="00712D0C">
        <w:tc>
          <w:tcPr>
            <w:tcW w:w="1856" w:type="pct"/>
          </w:tcPr>
          <w:p w:rsidR="00385668" w:rsidRPr="000550FB" w:rsidRDefault="00087F6D" w:rsidP="00C6635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>2</w:t>
            </w:r>
            <w:r w:rsidR="00385668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>. юридические лица</w:t>
            </w:r>
            <w:r w:rsidR="000C7B24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>, индивидуальные предприниматели</w:t>
            </w:r>
            <w:r w:rsidR="007845D5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 xml:space="preserve">, </w:t>
            </w:r>
            <w:r w:rsidR="00C66359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>осуществляющие торговую деятельность</w:t>
            </w:r>
          </w:p>
        </w:tc>
        <w:tc>
          <w:tcPr>
            <w:tcW w:w="3144" w:type="pct"/>
            <w:gridSpan w:val="2"/>
          </w:tcPr>
          <w:p w:rsidR="00966B37" w:rsidRPr="000550FB" w:rsidRDefault="00966B37" w:rsidP="003C308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Количество заявителей:</w:t>
            </w:r>
          </w:p>
          <w:p w:rsidR="003C3083" w:rsidRPr="000550FB" w:rsidRDefault="00966B37" w:rsidP="003C308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2019 - 41(заявления без проведения торгов)</w:t>
            </w:r>
          </w:p>
          <w:p w:rsidR="0016615C" w:rsidRPr="000550FB" w:rsidRDefault="00733CBE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20</w:t>
            </w:r>
            <w:r w:rsidR="00966B37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20 </w:t>
            </w:r>
            <w:r w:rsidR="0016615C" w:rsidRPr="000550FB">
              <w:rPr>
                <w:rFonts w:ascii="Liberation Serif" w:hAnsi="Liberation Serif"/>
                <w:i/>
                <w:sz w:val="26"/>
                <w:szCs w:val="26"/>
              </w:rPr>
              <w:t>-</w:t>
            </w:r>
            <w:r w:rsidR="00966B37" w:rsidRPr="000550FB">
              <w:rPr>
                <w:rFonts w:ascii="Liberation Serif" w:hAnsi="Liberation Serif"/>
                <w:i/>
                <w:sz w:val="26"/>
                <w:szCs w:val="26"/>
              </w:rPr>
              <w:t>1</w:t>
            </w:r>
            <w:r w:rsidR="00C37E1D" w:rsidRPr="000550FB">
              <w:rPr>
                <w:rFonts w:ascii="Liberation Serif" w:hAnsi="Liberation Serif"/>
                <w:i/>
                <w:sz w:val="26"/>
                <w:szCs w:val="26"/>
              </w:rPr>
              <w:t>4</w:t>
            </w:r>
          </w:p>
          <w:p w:rsidR="00966B37" w:rsidRPr="000550FB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2021 - 14</w:t>
            </w:r>
          </w:p>
          <w:p w:rsidR="00966B37" w:rsidRPr="000550FB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2022 -  17</w:t>
            </w:r>
          </w:p>
          <w:p w:rsidR="00407DDB" w:rsidRPr="000550FB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2023 - 12</w:t>
            </w:r>
          </w:p>
          <w:p w:rsidR="00C37E1D" w:rsidRPr="000550FB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2024</w:t>
            </w:r>
            <w:r w:rsidR="00C37E1D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-</w:t>
            </w:r>
            <w:r w:rsidR="00407DDB" w:rsidRPr="000550FB">
              <w:rPr>
                <w:rFonts w:ascii="Liberation Serif" w:hAnsi="Liberation Serif"/>
                <w:i/>
                <w:sz w:val="26"/>
                <w:szCs w:val="26"/>
              </w:rPr>
              <w:t>1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</w:t>
            </w:r>
          </w:p>
          <w:p w:rsidR="00407DDB" w:rsidRPr="000550FB" w:rsidRDefault="00407DDB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1 кв. 2025 - 2</w:t>
            </w:r>
          </w:p>
        </w:tc>
      </w:tr>
      <w:tr w:rsidR="001E7030" w:rsidRPr="000550FB" w:rsidTr="00712D0C">
        <w:tc>
          <w:tcPr>
            <w:tcW w:w="5000" w:type="pct"/>
            <w:gridSpan w:val="3"/>
          </w:tcPr>
          <w:p w:rsidR="001E7030" w:rsidRPr="000550FB" w:rsidRDefault="001E7030" w:rsidP="00272963">
            <w:pPr>
              <w:spacing w:line="276" w:lineRule="auto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2.4. Источники данных: 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Оперативная информация</w:t>
            </w:r>
            <w:r w:rsidR="001D43A4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272963"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округа»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3. Оценка степени решения проблемы и преодоления связанных с ней негативных эффектов за счет регулирования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0550FB" w:rsidTr="00712D0C">
        <w:tc>
          <w:tcPr>
            <w:tcW w:w="5000" w:type="pct"/>
          </w:tcPr>
          <w:p w:rsidR="00AA2EEE" w:rsidRPr="000550FB" w:rsidRDefault="00AA2EEE" w:rsidP="00794196">
            <w:pPr>
              <w:autoSpaceDE w:val="0"/>
              <w:autoSpaceDN w:val="0"/>
              <w:adjustRightInd w:val="0"/>
              <w:ind w:hanging="709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3.1.      </w:t>
            </w:r>
            <w:r w:rsidR="00794196" w:rsidRPr="000550FB">
              <w:rPr>
                <w:rFonts w:ascii="Liberation Serif" w:hAnsi="Liberation Serif"/>
                <w:sz w:val="26"/>
                <w:szCs w:val="26"/>
              </w:rPr>
              <w:t>3.1.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Описание проблемы, на решение которой направлено регулирование,  установленное муниципальным нормативным правовым актом, и связанных с ней негативных эффектов:  </w:t>
            </w:r>
          </w:p>
          <w:p w:rsidR="00F10F1A" w:rsidRPr="000550FB" w:rsidRDefault="00AA2EEE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D126A8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    </w:t>
            </w:r>
            <w:r w:rsidR="00F317F4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>Определение вида разрешенного использования земельного участка в соответствии с классификатором</w:t>
            </w:r>
            <w:r w:rsidR="00F317F4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видов разрешенного использования земельных участков</w:t>
            </w:r>
            <w:r w:rsidR="00F317F4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 </w:t>
            </w:r>
            <w:r w:rsidR="00F317F4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необходимо для определения его назначение и понимания, как именно можно использовать такой участок, а также можно ли на нем что-либо построить. </w:t>
            </w:r>
            <w:r w:rsidR="00AF1D46" w:rsidRPr="000550FB">
              <w:rPr>
                <w:rFonts w:ascii="Liberation Serif" w:hAnsi="Liberation Serif"/>
                <w:i/>
                <w:sz w:val="26"/>
                <w:szCs w:val="26"/>
              </w:rPr>
              <w:t>В случае несоответствия существующего вида разрешенного использования действующему классификатору видов разрешенного использования земельных участков, невозможно совершение действий с таким земельным участком.</w:t>
            </w:r>
          </w:p>
        </w:tc>
      </w:tr>
      <w:tr w:rsidR="00AA2EEE" w:rsidRPr="000550FB" w:rsidTr="00712D0C"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3.2.      Оценка степени решения проблемы и связанных с ней негативных эффектов:  </w:t>
            </w:r>
          </w:p>
          <w:p w:rsidR="00AF1D46" w:rsidRPr="000550FB" w:rsidRDefault="0086418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           </w:t>
            </w:r>
            <w:r w:rsidR="00F317F4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Административный регламент устанавливает порядок </w:t>
            </w:r>
            <w:r w:rsidR="00F317F4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и стандарт предоставления муниципальной услуги "Установление соответствия вида разрешенного использования земельных участков классификатору видов разрешенного использования земельных </w:t>
            </w:r>
            <w:r w:rsidR="00F317F4"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lastRenderedPageBreak/>
              <w:t>участков.</w:t>
            </w:r>
            <w:r w:rsidR="00AF1D46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</w:p>
          <w:p w:rsidR="00AF1D46" w:rsidRPr="000550FB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Ответственным за установление соответствия вида разрешенного использования земельных участков классификатору, расположенных на территории Каменск-Уральского городского округа является Администрация городского округа.</w:t>
            </w:r>
          </w:p>
          <w:p w:rsidR="00AF1D46" w:rsidRPr="000550FB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Классификатор содержит 113 видов разрешенного использования:</w:t>
            </w:r>
          </w:p>
          <w:p w:rsidR="00AF1D46" w:rsidRPr="000550FB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К ним относятся: </w:t>
            </w:r>
          </w:p>
          <w:p w:rsidR="00AF1D46" w:rsidRPr="000550FB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сельскохозяйственное использование, овощеводство, животноводство, жилая застройка, общественное использование объектов капитального строительства, коммунальное обслуживание, медицинские организации особого назначения, образование и просвещение, объекты 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культурно-досуговой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деятельности, объекты дорожного сервиса, отдых (рекреация), спорт, охота и рыбалка, производственная деятельность, использование лесов, водные объекты и др.</w:t>
            </w:r>
          </w:p>
          <w:p w:rsidR="00AF1D46" w:rsidRPr="000550FB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Полный перечень указан в Приказе 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Росреестра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от 10.11.2020 N П/0412 (ред. от 16.09.2021) «Об утверждении классификатора видов разрешенного использования»</w:t>
            </w:r>
          </w:p>
          <w:p w:rsidR="00AF1D46" w:rsidRPr="000550FB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Чтобы установить соответствие ВРИ классификатору, правообладателю земельного участка нужно обратиться в Администрацию  городского округа или через ЕПГУ</w:t>
            </w:r>
          </w:p>
          <w:p w:rsidR="00A22A29" w:rsidRPr="000550FB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 w:cs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Срок рассмотрения  - 15 рабочих дней. Ответ поступит в личный кабинет заявителя на РПГУ и автоматически направлен в 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Росреестр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. После того, как в ЕГРН изменится ВРИ земельного участка, в личный кабинет дополнительно поступит соответствующее уведомление. Узнать информацию о готовности результата предоставления услуги можно также с помощью сервиса Портала «Узнать статус заявления».</w:t>
            </w:r>
          </w:p>
        </w:tc>
      </w:tr>
      <w:tr w:rsidR="00AA2EEE" w:rsidRPr="000550FB" w:rsidTr="00712D0C">
        <w:tc>
          <w:tcPr>
            <w:tcW w:w="5000" w:type="pct"/>
          </w:tcPr>
          <w:p w:rsidR="00AA2EEE" w:rsidRPr="000550FB" w:rsidRDefault="00AA2EEE" w:rsidP="00CC2E0D">
            <w:pPr>
              <w:autoSpaceDE w:val="0"/>
              <w:autoSpaceDN w:val="0"/>
              <w:adjustRightInd w:val="0"/>
              <w:ind w:left="567" w:hanging="567"/>
              <w:jc w:val="both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lastRenderedPageBreak/>
              <w:t>3.3.   Источники данных</w:t>
            </w:r>
            <w:r w:rsidR="007341A4" w:rsidRPr="000550FB">
              <w:rPr>
                <w:rFonts w:ascii="Liberation Serif" w:hAnsi="Liberation Serif"/>
                <w:sz w:val="26"/>
                <w:szCs w:val="26"/>
              </w:rPr>
              <w:t>:</w:t>
            </w:r>
            <w:r w:rsidR="002F16B9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</w:t>
            </w:r>
            <w:r w:rsidR="00CC2E0D" w:rsidRPr="000550FB">
              <w:rPr>
                <w:rFonts w:ascii="Liberation Serif" w:hAnsi="Liberation Serif"/>
                <w:i/>
                <w:sz w:val="26"/>
                <w:szCs w:val="26"/>
              </w:rPr>
              <w:t>по данным ОМС «Комитет по управлению имуществом Каменск-Уральского городского округа».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4. Оценка бюджетных расходов и доходов, возникающих при муниципальном регулировании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75"/>
        <w:gridCol w:w="3574"/>
        <w:gridCol w:w="3449"/>
      </w:tblGrid>
      <w:tr w:rsidR="00AA2EEE" w:rsidRPr="000550FB" w:rsidTr="00712D0C">
        <w:tc>
          <w:tcPr>
            <w:tcW w:w="1687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4.1.    Реализация функций, полномочий, обязанностей и прав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686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4.2.    Описание расходов и поступлений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627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4.3.    Количественная оценка расходов и поступлений </w:t>
            </w:r>
          </w:p>
        </w:tc>
      </w:tr>
      <w:tr w:rsidR="00AA2EEE" w:rsidRPr="000550FB" w:rsidTr="00712D0C">
        <w:tc>
          <w:tcPr>
            <w:tcW w:w="5000" w:type="pct"/>
            <w:gridSpan w:val="3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Наименование органа власти, осуществляющего функцию (предоставляющего услугу):</w:t>
            </w:r>
          </w:p>
          <w:p w:rsidR="003B721E" w:rsidRPr="000550FB" w:rsidRDefault="000950ED" w:rsidP="003B721E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округа»</w:t>
            </w:r>
          </w:p>
        </w:tc>
      </w:tr>
      <w:tr w:rsidR="00AA2EEE" w:rsidRPr="000550FB" w:rsidTr="00712D0C">
        <w:trPr>
          <w:trHeight w:val="799"/>
        </w:trPr>
        <w:tc>
          <w:tcPr>
            <w:tcW w:w="1687" w:type="pct"/>
            <w:vMerge w:val="restar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4.1.1.    Описание функций</w:t>
            </w:r>
          </w:p>
          <w:p w:rsidR="00AA2EEE" w:rsidRPr="000550FB" w:rsidRDefault="001631FF" w:rsidP="000950ED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1. </w:t>
            </w:r>
            <w:r w:rsidR="009008BC" w:rsidRPr="000550FB">
              <w:rPr>
                <w:rFonts w:ascii="Liberation Serif" w:hAnsi="Liberation Serif"/>
                <w:i/>
                <w:sz w:val="26"/>
                <w:szCs w:val="26"/>
              </w:rPr>
              <w:t>Установление соответствия вида разрешенного использования земельных участков классификатору</w:t>
            </w:r>
          </w:p>
          <w:p w:rsidR="009922DC" w:rsidRPr="000550FB" w:rsidRDefault="009922DC" w:rsidP="000950ED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  <w:p w:rsidR="00AA2EEE" w:rsidRPr="000550FB" w:rsidRDefault="00AA2EEE" w:rsidP="00DB0B4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686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4.2.1.  Расходы в год :</w:t>
            </w:r>
          </w:p>
          <w:p w:rsidR="00FC01B8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Вид расходов №:     </w:t>
            </w:r>
          </w:p>
          <w:p w:rsidR="00AA2EEE" w:rsidRPr="000550FB" w:rsidRDefault="00AA2EEE" w:rsidP="00966B3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</w:p>
        </w:tc>
        <w:tc>
          <w:tcPr>
            <w:tcW w:w="1627" w:type="pct"/>
          </w:tcPr>
          <w:p w:rsidR="00DB0B49" w:rsidRPr="000550FB" w:rsidRDefault="009008BC" w:rsidP="009008B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Муниципальная услуга предоставляется бесплатно.</w:t>
            </w:r>
            <w:r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 xml:space="preserve"> Услуг, которые являются необходимыми и обязательными для предоставления муниципальной услуги за плату, законодательством Российской Федерации не предусмотрено.</w:t>
            </w:r>
          </w:p>
        </w:tc>
      </w:tr>
      <w:tr w:rsidR="00AA2EEE" w:rsidRPr="000550FB" w:rsidTr="00F06A58">
        <w:trPr>
          <w:trHeight w:val="792"/>
        </w:trPr>
        <w:tc>
          <w:tcPr>
            <w:tcW w:w="1687" w:type="pct"/>
            <w:vMerge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686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4.2.2.  Поступления в год :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Вид поступлений №: </w:t>
            </w:r>
          </w:p>
          <w:p w:rsidR="00AA2EEE" w:rsidRPr="000550FB" w:rsidRDefault="00AA2EEE" w:rsidP="00FE00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</w:p>
        </w:tc>
        <w:tc>
          <w:tcPr>
            <w:tcW w:w="1627" w:type="pct"/>
          </w:tcPr>
          <w:p w:rsidR="00DB0B49" w:rsidRPr="000550FB" w:rsidRDefault="00DB0B49" w:rsidP="009922DC">
            <w:pPr>
              <w:autoSpaceDE w:val="0"/>
              <w:autoSpaceDN w:val="0"/>
              <w:adjustRightInd w:val="0"/>
              <w:ind w:firstLine="81"/>
              <w:jc w:val="both"/>
              <w:outlineLvl w:val="0"/>
              <w:rPr>
                <w:i/>
                <w:sz w:val="26"/>
                <w:szCs w:val="26"/>
              </w:rPr>
            </w:pPr>
          </w:p>
        </w:tc>
      </w:tr>
      <w:tr w:rsidR="00AA2EEE" w:rsidRPr="000550FB" w:rsidTr="009008BC">
        <w:trPr>
          <w:trHeight w:val="58"/>
        </w:trPr>
        <w:tc>
          <w:tcPr>
            <w:tcW w:w="3373" w:type="pct"/>
            <w:gridSpan w:val="2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4.4.    Итого расходы по (функции №) в год:     </w:t>
            </w:r>
          </w:p>
        </w:tc>
        <w:tc>
          <w:tcPr>
            <w:tcW w:w="1627" w:type="pct"/>
          </w:tcPr>
          <w:p w:rsidR="00AA2EEE" w:rsidRPr="000550FB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4.5.    Итого поступления по (функции №) в год:</w:t>
            </w:r>
          </w:p>
        </w:tc>
        <w:tc>
          <w:tcPr>
            <w:tcW w:w="1627" w:type="pct"/>
          </w:tcPr>
          <w:p w:rsidR="00AA2EEE" w:rsidRPr="000550FB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4.6.    Итого расходы в год, 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   в т.ч. по уровням  бюджетной системы:    </w:t>
            </w:r>
          </w:p>
        </w:tc>
        <w:tc>
          <w:tcPr>
            <w:tcW w:w="1627" w:type="pct"/>
          </w:tcPr>
          <w:p w:rsidR="00AA2EEE" w:rsidRPr="000550FB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b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b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lastRenderedPageBreak/>
              <w:t xml:space="preserve">        - федеральный бюджет</w:t>
            </w:r>
          </w:p>
        </w:tc>
        <w:tc>
          <w:tcPr>
            <w:tcW w:w="1627" w:type="pct"/>
          </w:tcPr>
          <w:p w:rsidR="00AA2EEE" w:rsidRPr="000550FB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</w:t>
            </w:r>
            <w:r w:rsidR="00CA15E8" w:rsidRPr="000550FB">
              <w:rPr>
                <w:rFonts w:ascii="Liberation Serif" w:hAnsi="Liberation Serif"/>
                <w:sz w:val="26"/>
                <w:szCs w:val="26"/>
              </w:rPr>
              <w:t xml:space="preserve">  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-  региональный бюджет</w:t>
            </w:r>
          </w:p>
        </w:tc>
        <w:tc>
          <w:tcPr>
            <w:tcW w:w="1627" w:type="pct"/>
          </w:tcPr>
          <w:p w:rsidR="00AA2EEE" w:rsidRPr="000550FB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 -  местный бюджет</w:t>
            </w:r>
          </w:p>
        </w:tc>
        <w:tc>
          <w:tcPr>
            <w:tcW w:w="1627" w:type="pct"/>
          </w:tcPr>
          <w:p w:rsidR="00AA2EEE" w:rsidRPr="000550FB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</w:t>
            </w:r>
            <w:r w:rsidR="00CA15E8" w:rsidRPr="000550FB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-  внебюджетные фонды</w:t>
            </w:r>
          </w:p>
        </w:tc>
        <w:tc>
          <w:tcPr>
            <w:tcW w:w="1627" w:type="pct"/>
          </w:tcPr>
          <w:p w:rsidR="00AA2EEE" w:rsidRPr="000550FB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4.7.    Итого поступления в год, 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   в т.ч. по уровням  бюджетной системы:    </w:t>
            </w:r>
          </w:p>
        </w:tc>
        <w:tc>
          <w:tcPr>
            <w:tcW w:w="1627" w:type="pct"/>
          </w:tcPr>
          <w:p w:rsidR="00AA2EEE" w:rsidRPr="000550FB" w:rsidRDefault="00AA2EEE" w:rsidP="000950E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   - федеральный бюджет</w:t>
            </w:r>
          </w:p>
        </w:tc>
        <w:tc>
          <w:tcPr>
            <w:tcW w:w="1627" w:type="pct"/>
          </w:tcPr>
          <w:p w:rsidR="00AA2EEE" w:rsidRPr="000550FB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   -  региональный бюджет</w:t>
            </w:r>
          </w:p>
        </w:tc>
        <w:tc>
          <w:tcPr>
            <w:tcW w:w="1627" w:type="pct"/>
          </w:tcPr>
          <w:p w:rsidR="00AA2EEE" w:rsidRPr="000550FB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   -  местный бюджет</w:t>
            </w:r>
          </w:p>
        </w:tc>
        <w:tc>
          <w:tcPr>
            <w:tcW w:w="1627" w:type="pct"/>
          </w:tcPr>
          <w:p w:rsidR="00AA2EEE" w:rsidRPr="000550FB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</w:t>
            </w:r>
            <w:r w:rsidR="00CA15E8" w:rsidRPr="000550FB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-  внебюджетные фонды</w:t>
            </w:r>
          </w:p>
        </w:tc>
        <w:tc>
          <w:tcPr>
            <w:tcW w:w="1627" w:type="pct"/>
          </w:tcPr>
          <w:p w:rsidR="00AA2EEE" w:rsidRPr="000550FB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</w:tr>
      <w:tr w:rsidR="00AA2EEE" w:rsidRPr="000550FB" w:rsidTr="00712D0C">
        <w:trPr>
          <w:trHeight w:val="360"/>
        </w:trPr>
        <w:tc>
          <w:tcPr>
            <w:tcW w:w="3373" w:type="pct"/>
            <w:gridSpan w:val="2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4.8.   Иные сведения о расходах и поступлениях  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_______________________________________________ 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jc w:val="center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(описание)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709"/>
              <w:jc w:val="center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627" w:type="pct"/>
          </w:tcPr>
          <w:p w:rsidR="00AA2EEE" w:rsidRPr="000550FB" w:rsidRDefault="00F96E12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Иных сведений нет</w:t>
            </w:r>
          </w:p>
        </w:tc>
      </w:tr>
      <w:tr w:rsidR="00AA2EEE" w:rsidRPr="000550FB" w:rsidTr="00712D0C">
        <w:tc>
          <w:tcPr>
            <w:tcW w:w="5000" w:type="pct"/>
            <w:gridSpan w:val="3"/>
          </w:tcPr>
          <w:p w:rsidR="00AA2EEE" w:rsidRPr="000550FB" w:rsidRDefault="00AA2EEE" w:rsidP="00F06A58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4.9.   Источники данных:</w:t>
            </w:r>
            <w:r w:rsidR="00F55F12" w:rsidRPr="000550FB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="00147189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Оперативная информация </w:t>
            </w:r>
            <w:r w:rsidR="000950ED"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округа».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5. Оценка  издержек субъектов предпринимательской и инвестиционной деятельности, связанных с необходимостью соблюдения установленных муниципальным нормативным правовым актом обязанностей или ограничений, а также выгод, возникающих в связи с регулированием</w:t>
      </w:r>
    </w:p>
    <w:tbl>
      <w:tblPr>
        <w:tblW w:w="51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40"/>
        <w:gridCol w:w="2878"/>
        <w:gridCol w:w="2640"/>
        <w:gridCol w:w="2574"/>
      </w:tblGrid>
      <w:tr w:rsidR="00AA2EEE" w:rsidRPr="000550FB" w:rsidTr="00F24BBF">
        <w:trPr>
          <w:trHeight w:val="1369"/>
        </w:trPr>
        <w:tc>
          <w:tcPr>
            <w:tcW w:w="1230" w:type="pct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  <w:lang w:val="en-US"/>
              </w:rPr>
              <w:t>5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>.1.  Установленная обязанность или ограничение</w:t>
            </w:r>
          </w:p>
        </w:tc>
        <w:tc>
          <w:tcPr>
            <w:tcW w:w="1341" w:type="pct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5.2.  Группа субъектов предпринимательской и инвестиционной деятельности</w:t>
            </w:r>
          </w:p>
        </w:tc>
        <w:tc>
          <w:tcPr>
            <w:tcW w:w="123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5.3.  Описание расходов</w:t>
            </w:r>
          </w:p>
        </w:tc>
        <w:tc>
          <w:tcPr>
            <w:tcW w:w="1199" w:type="pct"/>
          </w:tcPr>
          <w:p w:rsidR="00AA2EEE" w:rsidRPr="000550FB" w:rsidRDefault="00AA2EEE" w:rsidP="00CA15E8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5.4.Количественная оценка расходов</w:t>
            </w:r>
          </w:p>
        </w:tc>
      </w:tr>
      <w:tr w:rsidR="00F24BBF" w:rsidRPr="000550FB" w:rsidTr="00F24BBF">
        <w:trPr>
          <w:trHeight w:val="238"/>
        </w:trPr>
        <w:tc>
          <w:tcPr>
            <w:tcW w:w="1230" w:type="pct"/>
            <w:vMerge w:val="restart"/>
          </w:tcPr>
          <w:p w:rsidR="00F24BBF" w:rsidRPr="000550FB" w:rsidRDefault="00F24BBF" w:rsidP="00F24BBF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</w:p>
        </w:tc>
        <w:tc>
          <w:tcPr>
            <w:tcW w:w="1341" w:type="pct"/>
            <w:vMerge w:val="restart"/>
          </w:tcPr>
          <w:p w:rsidR="00F24BBF" w:rsidRPr="000550FB" w:rsidRDefault="00F24BBF" w:rsidP="001471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Физические и юридические лица, в т.ч. индивидуальные предприниматели, </w:t>
            </w:r>
            <w:r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>осуществляющие торговую деятельность</w:t>
            </w:r>
          </w:p>
        </w:tc>
        <w:tc>
          <w:tcPr>
            <w:tcW w:w="1230" w:type="pct"/>
          </w:tcPr>
          <w:p w:rsidR="00F24BBF" w:rsidRPr="000550FB" w:rsidRDefault="00F24BBF" w:rsidP="0014718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hanging="691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1.Единовременные расходы (указать время возникновения):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</w:p>
          <w:p w:rsidR="00F24BBF" w:rsidRPr="000550FB" w:rsidRDefault="00F24BBF" w:rsidP="0014718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hanging="691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</w:p>
        </w:tc>
        <w:tc>
          <w:tcPr>
            <w:tcW w:w="1199" w:type="pct"/>
            <w:vMerge w:val="restart"/>
          </w:tcPr>
          <w:p w:rsidR="00F24BBF" w:rsidRPr="000550FB" w:rsidRDefault="00407DDB" w:rsidP="001471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-</w:t>
            </w:r>
          </w:p>
        </w:tc>
      </w:tr>
      <w:tr w:rsidR="00F24BBF" w:rsidRPr="000550FB" w:rsidTr="00F24BBF">
        <w:trPr>
          <w:trHeight w:val="483"/>
        </w:trPr>
        <w:tc>
          <w:tcPr>
            <w:tcW w:w="1230" w:type="pct"/>
            <w:vMerge/>
          </w:tcPr>
          <w:p w:rsidR="00F24BBF" w:rsidRPr="000550FB" w:rsidRDefault="00F24BBF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341" w:type="pct"/>
            <w:vMerge/>
          </w:tcPr>
          <w:p w:rsidR="00F24BBF" w:rsidRPr="000550FB" w:rsidRDefault="00F24BBF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1230" w:type="pct"/>
          </w:tcPr>
          <w:p w:rsidR="00F24BBF" w:rsidRPr="000550FB" w:rsidRDefault="00F24BBF" w:rsidP="00AA2EE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hanging="691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1.Постоянные расходы (в год)</w:t>
            </w:r>
            <w:r w:rsidRPr="000550FB">
              <w:rPr>
                <w:rFonts w:ascii="Liberation Serif" w:hAnsi="Liberation Serif"/>
                <w:sz w:val="26"/>
                <w:szCs w:val="26"/>
                <w:lang w:val="en-US"/>
              </w:rPr>
              <w:t>: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</w:t>
            </w:r>
          </w:p>
          <w:p w:rsidR="00F24BBF" w:rsidRPr="000550FB" w:rsidRDefault="00F24BBF" w:rsidP="00FE00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</w:p>
        </w:tc>
        <w:tc>
          <w:tcPr>
            <w:tcW w:w="1199" w:type="pct"/>
            <w:vMerge/>
          </w:tcPr>
          <w:p w:rsidR="00F24BBF" w:rsidRPr="000550FB" w:rsidRDefault="00F24BBF" w:rsidP="0072511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</w:p>
        </w:tc>
      </w:tr>
      <w:tr w:rsidR="00F24BBF" w:rsidRPr="000550FB" w:rsidTr="00F24BBF">
        <w:trPr>
          <w:trHeight w:val="360"/>
        </w:trPr>
        <w:tc>
          <w:tcPr>
            <w:tcW w:w="3801" w:type="pct"/>
            <w:gridSpan w:val="3"/>
          </w:tcPr>
          <w:p w:rsidR="00F24BBF" w:rsidRPr="000550FB" w:rsidRDefault="00F24BBF" w:rsidP="00FE0089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5.5.   Итого совокупные единовременные расходы: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</w:p>
        </w:tc>
        <w:tc>
          <w:tcPr>
            <w:tcW w:w="1199" w:type="pct"/>
            <w:vMerge w:val="restart"/>
          </w:tcPr>
          <w:p w:rsidR="00F24BBF" w:rsidRPr="000550FB" w:rsidRDefault="00F24BBF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</w:tr>
      <w:tr w:rsidR="00F24BBF" w:rsidRPr="000550FB" w:rsidTr="00F24BBF">
        <w:trPr>
          <w:trHeight w:val="360"/>
        </w:trPr>
        <w:tc>
          <w:tcPr>
            <w:tcW w:w="3801" w:type="pct"/>
            <w:gridSpan w:val="3"/>
          </w:tcPr>
          <w:p w:rsidR="00F24BBF" w:rsidRPr="000550FB" w:rsidRDefault="00F24BBF" w:rsidP="00FE0089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5.6.   Итого совокупные постоянные  расходы (в год): </w:t>
            </w:r>
          </w:p>
        </w:tc>
        <w:tc>
          <w:tcPr>
            <w:tcW w:w="1199" w:type="pct"/>
            <w:vMerge/>
          </w:tcPr>
          <w:p w:rsidR="00F24BBF" w:rsidRPr="000550FB" w:rsidRDefault="00F24BBF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</w:tr>
      <w:tr w:rsidR="00AA2EEE" w:rsidRPr="000550FB" w:rsidTr="00F24BBF">
        <w:trPr>
          <w:trHeight w:val="360"/>
        </w:trPr>
        <w:tc>
          <w:tcPr>
            <w:tcW w:w="5000" w:type="pct"/>
            <w:gridSpan w:val="4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5.7.   Описание издержек, не поддающихся количественной оценке:</w:t>
            </w:r>
          </w:p>
          <w:p w:rsidR="00AA2EEE" w:rsidRPr="000550FB" w:rsidRDefault="002C42C2" w:rsidP="00F24BBF">
            <w:pPr>
              <w:autoSpaceDE w:val="0"/>
              <w:autoSpaceDN w:val="0"/>
              <w:adjustRightInd w:val="0"/>
              <w:ind w:firstLine="34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</w:t>
            </w:r>
            <w:r w:rsidR="00725119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Издержки, не поддающиеся количественной оценке, 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725119" w:rsidRPr="000550FB">
              <w:rPr>
                <w:rFonts w:ascii="Liberation Serif" w:hAnsi="Liberation Serif"/>
                <w:i/>
                <w:sz w:val="26"/>
                <w:szCs w:val="26"/>
              </w:rPr>
              <w:t>н</w:t>
            </w:r>
            <w:r w:rsidR="00147189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е </w:t>
            </w:r>
            <w:r w:rsidR="00F24BBF" w:rsidRPr="000550FB">
              <w:rPr>
                <w:rFonts w:ascii="Liberation Serif" w:hAnsi="Liberation Serif"/>
                <w:i/>
                <w:sz w:val="26"/>
                <w:szCs w:val="26"/>
              </w:rPr>
              <w:t>выявлены.</w:t>
            </w:r>
          </w:p>
        </w:tc>
      </w:tr>
      <w:tr w:rsidR="00AA2EEE" w:rsidRPr="000550FB" w:rsidTr="00F24BBF">
        <w:trPr>
          <w:trHeight w:val="360"/>
        </w:trPr>
        <w:tc>
          <w:tcPr>
            <w:tcW w:w="5000" w:type="pct"/>
            <w:gridSpan w:val="4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5.8.   Описание выгод субъектов предпринимательской и ин</w:t>
            </w:r>
            <w:r w:rsidR="002C42C2" w:rsidRPr="000550FB">
              <w:rPr>
                <w:rFonts w:ascii="Liberation Serif" w:hAnsi="Liberation Serif"/>
                <w:sz w:val="26"/>
                <w:szCs w:val="26"/>
              </w:rPr>
              <w:t>ой экономической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деятельности, возникающих в связи с регулированием:</w:t>
            </w:r>
          </w:p>
          <w:p w:rsidR="00AA2EEE" w:rsidRPr="000550FB" w:rsidRDefault="002C42C2" w:rsidP="00F24BBF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</w:t>
            </w:r>
            <w:r w:rsidR="00643F9B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>Осуществление торговой деятельности юридическими лицами, индивидуальными предпринимателями.</w:t>
            </w:r>
            <w:r w:rsidR="00BF63FC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 xml:space="preserve"> Положительно ска</w:t>
            </w:r>
            <w:r w:rsidR="00F24BBF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>зывается</w:t>
            </w:r>
            <w:r w:rsidR="00BF63FC" w:rsidRPr="000550FB">
              <w:rPr>
                <w:rFonts w:ascii="Liberation Serif" w:hAnsi="Liberation Serif"/>
                <w:bCs/>
                <w:i/>
                <w:sz w:val="26"/>
                <w:szCs w:val="26"/>
              </w:rPr>
              <w:t xml:space="preserve"> на состоянии конкуренции на продовольственном рынке Каменск-Уральского городского округа и обеспечит равный доступ хозяйствующих субъектов к реализации предпринимательской инициативы с использования НТО.</w:t>
            </w:r>
          </w:p>
        </w:tc>
      </w:tr>
      <w:tr w:rsidR="00AA2EEE" w:rsidRPr="000550FB" w:rsidTr="00F24BBF">
        <w:trPr>
          <w:trHeight w:val="664"/>
        </w:trPr>
        <w:tc>
          <w:tcPr>
            <w:tcW w:w="5000" w:type="pct"/>
            <w:gridSpan w:val="4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5.9.   Источники данных:</w:t>
            </w:r>
          </w:p>
          <w:p w:rsidR="00AA2EEE" w:rsidRPr="000550FB" w:rsidRDefault="00725119" w:rsidP="000A3427">
            <w:pPr>
              <w:autoSpaceDE w:val="0"/>
              <w:autoSpaceDN w:val="0"/>
              <w:adjustRightInd w:val="0"/>
              <w:ind w:firstLine="34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</w:t>
            </w:r>
            <w:r w:rsidR="00147189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Оперативная информация </w:t>
            </w:r>
            <w:r w:rsidR="000A3427"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округа».</w:t>
            </w:r>
          </w:p>
        </w:tc>
      </w:tr>
    </w:tbl>
    <w:p w:rsidR="00AA2EEE" w:rsidRPr="000550FB" w:rsidRDefault="00AA2EEE" w:rsidP="00907E94">
      <w:pPr>
        <w:autoSpaceDE w:val="0"/>
        <w:autoSpaceDN w:val="0"/>
        <w:adjustRightInd w:val="0"/>
        <w:jc w:val="both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lastRenderedPageBreak/>
        <w:tab/>
        <w:t>6. Оценка  положительных и отрицательных последствий регулирования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72"/>
        <w:gridCol w:w="3260"/>
      </w:tblGrid>
      <w:tr w:rsidR="00F9290D" w:rsidRPr="000550FB" w:rsidTr="00F24BBF">
        <w:trPr>
          <w:trHeight w:val="687"/>
        </w:trPr>
        <w:tc>
          <w:tcPr>
            <w:tcW w:w="7372" w:type="dxa"/>
          </w:tcPr>
          <w:p w:rsidR="00F9290D" w:rsidRPr="000550FB" w:rsidRDefault="00F9290D" w:rsidP="00F9290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6.1.   Описание отрицательных последствий регулирования в разрезе групп участников отношений</w:t>
            </w:r>
          </w:p>
        </w:tc>
        <w:tc>
          <w:tcPr>
            <w:tcW w:w="3260" w:type="dxa"/>
          </w:tcPr>
          <w:p w:rsidR="00F9290D" w:rsidRPr="000550FB" w:rsidRDefault="00F9290D" w:rsidP="00F24BBF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6.2.  Количественная оценка </w:t>
            </w:r>
          </w:p>
        </w:tc>
      </w:tr>
      <w:tr w:rsidR="00F9290D" w:rsidRPr="000550FB" w:rsidTr="00712D0C">
        <w:trPr>
          <w:trHeight w:val="277"/>
        </w:trPr>
        <w:tc>
          <w:tcPr>
            <w:tcW w:w="7372" w:type="dxa"/>
          </w:tcPr>
          <w:p w:rsidR="00F94252" w:rsidRPr="000550FB" w:rsidRDefault="002C42C2" w:rsidP="00D072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pacing w:val="-4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pacing w:val="-4"/>
                <w:sz w:val="26"/>
                <w:szCs w:val="26"/>
              </w:rPr>
              <w:t xml:space="preserve">   </w:t>
            </w:r>
            <w:r w:rsidR="00F94252" w:rsidRPr="000550FB">
              <w:rPr>
                <w:rFonts w:ascii="Liberation Serif" w:hAnsi="Liberation Serif"/>
                <w:i/>
                <w:spacing w:val="-4"/>
                <w:sz w:val="26"/>
                <w:szCs w:val="26"/>
              </w:rPr>
              <w:t>Отрицательные последствия при данном муниципальном регулировании не возникают. Как последствия можно обозначить:</w:t>
            </w:r>
          </w:p>
          <w:p w:rsidR="00D07294" w:rsidRPr="000550FB" w:rsidRDefault="00725119" w:rsidP="00D072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pacing w:val="-4"/>
                <w:sz w:val="26"/>
                <w:szCs w:val="26"/>
              </w:rPr>
              <w:t xml:space="preserve"> </w:t>
            </w:r>
            <w:r w:rsidR="000A3427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1. Администрация городского округа: </w:t>
            </w:r>
            <w:r w:rsidR="00D07294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Переоформление (заключение)  договоров на размещение нестационарных торговых объектов, срок действия которых истек, на новые договоры сроком на один год, а также регламентирование порядка заключения договоров сроком на 7 лет по результатам торгов. </w:t>
            </w:r>
          </w:p>
          <w:p w:rsidR="007341A4" w:rsidRPr="000550FB" w:rsidRDefault="000A3427" w:rsidP="00D07294">
            <w:pPr>
              <w:tabs>
                <w:tab w:val="left" w:pos="1133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2. Юридические лица и индивидуальные предприниматели: </w:t>
            </w:r>
          </w:p>
          <w:p w:rsidR="00D07294" w:rsidRPr="000550FB" w:rsidRDefault="00D07294" w:rsidP="00D072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Внесение платы за право заключения договора и ежегодной платы по договору на размещение нестационарного торгового объекта.</w:t>
            </w:r>
          </w:p>
          <w:p w:rsidR="007341A4" w:rsidRPr="000550FB" w:rsidRDefault="00D07294" w:rsidP="00D07294">
            <w:pPr>
              <w:tabs>
                <w:tab w:val="left" w:pos="1133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Рисков не предвидится, так как введение платы – это приведение размещения нестационарных торговых объектов в соответствие с требованиями законодательства.   </w:t>
            </w:r>
          </w:p>
        </w:tc>
        <w:tc>
          <w:tcPr>
            <w:tcW w:w="3260" w:type="dxa"/>
          </w:tcPr>
          <w:p w:rsidR="00F9290D" w:rsidRPr="000550FB" w:rsidRDefault="007341A4" w:rsidP="00F24BBF">
            <w:pPr>
              <w:autoSpaceDE w:val="0"/>
              <w:autoSpaceDN w:val="0"/>
              <w:adjustRightInd w:val="0"/>
              <w:ind w:left="33" w:right="-144" w:hanging="33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При данном муниципальном регулировании не проводилась</w:t>
            </w:r>
          </w:p>
        </w:tc>
      </w:tr>
      <w:tr w:rsidR="00F9290D" w:rsidRPr="000550FB" w:rsidTr="00712D0C">
        <w:trPr>
          <w:trHeight w:val="525"/>
        </w:trPr>
        <w:tc>
          <w:tcPr>
            <w:tcW w:w="7372" w:type="dxa"/>
          </w:tcPr>
          <w:p w:rsidR="00F9290D" w:rsidRPr="000550FB" w:rsidRDefault="00F9290D" w:rsidP="00F9290D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6.3. Описание положительных последствий регулирования в разрезе групп участников отношений</w:t>
            </w:r>
          </w:p>
        </w:tc>
        <w:tc>
          <w:tcPr>
            <w:tcW w:w="3260" w:type="dxa"/>
          </w:tcPr>
          <w:p w:rsidR="00F9290D" w:rsidRPr="000550FB" w:rsidRDefault="00F9290D" w:rsidP="00F9290D">
            <w:pPr>
              <w:autoSpaceDE w:val="0"/>
              <w:autoSpaceDN w:val="0"/>
              <w:adjustRightInd w:val="0"/>
              <w:ind w:left="449" w:right="-144" w:hanging="449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6.4. Количественная оценка </w:t>
            </w:r>
          </w:p>
        </w:tc>
      </w:tr>
      <w:tr w:rsidR="00F9290D" w:rsidRPr="000550FB" w:rsidTr="00712D0C">
        <w:trPr>
          <w:trHeight w:val="525"/>
        </w:trPr>
        <w:tc>
          <w:tcPr>
            <w:tcW w:w="7372" w:type="dxa"/>
          </w:tcPr>
          <w:p w:rsidR="007341A4" w:rsidRPr="000550FB" w:rsidRDefault="00021F25" w:rsidP="00021F25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pacing w:val="-4"/>
                <w:sz w:val="26"/>
                <w:szCs w:val="26"/>
              </w:rPr>
              <w:t xml:space="preserve">    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1. </w:t>
            </w:r>
            <w:r w:rsidR="00D73321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Администрация городского округа: </w:t>
            </w:r>
          </w:p>
          <w:p w:rsidR="002476D6" w:rsidRPr="000550FB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1) упорядочение размещения </w:t>
            </w:r>
            <w:r w:rsidR="00F24BBF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НТО 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на территории </w:t>
            </w:r>
            <w:r w:rsidR="00CA15E8" w:rsidRPr="000550FB">
              <w:rPr>
                <w:rFonts w:ascii="Liberation Serif" w:hAnsi="Liberation Serif"/>
                <w:i/>
                <w:sz w:val="26"/>
                <w:szCs w:val="26"/>
              </w:rPr>
              <w:t>Каменск-Уральского городского округа;</w:t>
            </w:r>
          </w:p>
          <w:p w:rsidR="002476D6" w:rsidRPr="000550FB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2) обеспечение устойчивого развития территорий муниципальных образований, расположенных на </w:t>
            </w:r>
            <w:r w:rsidR="00CA15E8" w:rsidRPr="000550FB">
              <w:rPr>
                <w:rFonts w:ascii="Liberation Serif" w:hAnsi="Liberation Serif"/>
                <w:i/>
                <w:sz w:val="26"/>
                <w:szCs w:val="26"/>
              </w:rPr>
              <w:t>Каменск-Уральского городского округа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;</w:t>
            </w:r>
          </w:p>
          <w:p w:rsidR="002476D6" w:rsidRPr="000550FB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3) достижение нормативов минимальной обеспеченности населения площадью нестационарных торговых объектов на территории </w:t>
            </w:r>
            <w:r w:rsidR="00CA15E8" w:rsidRPr="000550FB">
              <w:rPr>
                <w:rFonts w:ascii="Liberation Serif" w:hAnsi="Liberation Serif"/>
                <w:i/>
                <w:sz w:val="26"/>
                <w:szCs w:val="26"/>
              </w:rPr>
              <w:t>Каменск-Уральского городского округа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;</w:t>
            </w:r>
          </w:p>
          <w:p w:rsidR="002476D6" w:rsidRPr="000550FB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4) обеспечение равных возможностей для реализации прав хозяйствующих субъектов на осуществление торговой деятельности на территории </w:t>
            </w:r>
            <w:r w:rsidR="00CA15E8" w:rsidRPr="000550FB">
              <w:rPr>
                <w:rFonts w:ascii="Liberation Serif" w:hAnsi="Liberation Serif"/>
                <w:i/>
                <w:sz w:val="26"/>
                <w:szCs w:val="26"/>
              </w:rPr>
              <w:t>Каменск-Уральского городского округа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</w:p>
          <w:p w:rsidR="007341A4" w:rsidRPr="000550FB" w:rsidRDefault="00021F25" w:rsidP="009008BC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2. Юридические лица и индивидуальные предприниматели:</w:t>
            </w:r>
            <w:r w:rsidR="00834A26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2476D6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возможность ведения </w:t>
            </w:r>
            <w:r w:rsidR="009008BC" w:rsidRPr="000550FB">
              <w:rPr>
                <w:rFonts w:ascii="Liberation Serif" w:hAnsi="Liberation Serif"/>
                <w:i/>
                <w:sz w:val="26"/>
                <w:szCs w:val="26"/>
              </w:rPr>
              <w:t>предпринимательской деятельности</w:t>
            </w:r>
            <w:r w:rsidR="007341A4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</w:p>
        </w:tc>
        <w:tc>
          <w:tcPr>
            <w:tcW w:w="3260" w:type="dxa"/>
          </w:tcPr>
          <w:p w:rsidR="00F9290D" w:rsidRPr="000550FB" w:rsidRDefault="00EC049E" w:rsidP="00EC049E">
            <w:pPr>
              <w:autoSpaceDE w:val="0"/>
              <w:autoSpaceDN w:val="0"/>
              <w:adjustRightInd w:val="0"/>
              <w:ind w:right="-144" w:firstLine="33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В соответствии со схемой размещения нестационарных торговых объектов в Каменск-Уральском городском округе (далее - Схема) на территории округа находится 262 объекта НТО</w:t>
            </w:r>
            <w:r w:rsidR="00896BC4"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</w:p>
        </w:tc>
      </w:tr>
      <w:tr w:rsidR="00F9290D" w:rsidRPr="000550FB" w:rsidTr="00712D0C">
        <w:trPr>
          <w:trHeight w:val="568"/>
        </w:trPr>
        <w:tc>
          <w:tcPr>
            <w:tcW w:w="10632" w:type="dxa"/>
            <w:gridSpan w:val="2"/>
          </w:tcPr>
          <w:p w:rsidR="00F9290D" w:rsidRPr="000550FB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6.5.  Иные последствия регулирования:</w:t>
            </w:r>
          </w:p>
          <w:p w:rsidR="00F9290D" w:rsidRPr="000550FB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Не выявлены</w:t>
            </w:r>
          </w:p>
        </w:tc>
      </w:tr>
      <w:tr w:rsidR="00F9290D" w:rsidRPr="000550FB" w:rsidTr="00712D0C">
        <w:trPr>
          <w:trHeight w:val="263"/>
        </w:trPr>
        <w:tc>
          <w:tcPr>
            <w:tcW w:w="10632" w:type="dxa"/>
            <w:gridSpan w:val="2"/>
          </w:tcPr>
          <w:p w:rsidR="00F9290D" w:rsidRPr="000550FB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6.6.   Источники данных: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</w:p>
          <w:p w:rsidR="00F9290D" w:rsidRPr="000550FB" w:rsidRDefault="00712D0C" w:rsidP="00CA15E8">
            <w:pPr>
              <w:autoSpaceDE w:val="0"/>
              <w:autoSpaceDN w:val="0"/>
              <w:adjustRightInd w:val="0"/>
              <w:ind w:right="-108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 </w:t>
            </w:r>
            <w:r w:rsidR="00AC4CF7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Оперативная информация </w:t>
            </w:r>
            <w:r w:rsidR="00021F25" w:rsidRPr="000550FB">
              <w:rPr>
                <w:rFonts w:ascii="Liberation Serif" w:hAnsi="Liberation Serif"/>
                <w:i/>
                <w:sz w:val="26"/>
                <w:szCs w:val="26"/>
              </w:rPr>
              <w:t>ОМС «Комитет по управлению имуществом Каменск-Уральского городского округа»</w:t>
            </w:r>
            <w:r w:rsidR="00CA15E8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и отдела развития потребительского рынка, предпринимательства и туризма</w:t>
            </w:r>
            <w:r w:rsidR="00021F25"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7. Сведения о реализации методов контроля за достижением цели регулирования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4"/>
        <w:gridCol w:w="3608"/>
        <w:gridCol w:w="3396"/>
      </w:tblGrid>
      <w:tr w:rsidR="00AA2EEE" w:rsidRPr="000550FB" w:rsidTr="00B24E22">
        <w:trPr>
          <w:trHeight w:val="1058"/>
        </w:trPr>
        <w:tc>
          <w:tcPr>
            <w:tcW w:w="1696" w:type="pct"/>
          </w:tcPr>
          <w:p w:rsidR="00AA2EEE" w:rsidRPr="000550FB" w:rsidRDefault="00AA2EEE" w:rsidP="00EC049E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7.1.   Характеристика методов контроля за достижением цели регулирования</w:t>
            </w:r>
          </w:p>
        </w:tc>
        <w:tc>
          <w:tcPr>
            <w:tcW w:w="1702" w:type="pct"/>
          </w:tcPr>
          <w:p w:rsidR="00AA2EEE" w:rsidRPr="000550FB" w:rsidRDefault="00AA2EEE" w:rsidP="00EC049E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7.2.   Описание результатов реализации методов контроля за достижением цели регулирования</w:t>
            </w:r>
          </w:p>
        </w:tc>
        <w:tc>
          <w:tcPr>
            <w:tcW w:w="1602" w:type="pct"/>
          </w:tcPr>
          <w:p w:rsidR="00AA2EEE" w:rsidRPr="000550FB" w:rsidRDefault="00AA2EEE" w:rsidP="00EC049E">
            <w:pPr>
              <w:autoSpaceDE w:val="0"/>
              <w:autoSpaceDN w:val="0"/>
              <w:adjustRightInd w:val="0"/>
              <w:ind w:firstLine="28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7.3.   Оценка расходов на осуществление контроля </w:t>
            </w:r>
          </w:p>
        </w:tc>
      </w:tr>
      <w:tr w:rsidR="00725119" w:rsidRPr="000550FB" w:rsidTr="00EC049E">
        <w:trPr>
          <w:trHeight w:val="1656"/>
        </w:trPr>
        <w:tc>
          <w:tcPr>
            <w:tcW w:w="1696" w:type="pct"/>
          </w:tcPr>
          <w:p w:rsidR="00725119" w:rsidRPr="000550FB" w:rsidRDefault="00EC049E" w:rsidP="004423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lastRenderedPageBreak/>
              <w:t>Контроль за размещением и эксплуатацией НТО, в соответствии с установленной Схемой, Правилами благоустройства на территории Каменск-Уральского городского округа, иными требованиями законодательства и в соответствии со ст. 58 Положения о размещении НТО.</w:t>
            </w:r>
          </w:p>
        </w:tc>
        <w:tc>
          <w:tcPr>
            <w:tcW w:w="1702" w:type="pct"/>
          </w:tcPr>
          <w:p w:rsidR="004423BE" w:rsidRPr="000550FB" w:rsidRDefault="00EC049E" w:rsidP="004423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Расторжение Договора</w:t>
            </w:r>
          </w:p>
          <w:p w:rsidR="00725119" w:rsidRPr="000550FB" w:rsidRDefault="00725119" w:rsidP="00A047E0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</w:p>
        </w:tc>
        <w:tc>
          <w:tcPr>
            <w:tcW w:w="1602" w:type="pct"/>
          </w:tcPr>
          <w:p w:rsidR="00725119" w:rsidRPr="000550FB" w:rsidRDefault="00A047E0" w:rsidP="00EC049E">
            <w:pPr>
              <w:autoSpaceDE w:val="0"/>
              <w:autoSpaceDN w:val="0"/>
              <w:adjustRightInd w:val="0"/>
              <w:ind w:left="28" w:hanging="28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Дополнительные расходы не предусмотрены</w:t>
            </w:r>
            <w:r w:rsidR="00021F25" w:rsidRPr="000550FB">
              <w:rPr>
                <w:rFonts w:ascii="Liberation Serif" w:hAnsi="Liberation Serif"/>
                <w:i/>
                <w:sz w:val="26"/>
                <w:szCs w:val="26"/>
              </w:rPr>
              <w:t>. В рамках текущей деятельности ОМС «Комитет по управлению имуществом Каменск-Уральского городского округа»</w:t>
            </w:r>
            <w:r w:rsidR="00EC049E"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8. Оценка  достижения заявленных целей регулирования при проведении экспертизы муниципального нормативного правового акта</w:t>
      </w:r>
    </w:p>
    <w:tbl>
      <w:tblPr>
        <w:tblW w:w="512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5"/>
        <w:gridCol w:w="1988"/>
        <w:gridCol w:w="1133"/>
        <w:gridCol w:w="1702"/>
        <w:gridCol w:w="1558"/>
        <w:gridCol w:w="994"/>
        <w:gridCol w:w="849"/>
        <w:gridCol w:w="799"/>
      </w:tblGrid>
      <w:tr w:rsidR="00236443" w:rsidRPr="000550FB" w:rsidTr="00236443">
        <w:trPr>
          <w:trHeight w:val="2388"/>
        </w:trPr>
        <w:tc>
          <w:tcPr>
            <w:tcW w:w="779" w:type="pct"/>
            <w:vMerge w:val="restart"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8.1.</w:t>
            </w:r>
          </w:p>
          <w:p w:rsidR="00236443" w:rsidRPr="000550FB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Цель</w:t>
            </w:r>
          </w:p>
          <w:p w:rsidR="00236443" w:rsidRPr="000550FB" w:rsidRDefault="00236443" w:rsidP="00EC049E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регулирования</w:t>
            </w:r>
          </w:p>
        </w:tc>
        <w:tc>
          <w:tcPr>
            <w:tcW w:w="930" w:type="pct"/>
            <w:vMerge w:val="restart"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8.2. Показатели (индикаторы) достижения целей регулирования</w:t>
            </w:r>
          </w:p>
        </w:tc>
        <w:tc>
          <w:tcPr>
            <w:tcW w:w="530" w:type="pct"/>
            <w:vMerge w:val="restart"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8.3.</w:t>
            </w:r>
          </w:p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Расчет (способ расчета) показателя (индикатор)</w:t>
            </w:r>
          </w:p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  <w:p w:rsidR="00236443" w:rsidRPr="000550FB" w:rsidRDefault="00236443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796" w:type="pct"/>
            <w:vMerge w:val="restart"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8.4.</w:t>
            </w:r>
          </w:p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Значение показателя (индикатора) до введения регулирования</w:t>
            </w:r>
          </w:p>
        </w:tc>
        <w:tc>
          <w:tcPr>
            <w:tcW w:w="729" w:type="pct"/>
            <w:vMerge w:val="restart"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8.5.</w:t>
            </w:r>
          </w:p>
          <w:p w:rsidR="00236443" w:rsidRPr="000550FB" w:rsidRDefault="00236443" w:rsidP="00CF7117">
            <w:pPr>
              <w:autoSpaceDE w:val="0"/>
              <w:autoSpaceDN w:val="0"/>
              <w:adjustRightInd w:val="0"/>
              <w:ind w:left="-73" w:right="-108" w:firstLine="73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Плановое значение показателя (индикатора) в связи с введением регулирования</w:t>
            </w:r>
          </w:p>
        </w:tc>
        <w:tc>
          <w:tcPr>
            <w:tcW w:w="1236" w:type="pct"/>
            <w:gridSpan w:val="3"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8.6.</w:t>
            </w:r>
          </w:p>
          <w:p w:rsidR="00236443" w:rsidRPr="000550FB" w:rsidRDefault="00236443" w:rsidP="00CF7117">
            <w:pPr>
              <w:autoSpaceDE w:val="0"/>
              <w:autoSpaceDN w:val="0"/>
              <w:adjustRightInd w:val="0"/>
              <w:ind w:left="-75" w:right="-108" w:firstLine="75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Текущее значение показателя (индикатора) в связи с введением регулирования</w:t>
            </w:r>
          </w:p>
        </w:tc>
      </w:tr>
      <w:tr w:rsidR="00236443" w:rsidRPr="000550FB" w:rsidTr="00236443">
        <w:trPr>
          <w:trHeight w:val="360"/>
        </w:trPr>
        <w:tc>
          <w:tcPr>
            <w:tcW w:w="779" w:type="pct"/>
            <w:vMerge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930" w:type="pct"/>
            <w:vMerge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530" w:type="pct"/>
            <w:vMerge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796" w:type="pct"/>
            <w:vMerge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729" w:type="pct"/>
            <w:vMerge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</w:p>
        </w:tc>
        <w:tc>
          <w:tcPr>
            <w:tcW w:w="465" w:type="pct"/>
          </w:tcPr>
          <w:p w:rsidR="00236443" w:rsidRPr="000550FB" w:rsidRDefault="00F24BBF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2022</w:t>
            </w:r>
          </w:p>
        </w:tc>
        <w:tc>
          <w:tcPr>
            <w:tcW w:w="397" w:type="pct"/>
          </w:tcPr>
          <w:p w:rsidR="00236443" w:rsidRPr="000550FB" w:rsidRDefault="00F24BBF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2023</w:t>
            </w:r>
          </w:p>
        </w:tc>
        <w:tc>
          <w:tcPr>
            <w:tcW w:w="374" w:type="pct"/>
          </w:tcPr>
          <w:p w:rsidR="00236443" w:rsidRPr="000550FB" w:rsidRDefault="00F24BBF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2024</w:t>
            </w:r>
          </w:p>
        </w:tc>
      </w:tr>
      <w:tr w:rsidR="00236443" w:rsidRPr="000550FB" w:rsidTr="00236443">
        <w:trPr>
          <w:trHeight w:val="1176"/>
        </w:trPr>
        <w:tc>
          <w:tcPr>
            <w:tcW w:w="779" w:type="pct"/>
          </w:tcPr>
          <w:p w:rsidR="00236443" w:rsidRPr="000550FB" w:rsidRDefault="00236443" w:rsidP="00491621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  <w:t>Оказание поддержки субъектам МСП</w:t>
            </w:r>
          </w:p>
        </w:tc>
        <w:tc>
          <w:tcPr>
            <w:tcW w:w="930" w:type="pct"/>
          </w:tcPr>
          <w:p w:rsidR="00236443" w:rsidRPr="000550FB" w:rsidRDefault="00896BC4" w:rsidP="00CD1088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Количество субъектов МСП</w:t>
            </w:r>
          </w:p>
        </w:tc>
        <w:tc>
          <w:tcPr>
            <w:tcW w:w="530" w:type="pct"/>
          </w:tcPr>
          <w:p w:rsidR="00236443" w:rsidRPr="000550FB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  <w:tc>
          <w:tcPr>
            <w:tcW w:w="796" w:type="pct"/>
          </w:tcPr>
          <w:p w:rsidR="00236443" w:rsidRPr="000550FB" w:rsidRDefault="00896BC4" w:rsidP="00EA60D8">
            <w:pPr>
              <w:autoSpaceDE w:val="0"/>
              <w:autoSpaceDN w:val="0"/>
              <w:adjustRightInd w:val="0"/>
              <w:ind w:firstLine="33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Ед.</w:t>
            </w:r>
          </w:p>
        </w:tc>
        <w:tc>
          <w:tcPr>
            <w:tcW w:w="729" w:type="pct"/>
          </w:tcPr>
          <w:p w:rsidR="00236443" w:rsidRPr="000550FB" w:rsidRDefault="00236443" w:rsidP="00246E56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Заявительный характер</w:t>
            </w:r>
          </w:p>
        </w:tc>
        <w:tc>
          <w:tcPr>
            <w:tcW w:w="465" w:type="pct"/>
          </w:tcPr>
          <w:p w:rsidR="00236443" w:rsidRPr="000550FB" w:rsidRDefault="00024D15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17</w:t>
            </w:r>
          </w:p>
        </w:tc>
        <w:tc>
          <w:tcPr>
            <w:tcW w:w="397" w:type="pct"/>
          </w:tcPr>
          <w:p w:rsidR="00236443" w:rsidRPr="000550FB" w:rsidRDefault="00024D15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12</w:t>
            </w:r>
          </w:p>
        </w:tc>
        <w:tc>
          <w:tcPr>
            <w:tcW w:w="374" w:type="pct"/>
          </w:tcPr>
          <w:p w:rsidR="00236443" w:rsidRPr="000550FB" w:rsidRDefault="00407DDB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1</w:t>
            </w:r>
            <w:r w:rsidR="00024D15" w:rsidRPr="000550FB">
              <w:rPr>
                <w:rFonts w:ascii="Liberation Serif" w:hAnsi="Liberation Serif"/>
                <w:i/>
                <w:sz w:val="26"/>
                <w:szCs w:val="26"/>
              </w:rPr>
              <w:t>2</w:t>
            </w:r>
          </w:p>
        </w:tc>
      </w:tr>
      <w:tr w:rsidR="007B3557" w:rsidRPr="000550FB" w:rsidTr="00236443">
        <w:trPr>
          <w:trHeight w:val="1176"/>
        </w:trPr>
        <w:tc>
          <w:tcPr>
            <w:tcW w:w="779" w:type="pct"/>
          </w:tcPr>
          <w:p w:rsidR="007B3557" w:rsidRPr="000550FB" w:rsidRDefault="007B3557" w:rsidP="00EA37E4">
            <w:pPr>
              <w:spacing w:before="100" w:beforeAutospacing="1"/>
              <w:rPr>
                <w:rFonts w:ascii="Liberation Serif" w:hAnsi="Liberation Serif" w:cs="Liberation Serif"/>
                <w:i/>
                <w:iCs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Устранение административных барьеров для субъектов </w:t>
            </w:r>
            <w:r w:rsidR="00896BC4" w:rsidRPr="000550FB">
              <w:rPr>
                <w:rFonts w:ascii="Liberation Serif" w:hAnsi="Liberation Serif"/>
                <w:i/>
                <w:sz w:val="26"/>
                <w:szCs w:val="26"/>
              </w:rPr>
              <w:t>МСП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при реализации права на размещение </w:t>
            </w:r>
            <w:r w:rsidR="00896BC4" w:rsidRPr="000550FB">
              <w:rPr>
                <w:rFonts w:ascii="Liberation Serif" w:hAnsi="Liberation Serif"/>
                <w:i/>
                <w:sz w:val="26"/>
                <w:szCs w:val="26"/>
              </w:rPr>
              <w:t>НТО</w:t>
            </w:r>
          </w:p>
        </w:tc>
        <w:tc>
          <w:tcPr>
            <w:tcW w:w="930" w:type="pct"/>
          </w:tcPr>
          <w:p w:rsidR="007B3557" w:rsidRPr="000550FB" w:rsidRDefault="00896BC4" w:rsidP="00CD1088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Количество мест размещения НТО</w:t>
            </w:r>
          </w:p>
        </w:tc>
        <w:tc>
          <w:tcPr>
            <w:tcW w:w="530" w:type="pct"/>
          </w:tcPr>
          <w:p w:rsidR="007B3557" w:rsidRPr="000550FB" w:rsidRDefault="00896BC4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-</w:t>
            </w:r>
          </w:p>
        </w:tc>
        <w:tc>
          <w:tcPr>
            <w:tcW w:w="796" w:type="pct"/>
          </w:tcPr>
          <w:p w:rsidR="007B3557" w:rsidRPr="000550FB" w:rsidRDefault="00896BC4" w:rsidP="00EA60D8">
            <w:pPr>
              <w:autoSpaceDE w:val="0"/>
              <w:autoSpaceDN w:val="0"/>
              <w:adjustRightInd w:val="0"/>
              <w:ind w:firstLine="33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Ед.</w:t>
            </w:r>
          </w:p>
        </w:tc>
        <w:tc>
          <w:tcPr>
            <w:tcW w:w="729" w:type="pct"/>
          </w:tcPr>
          <w:p w:rsidR="00896BC4" w:rsidRPr="000550FB" w:rsidRDefault="00896BC4" w:rsidP="00246E56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В соответствии со Схемой</w:t>
            </w:r>
          </w:p>
          <w:p w:rsidR="007B3557" w:rsidRPr="000550FB" w:rsidRDefault="00896BC4" w:rsidP="00246E56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НТО.</w:t>
            </w:r>
          </w:p>
        </w:tc>
        <w:tc>
          <w:tcPr>
            <w:tcW w:w="465" w:type="pct"/>
          </w:tcPr>
          <w:p w:rsidR="007B3557" w:rsidRPr="000550FB" w:rsidRDefault="00EA21C1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262</w:t>
            </w:r>
          </w:p>
        </w:tc>
        <w:tc>
          <w:tcPr>
            <w:tcW w:w="397" w:type="pct"/>
          </w:tcPr>
          <w:p w:rsidR="007B3557" w:rsidRPr="000550FB" w:rsidRDefault="00EA37E4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262</w:t>
            </w:r>
          </w:p>
        </w:tc>
        <w:tc>
          <w:tcPr>
            <w:tcW w:w="374" w:type="pct"/>
          </w:tcPr>
          <w:p w:rsidR="007B3557" w:rsidRPr="000550FB" w:rsidRDefault="00EA37E4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262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9.  Выводы о достижении заявленных целей за счет регулирования, об эффективности решения проблем и преодоления связанных с ними негативных эффектов, а также о наличии в муниципальном нормативном правовом акте положений, необоснованно затрудняющих ведение предпринимательской и инвестиционной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0550FB" w:rsidTr="00B46B28">
        <w:trPr>
          <w:trHeight w:val="560"/>
        </w:trPr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9.1. Выводы о достижении целей регулирования:</w:t>
            </w:r>
          </w:p>
          <w:p w:rsidR="00AA2EEE" w:rsidRPr="000550FB" w:rsidRDefault="000A7C41" w:rsidP="00F94252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</w:t>
            </w:r>
            <w:r w:rsidR="000B3163" w:rsidRPr="000550FB">
              <w:rPr>
                <w:rFonts w:ascii="Liberation Serif" w:hAnsi="Liberation Serif"/>
                <w:i/>
                <w:sz w:val="26"/>
                <w:szCs w:val="26"/>
              </w:rPr>
              <w:t>Цели регулирования достигнуты</w:t>
            </w:r>
            <w:r w:rsidR="00F94252"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</w:p>
        </w:tc>
      </w:tr>
      <w:tr w:rsidR="00AA2EEE" w:rsidRPr="000550FB" w:rsidTr="00CF7117">
        <w:trPr>
          <w:trHeight w:val="693"/>
        </w:trPr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601" w:hanging="601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9.2.  Выводы об эффективности решения проблем и преодоления связанных с ними   негативных эффектов:</w:t>
            </w:r>
          </w:p>
          <w:p w:rsidR="00AA2EEE" w:rsidRPr="000550FB" w:rsidRDefault="00E4638F" w:rsidP="0087274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</w:t>
            </w:r>
            <w:r w:rsidR="000B3163" w:rsidRPr="000550FB">
              <w:rPr>
                <w:rStyle w:val="pt-a0-000008"/>
                <w:rFonts w:ascii="Liberation Serif" w:hAnsi="Liberation Serif"/>
                <w:i/>
                <w:iCs/>
                <w:sz w:val="26"/>
                <w:szCs w:val="26"/>
              </w:rPr>
              <w:t xml:space="preserve">Определен порядок </w:t>
            </w:r>
            <w:r w:rsidR="00F94252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размещения </w:t>
            </w:r>
            <w:r w:rsidR="00872746" w:rsidRPr="000550FB">
              <w:rPr>
                <w:rFonts w:ascii="Liberation Serif" w:hAnsi="Liberation Serif"/>
                <w:i/>
                <w:sz w:val="26"/>
                <w:szCs w:val="26"/>
              </w:rPr>
              <w:t>НТО</w:t>
            </w:r>
            <w:r w:rsidR="00F94252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на территории Каменск-Уральского городского округа.</w:t>
            </w:r>
          </w:p>
        </w:tc>
      </w:tr>
      <w:tr w:rsidR="00AA2EEE" w:rsidRPr="000550FB" w:rsidTr="00CF7117">
        <w:trPr>
          <w:trHeight w:val="693"/>
        </w:trPr>
        <w:tc>
          <w:tcPr>
            <w:tcW w:w="5000" w:type="pct"/>
          </w:tcPr>
          <w:p w:rsidR="00F9290D" w:rsidRPr="000550FB" w:rsidRDefault="00AA2EEE" w:rsidP="00B46B2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lastRenderedPageBreak/>
              <w:t xml:space="preserve">9.3.  Выводы о наличии в нормативном правовом акте положений, необоснованно затрудняющих ведение предпринимательской и инвестиционной деятельности: </w:t>
            </w:r>
          </w:p>
          <w:p w:rsidR="00AA2EEE" w:rsidRPr="000550FB" w:rsidRDefault="00E4638F" w:rsidP="006E75B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  </w:t>
            </w:r>
            <w:r w:rsidR="00F9290D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Положения, необоснованно затрудняющие ведение предпринимательской и </w:t>
            </w:r>
            <w:r w:rsidR="000A7C41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иной экономической </w:t>
            </w:r>
            <w:r w:rsidR="00F9290D" w:rsidRPr="000550FB">
              <w:rPr>
                <w:rFonts w:ascii="Liberation Serif" w:hAnsi="Liberation Serif"/>
                <w:i/>
                <w:sz w:val="26"/>
                <w:szCs w:val="26"/>
              </w:rPr>
              <w:t>деятельности, отсутствуют.</w:t>
            </w:r>
          </w:p>
        </w:tc>
      </w:tr>
      <w:tr w:rsidR="00AA2EEE" w:rsidRPr="000550FB" w:rsidTr="00CF7117">
        <w:trPr>
          <w:trHeight w:val="693"/>
        </w:trPr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9.4. Иные выводы о фактическом воздействии регулирования:</w:t>
            </w:r>
          </w:p>
          <w:p w:rsidR="00AA2EEE" w:rsidRPr="000550FB" w:rsidRDefault="00E4638F" w:rsidP="00F94252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</w:t>
            </w:r>
            <w:r w:rsidR="00F94252" w:rsidRPr="000550FB">
              <w:rPr>
                <w:rStyle w:val="pt-a0-000008"/>
                <w:rFonts w:ascii="Liberation Serif" w:hAnsi="Liberation Serif"/>
                <w:i/>
                <w:iCs/>
                <w:sz w:val="26"/>
                <w:szCs w:val="26"/>
              </w:rPr>
              <w:t>Положение о размещении НТО, представленное</w:t>
            </w:r>
            <w:r w:rsidR="000B3163" w:rsidRPr="000550FB">
              <w:rPr>
                <w:rStyle w:val="pt-a0-000008"/>
                <w:rFonts w:ascii="Liberation Serif" w:hAnsi="Liberation Serif"/>
                <w:i/>
                <w:iCs/>
                <w:sz w:val="26"/>
                <w:szCs w:val="26"/>
              </w:rPr>
              <w:t xml:space="preserve"> на экспертизу, </w:t>
            </w:r>
            <w:r w:rsidR="00424717" w:rsidRPr="000550FB">
              <w:rPr>
                <w:rStyle w:val="pt-a0-000008"/>
                <w:rFonts w:ascii="Liberation Serif" w:hAnsi="Liberation Serif"/>
                <w:i/>
                <w:iCs/>
                <w:sz w:val="26"/>
                <w:szCs w:val="26"/>
              </w:rPr>
              <w:t xml:space="preserve">в целом </w:t>
            </w:r>
            <w:r w:rsidR="000B3163" w:rsidRPr="000550FB">
              <w:rPr>
                <w:rStyle w:val="pt-a0-000008"/>
                <w:rFonts w:ascii="Liberation Serif" w:hAnsi="Liberation Serif"/>
                <w:i/>
                <w:iCs/>
                <w:sz w:val="26"/>
                <w:szCs w:val="26"/>
              </w:rPr>
              <w:t>соответствуют принципам правового регулирования, установленным требованиям федерального законодательства, законодательства Свердловской области и правовым актам администрации Каменск-Уральского городского округа.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10. Сведения о проведении публичных консультаций по муниципальному нормативному правовому акту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0550FB" w:rsidTr="00407DDB">
        <w:trPr>
          <w:trHeight w:val="1078"/>
        </w:trPr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10.1. Срок проведения  публичных консультаций:</w:t>
            </w:r>
          </w:p>
          <w:p w:rsidR="00AA2EEE" w:rsidRPr="000550FB" w:rsidRDefault="00EF1F0D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         </w:t>
            </w:r>
            <w:r w:rsidR="000A7C41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начало: </w:t>
            </w:r>
            <w:r w:rsidR="00407DDB" w:rsidRPr="000550FB">
              <w:rPr>
                <w:rFonts w:ascii="Liberation Serif" w:hAnsi="Liberation Serif"/>
                <w:i/>
                <w:sz w:val="26"/>
                <w:szCs w:val="26"/>
              </w:rPr>
              <w:t>«05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»</w:t>
            </w:r>
            <w:r w:rsidR="00407DDB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мая 2025</w:t>
            </w:r>
            <w:r w:rsidR="00AA2EEE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г.;                              </w:t>
            </w:r>
          </w:p>
          <w:p w:rsidR="00AA2EEE" w:rsidRPr="000550FB" w:rsidRDefault="00246E56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</w:t>
            </w:r>
            <w:r w:rsidR="006E75B9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окончание: «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2</w:t>
            </w:r>
            <w:r w:rsidR="00407DDB" w:rsidRPr="000550FB">
              <w:rPr>
                <w:rFonts w:ascii="Liberation Serif" w:hAnsi="Liberation Serif"/>
                <w:i/>
                <w:sz w:val="26"/>
                <w:szCs w:val="26"/>
              </w:rPr>
              <w:t>7» ма</w:t>
            </w:r>
            <w:r w:rsidR="00F94252" w:rsidRPr="000550FB">
              <w:rPr>
                <w:rFonts w:ascii="Liberation Serif" w:hAnsi="Liberation Serif"/>
                <w:i/>
                <w:sz w:val="26"/>
                <w:szCs w:val="26"/>
              </w:rPr>
              <w:t>я</w:t>
            </w:r>
            <w:r w:rsidR="00EF1F0D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407DDB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2025</w:t>
            </w:r>
            <w:r w:rsidR="00AA2EEE"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г.                                               </w:t>
            </w:r>
          </w:p>
          <w:p w:rsidR="00AA2EEE" w:rsidRPr="000550FB" w:rsidRDefault="00AA2EEE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6"/>
                <w:szCs w:val="26"/>
              </w:rPr>
            </w:pPr>
          </w:p>
        </w:tc>
      </w:tr>
      <w:tr w:rsidR="00AA2EEE" w:rsidRPr="000550FB" w:rsidTr="00246E56">
        <w:trPr>
          <w:trHeight w:val="551"/>
        </w:trPr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>10.2. Иные сведения о проведении публичных консультаций:</w:t>
            </w:r>
          </w:p>
          <w:p w:rsidR="00AA2EEE" w:rsidRPr="000550FB" w:rsidRDefault="00B24E22" w:rsidP="00246E56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     </w:t>
            </w:r>
            <w:r w:rsidR="00EB4E9E" w:rsidRPr="000550FB">
              <w:rPr>
                <w:rFonts w:ascii="Liberation Serif" w:hAnsi="Liberation Serif"/>
                <w:i/>
                <w:sz w:val="26"/>
                <w:szCs w:val="26"/>
              </w:rPr>
              <w:t>нет</w:t>
            </w:r>
          </w:p>
        </w:tc>
      </w:tr>
      <w:tr w:rsidR="00AA2EEE" w:rsidRPr="000550FB" w:rsidTr="00CF7117">
        <w:trPr>
          <w:trHeight w:val="693"/>
        </w:trPr>
        <w:tc>
          <w:tcPr>
            <w:tcW w:w="5000" w:type="pct"/>
          </w:tcPr>
          <w:p w:rsidR="00AA2EEE" w:rsidRPr="000550FB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  10.3. Полный электронный адрес размещения муниципального нормативного правового акта и </w:t>
            </w:r>
            <w:r w:rsidRPr="000550FB">
              <w:rPr>
                <w:rFonts w:ascii="Liberation Serif" w:hAnsi="Liberation Serif"/>
                <w:color w:val="FF0000"/>
                <w:sz w:val="26"/>
                <w:szCs w:val="26"/>
              </w:rPr>
              <w:t xml:space="preserve"> </w:t>
            </w:r>
            <w:r w:rsidRPr="000550FB">
              <w:rPr>
                <w:rFonts w:ascii="Liberation Serif" w:hAnsi="Liberation Serif"/>
                <w:sz w:val="26"/>
                <w:szCs w:val="26"/>
              </w:rPr>
              <w:t xml:space="preserve">заключения о результатах проведения  экспертизы на официальных сайтах: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B4E9E" w:rsidRPr="000550FB" w:rsidRDefault="00EB4E9E" w:rsidP="00EB4E9E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На официа</w:t>
            </w:r>
            <w:r w:rsidR="00EF1F0D" w:rsidRPr="000550FB">
              <w:rPr>
                <w:rFonts w:ascii="Liberation Serif" w:hAnsi="Liberation Serif"/>
                <w:i/>
                <w:sz w:val="26"/>
                <w:szCs w:val="26"/>
              </w:rPr>
              <w:t>льном сайте Администрации городского округа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 xml:space="preserve"> по адресу: </w:t>
            </w:r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https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://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kamensk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-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uralskiy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ru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/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jekonomika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/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ocenka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_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regulirujushhego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_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vozdejstvija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/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ocenka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_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regulirujushhego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_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vozdejstvija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_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proektov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_</w:t>
            </w:r>
            <w:proofErr w:type="spellStart"/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aktov</w:t>
            </w:r>
            <w:proofErr w:type="spellEnd"/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.</w:t>
            </w:r>
            <w:r w:rsidRPr="000550FB">
              <w:rPr>
                <w:rFonts w:ascii="Liberation Serif" w:hAnsi="Liberation Serif"/>
                <w:i/>
                <w:sz w:val="26"/>
                <w:szCs w:val="26"/>
                <w:lang w:val="en-US"/>
              </w:rPr>
              <w:t>html</w:t>
            </w: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;</w:t>
            </w:r>
          </w:p>
          <w:p w:rsidR="00EB4E9E" w:rsidRPr="000550FB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i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На региональном интернет - портале «Оценка регулирующего воздействия» по адресу:</w:t>
            </w:r>
          </w:p>
          <w:p w:rsidR="00AA2EEE" w:rsidRPr="000550FB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Fonts w:ascii="Liberation Serif" w:hAnsi="Liberation Serif"/>
                <w:i/>
                <w:sz w:val="26"/>
                <w:szCs w:val="26"/>
              </w:rPr>
              <w:t>http://regulation.midural.ru/projects/List/AdvancedSearch#</w:t>
            </w:r>
          </w:p>
        </w:tc>
      </w:tr>
    </w:tbl>
    <w:p w:rsidR="00AA2EEE" w:rsidRPr="000550FB" w:rsidRDefault="00AA2EEE" w:rsidP="00AA2EEE">
      <w:pPr>
        <w:autoSpaceDE w:val="0"/>
        <w:autoSpaceDN w:val="0"/>
        <w:adjustRightInd w:val="0"/>
        <w:jc w:val="center"/>
        <w:outlineLvl w:val="1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11.  Предложения об отмене (изменении) муниципального нормативного правового акта или его отдельных п</w:t>
      </w:r>
      <w:r w:rsidR="008F2550" w:rsidRPr="000550FB">
        <w:rPr>
          <w:rFonts w:ascii="Liberation Serif" w:hAnsi="Liberation Serif"/>
          <w:sz w:val="26"/>
          <w:szCs w:val="26"/>
        </w:rPr>
        <w:t>оложений</w:t>
      </w:r>
      <w:r w:rsidRPr="000550FB">
        <w:rPr>
          <w:rFonts w:ascii="Liberation Serif" w:hAnsi="Liberation Serif"/>
          <w:sz w:val="26"/>
          <w:szCs w:val="26"/>
        </w:rPr>
        <w:t>, иных мерах, направленных на решение проблемы и преодоление связанных с ней негативных эффектов</w:t>
      </w:r>
    </w:p>
    <w:p w:rsidR="009E45B0" w:rsidRPr="000550FB" w:rsidRDefault="009E45B0" w:rsidP="00AA2EEE">
      <w:pPr>
        <w:autoSpaceDE w:val="0"/>
        <w:autoSpaceDN w:val="0"/>
        <w:adjustRightInd w:val="0"/>
        <w:jc w:val="center"/>
        <w:outlineLvl w:val="1"/>
        <w:rPr>
          <w:rFonts w:ascii="Liberation Serif" w:hAnsi="Liberation Serif"/>
          <w:sz w:val="26"/>
          <w:szCs w:val="26"/>
        </w:rPr>
      </w:pP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73"/>
      </w:tblGrid>
      <w:tr w:rsidR="009E45B0" w:rsidRPr="000550FB" w:rsidTr="009E45B0">
        <w:tc>
          <w:tcPr>
            <w:tcW w:w="5000" w:type="pct"/>
          </w:tcPr>
          <w:p w:rsidR="009E45B0" w:rsidRPr="000550FB" w:rsidRDefault="009E45B0" w:rsidP="009E45B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0550FB">
              <w:rPr>
                <w:rStyle w:val="pt-a0-000008"/>
                <w:rFonts w:ascii="Liberation Serif" w:hAnsi="Liberation Serif"/>
                <w:i/>
                <w:iCs/>
                <w:sz w:val="26"/>
                <w:szCs w:val="26"/>
              </w:rPr>
              <w:t xml:space="preserve">      Предложений об отмене, изменении муниципального нормативного правового акта или его отдельных положений, при проведении экспертизы, не выявлено.</w:t>
            </w:r>
          </w:p>
        </w:tc>
      </w:tr>
    </w:tbl>
    <w:p w:rsidR="00F50149" w:rsidRPr="000550FB" w:rsidRDefault="00AA2EEE" w:rsidP="00BE6B9C">
      <w:pPr>
        <w:autoSpaceDE w:val="0"/>
        <w:autoSpaceDN w:val="0"/>
        <w:adjustRightInd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 xml:space="preserve"> </w:t>
      </w:r>
    </w:p>
    <w:p w:rsidR="00380C76" w:rsidRPr="000550FB" w:rsidRDefault="00380C76" w:rsidP="00380C76">
      <w:pPr>
        <w:autoSpaceDE w:val="0"/>
        <w:autoSpaceDN w:val="0"/>
        <w:adjustRightInd w:val="0"/>
        <w:jc w:val="both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>Приложение:</w:t>
      </w:r>
    </w:p>
    <w:p w:rsidR="00380C76" w:rsidRPr="000550FB" w:rsidRDefault="00380C76" w:rsidP="00380C76">
      <w:pPr>
        <w:autoSpaceDE w:val="0"/>
        <w:autoSpaceDN w:val="0"/>
        <w:adjustRightInd w:val="0"/>
        <w:jc w:val="both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ab/>
        <w:t xml:space="preserve"> 1. Сводка предложений по результатам проведения публичных консультаций  по муниципальному нормативному правовому акту на 1 л. в 1 экз.</w:t>
      </w:r>
    </w:p>
    <w:p w:rsidR="00380C76" w:rsidRPr="000550FB" w:rsidRDefault="00380C76" w:rsidP="00380C76">
      <w:pPr>
        <w:autoSpaceDE w:val="0"/>
        <w:autoSpaceDN w:val="0"/>
        <w:adjustRightInd w:val="0"/>
        <w:jc w:val="both"/>
        <w:rPr>
          <w:rFonts w:ascii="Liberation Serif" w:hAnsi="Liberation Serif"/>
          <w:sz w:val="26"/>
          <w:szCs w:val="26"/>
          <w:highlight w:val="yellow"/>
        </w:rPr>
      </w:pPr>
    </w:p>
    <w:p w:rsidR="00380C76" w:rsidRPr="000550FB" w:rsidRDefault="00380C76" w:rsidP="00380C76">
      <w:pPr>
        <w:autoSpaceDE w:val="0"/>
        <w:autoSpaceDN w:val="0"/>
        <w:adjustRightInd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 xml:space="preserve">Глава Каменск-Уральского городского округа:                                                  </w:t>
      </w:r>
    </w:p>
    <w:p w:rsidR="00380C76" w:rsidRPr="000550FB" w:rsidRDefault="00380C76" w:rsidP="00380C76">
      <w:pPr>
        <w:autoSpaceDE w:val="0"/>
        <w:autoSpaceDN w:val="0"/>
        <w:adjustRightInd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 xml:space="preserve">___________________    </w:t>
      </w:r>
      <w:r w:rsidRPr="000550FB">
        <w:rPr>
          <w:rFonts w:ascii="Liberation Serif" w:hAnsi="Liberation Serif"/>
          <w:i/>
          <w:sz w:val="26"/>
          <w:szCs w:val="26"/>
        </w:rPr>
        <w:t xml:space="preserve">____________          </w:t>
      </w:r>
      <w:r w:rsidRPr="000550FB">
        <w:rPr>
          <w:rFonts w:ascii="Liberation Serif" w:hAnsi="Liberation Serif"/>
          <w:i/>
          <w:sz w:val="26"/>
          <w:szCs w:val="26"/>
          <w:u w:val="single"/>
        </w:rPr>
        <w:t>Герасимов А.А.</w:t>
      </w:r>
    </w:p>
    <w:p w:rsidR="00380C76" w:rsidRPr="000550FB" w:rsidRDefault="00380C76" w:rsidP="00380C76">
      <w:pPr>
        <w:autoSpaceDE w:val="0"/>
        <w:autoSpaceDN w:val="0"/>
        <w:adjustRightInd w:val="0"/>
        <w:rPr>
          <w:rFonts w:ascii="Liberation Serif" w:hAnsi="Liberation Serif"/>
          <w:sz w:val="26"/>
          <w:szCs w:val="26"/>
        </w:rPr>
      </w:pPr>
      <w:r w:rsidRPr="000550FB">
        <w:rPr>
          <w:rFonts w:ascii="Liberation Serif" w:hAnsi="Liberation Serif"/>
          <w:sz w:val="26"/>
          <w:szCs w:val="26"/>
        </w:rPr>
        <w:t xml:space="preserve">                (дата)                        (подпись)             (ФИО) </w:t>
      </w:r>
    </w:p>
    <w:p w:rsidR="00F60A9A" w:rsidRPr="000550FB" w:rsidRDefault="00F60A9A" w:rsidP="00380C76">
      <w:pPr>
        <w:autoSpaceDE w:val="0"/>
        <w:autoSpaceDN w:val="0"/>
        <w:adjustRightInd w:val="0"/>
        <w:rPr>
          <w:rFonts w:ascii="Liberation Serif" w:hAnsi="Liberation Serif"/>
          <w:sz w:val="26"/>
          <w:szCs w:val="26"/>
        </w:rPr>
      </w:pPr>
    </w:p>
    <w:sectPr w:rsidR="00F60A9A" w:rsidRPr="000550FB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EF3" w:rsidRDefault="00EC3EF3">
      <w:r>
        <w:separator/>
      </w:r>
    </w:p>
  </w:endnote>
  <w:endnote w:type="continuationSeparator" w:id="1">
    <w:p w:rsidR="00EC3EF3" w:rsidRDefault="00EC3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EF3" w:rsidRDefault="00EC3EF3">
      <w:r>
        <w:separator/>
      </w:r>
    </w:p>
  </w:footnote>
  <w:footnote w:type="continuationSeparator" w:id="1">
    <w:p w:rsidR="00EC3EF3" w:rsidRDefault="00EC3E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EF3" w:rsidRDefault="00A94BA5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EC3EF3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C3EF3" w:rsidRDefault="00EC3EF3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EF3" w:rsidRDefault="00A94BA5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EC3EF3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0550FB">
      <w:rPr>
        <w:rStyle w:val="ab"/>
        <w:noProof/>
      </w:rPr>
      <w:t>7</w:t>
    </w:r>
    <w:r>
      <w:rPr>
        <w:rStyle w:val="ab"/>
      </w:rPr>
      <w:fldChar w:fldCharType="end"/>
    </w:r>
  </w:p>
  <w:p w:rsidR="00EC3EF3" w:rsidRDefault="00EC3EF3">
    <w:pPr>
      <w:pStyle w:val="a8"/>
      <w:framePr w:wrap="around" w:vAnchor="text" w:hAnchor="margin" w:xAlign="center" w:y="1"/>
      <w:rPr>
        <w:rStyle w:val="ab"/>
      </w:rPr>
    </w:pPr>
  </w:p>
  <w:p w:rsidR="00EC3EF3" w:rsidRDefault="00EC3EF3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2DE2EF0"/>
    <w:multiLevelType w:val="multilevel"/>
    <w:tmpl w:val="3C2AA844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4.3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350B73"/>
    <w:multiLevelType w:val="multilevel"/>
    <w:tmpl w:val="1510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534F4255"/>
    <w:multiLevelType w:val="multilevel"/>
    <w:tmpl w:val="1576C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B495C1A"/>
    <w:multiLevelType w:val="multilevel"/>
    <w:tmpl w:val="0164D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758C45B8"/>
    <w:multiLevelType w:val="multilevel"/>
    <w:tmpl w:val="CE98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6"/>
  </w:num>
  <w:num w:numId="4">
    <w:abstractNumId w:val="6"/>
  </w:num>
  <w:num w:numId="5">
    <w:abstractNumId w:val="5"/>
  </w:num>
  <w:num w:numId="6">
    <w:abstractNumId w:val="13"/>
  </w:num>
  <w:num w:numId="7">
    <w:abstractNumId w:val="14"/>
  </w:num>
  <w:num w:numId="8">
    <w:abstractNumId w:val="11"/>
  </w:num>
  <w:num w:numId="9">
    <w:abstractNumId w:val="9"/>
  </w:num>
  <w:num w:numId="10">
    <w:abstractNumId w:val="15"/>
  </w:num>
  <w:num w:numId="11">
    <w:abstractNumId w:val="8"/>
  </w:num>
  <w:num w:numId="12">
    <w:abstractNumId w:val="1"/>
  </w:num>
  <w:num w:numId="13">
    <w:abstractNumId w:val="0"/>
  </w:num>
  <w:num w:numId="14">
    <w:abstractNumId w:val="10"/>
  </w:num>
  <w:num w:numId="15">
    <w:abstractNumId w:val="3"/>
  </w:num>
  <w:num w:numId="16">
    <w:abstractNumId w:val="12"/>
  </w:num>
  <w:num w:numId="17">
    <w:abstractNumId w:val="2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7755"/>
    <w:rsid w:val="00021F25"/>
    <w:rsid w:val="00024D15"/>
    <w:rsid w:val="00025291"/>
    <w:rsid w:val="000342FB"/>
    <w:rsid w:val="000369CE"/>
    <w:rsid w:val="000420ED"/>
    <w:rsid w:val="00050B14"/>
    <w:rsid w:val="000546CF"/>
    <w:rsid w:val="00054F4B"/>
    <w:rsid w:val="000550FB"/>
    <w:rsid w:val="00065E39"/>
    <w:rsid w:val="00070795"/>
    <w:rsid w:val="0007561D"/>
    <w:rsid w:val="00087F6D"/>
    <w:rsid w:val="00093703"/>
    <w:rsid w:val="000950ED"/>
    <w:rsid w:val="000A3427"/>
    <w:rsid w:val="000A7B0B"/>
    <w:rsid w:val="000A7C41"/>
    <w:rsid w:val="000B3163"/>
    <w:rsid w:val="000B55C5"/>
    <w:rsid w:val="000C7B24"/>
    <w:rsid w:val="000D006E"/>
    <w:rsid w:val="000F6815"/>
    <w:rsid w:val="000F7EE2"/>
    <w:rsid w:val="00105419"/>
    <w:rsid w:val="00107A5D"/>
    <w:rsid w:val="00112488"/>
    <w:rsid w:val="001412F0"/>
    <w:rsid w:val="001430A6"/>
    <w:rsid w:val="00147189"/>
    <w:rsid w:val="00153926"/>
    <w:rsid w:val="001606FB"/>
    <w:rsid w:val="001631FF"/>
    <w:rsid w:val="001653F6"/>
    <w:rsid w:val="0016615C"/>
    <w:rsid w:val="00166AB1"/>
    <w:rsid w:val="00180D5F"/>
    <w:rsid w:val="001817CF"/>
    <w:rsid w:val="0019390F"/>
    <w:rsid w:val="001971BF"/>
    <w:rsid w:val="001A0B25"/>
    <w:rsid w:val="001A541F"/>
    <w:rsid w:val="001A6283"/>
    <w:rsid w:val="001B668B"/>
    <w:rsid w:val="001C2D62"/>
    <w:rsid w:val="001C34BE"/>
    <w:rsid w:val="001D1DC5"/>
    <w:rsid w:val="001D2CA6"/>
    <w:rsid w:val="001D43A4"/>
    <w:rsid w:val="001E3E1B"/>
    <w:rsid w:val="001E6E28"/>
    <w:rsid w:val="001E7030"/>
    <w:rsid w:val="001E72C8"/>
    <w:rsid w:val="00201E8A"/>
    <w:rsid w:val="0020471B"/>
    <w:rsid w:val="00204CD6"/>
    <w:rsid w:val="00207176"/>
    <w:rsid w:val="00211892"/>
    <w:rsid w:val="002145A2"/>
    <w:rsid w:val="00225EDA"/>
    <w:rsid w:val="00226807"/>
    <w:rsid w:val="00236443"/>
    <w:rsid w:val="00245924"/>
    <w:rsid w:val="00246E56"/>
    <w:rsid w:val="002476D6"/>
    <w:rsid w:val="00272963"/>
    <w:rsid w:val="002729E5"/>
    <w:rsid w:val="00297EED"/>
    <w:rsid w:val="002A33D2"/>
    <w:rsid w:val="002A4984"/>
    <w:rsid w:val="002A6461"/>
    <w:rsid w:val="002B2BFE"/>
    <w:rsid w:val="002C118F"/>
    <w:rsid w:val="002C4142"/>
    <w:rsid w:val="002C42C2"/>
    <w:rsid w:val="002E5A0D"/>
    <w:rsid w:val="002F16B9"/>
    <w:rsid w:val="003032E7"/>
    <w:rsid w:val="003075CF"/>
    <w:rsid w:val="0035277D"/>
    <w:rsid w:val="00353064"/>
    <w:rsid w:val="00353CDC"/>
    <w:rsid w:val="003548A5"/>
    <w:rsid w:val="003553D4"/>
    <w:rsid w:val="0036281F"/>
    <w:rsid w:val="00364229"/>
    <w:rsid w:val="00372CBE"/>
    <w:rsid w:val="00376AC4"/>
    <w:rsid w:val="00380C76"/>
    <w:rsid w:val="00385668"/>
    <w:rsid w:val="003A3A87"/>
    <w:rsid w:val="003A709B"/>
    <w:rsid w:val="003B3B29"/>
    <w:rsid w:val="003B721E"/>
    <w:rsid w:val="003B7A09"/>
    <w:rsid w:val="003B7DB0"/>
    <w:rsid w:val="003B7DEE"/>
    <w:rsid w:val="003C3083"/>
    <w:rsid w:val="003C6ED7"/>
    <w:rsid w:val="003D1EF3"/>
    <w:rsid w:val="003D25A1"/>
    <w:rsid w:val="003E4F1E"/>
    <w:rsid w:val="003E5C50"/>
    <w:rsid w:val="00403266"/>
    <w:rsid w:val="00407DDB"/>
    <w:rsid w:val="00412180"/>
    <w:rsid w:val="004128B5"/>
    <w:rsid w:val="00423991"/>
    <w:rsid w:val="00424717"/>
    <w:rsid w:val="00426B1E"/>
    <w:rsid w:val="004423BE"/>
    <w:rsid w:val="004614B8"/>
    <w:rsid w:val="0046220B"/>
    <w:rsid w:val="00470E6C"/>
    <w:rsid w:val="004748DD"/>
    <w:rsid w:val="004805AA"/>
    <w:rsid w:val="004823B8"/>
    <w:rsid w:val="00491621"/>
    <w:rsid w:val="00491C07"/>
    <w:rsid w:val="004A5309"/>
    <w:rsid w:val="004B51EF"/>
    <w:rsid w:val="004B55C3"/>
    <w:rsid w:val="004C1058"/>
    <w:rsid w:val="004C20D6"/>
    <w:rsid w:val="004C4B67"/>
    <w:rsid w:val="004C66B9"/>
    <w:rsid w:val="004D7C96"/>
    <w:rsid w:val="004E76B6"/>
    <w:rsid w:val="004F180F"/>
    <w:rsid w:val="00501B42"/>
    <w:rsid w:val="005164B8"/>
    <w:rsid w:val="00521A4D"/>
    <w:rsid w:val="00523E67"/>
    <w:rsid w:val="00524A95"/>
    <w:rsid w:val="00537BC6"/>
    <w:rsid w:val="005456C6"/>
    <w:rsid w:val="00546AF6"/>
    <w:rsid w:val="00547BCC"/>
    <w:rsid w:val="005506C7"/>
    <w:rsid w:val="00561D63"/>
    <w:rsid w:val="005654DF"/>
    <w:rsid w:val="0056738B"/>
    <w:rsid w:val="005757A1"/>
    <w:rsid w:val="005841DE"/>
    <w:rsid w:val="00584B96"/>
    <w:rsid w:val="00591DEC"/>
    <w:rsid w:val="005A4E4D"/>
    <w:rsid w:val="005A65CB"/>
    <w:rsid w:val="005D0742"/>
    <w:rsid w:val="005D239D"/>
    <w:rsid w:val="005D4395"/>
    <w:rsid w:val="005F4131"/>
    <w:rsid w:val="005F4EEF"/>
    <w:rsid w:val="006074DF"/>
    <w:rsid w:val="00615AF0"/>
    <w:rsid w:val="00620B9E"/>
    <w:rsid w:val="00626053"/>
    <w:rsid w:val="00630B52"/>
    <w:rsid w:val="006310AA"/>
    <w:rsid w:val="00632525"/>
    <w:rsid w:val="00640C5F"/>
    <w:rsid w:val="00642A48"/>
    <w:rsid w:val="00643F9B"/>
    <w:rsid w:val="0065259A"/>
    <w:rsid w:val="006570AB"/>
    <w:rsid w:val="0066117E"/>
    <w:rsid w:val="006628DA"/>
    <w:rsid w:val="00664279"/>
    <w:rsid w:val="00685040"/>
    <w:rsid w:val="00695FAA"/>
    <w:rsid w:val="006A56F4"/>
    <w:rsid w:val="006A6C20"/>
    <w:rsid w:val="006A6FC0"/>
    <w:rsid w:val="006A7944"/>
    <w:rsid w:val="006B03C9"/>
    <w:rsid w:val="006C07E6"/>
    <w:rsid w:val="006C4B0A"/>
    <w:rsid w:val="006E311D"/>
    <w:rsid w:val="006E6305"/>
    <w:rsid w:val="006E75B9"/>
    <w:rsid w:val="00704415"/>
    <w:rsid w:val="007062D8"/>
    <w:rsid w:val="00706361"/>
    <w:rsid w:val="00711FA4"/>
    <w:rsid w:val="00712809"/>
    <w:rsid w:val="00712D0C"/>
    <w:rsid w:val="007175E8"/>
    <w:rsid w:val="00724503"/>
    <w:rsid w:val="00724FB4"/>
    <w:rsid w:val="00725119"/>
    <w:rsid w:val="007317B8"/>
    <w:rsid w:val="00733CBE"/>
    <w:rsid w:val="007341A4"/>
    <w:rsid w:val="00734E4E"/>
    <w:rsid w:val="007354E6"/>
    <w:rsid w:val="007403F9"/>
    <w:rsid w:val="00742B45"/>
    <w:rsid w:val="00750D37"/>
    <w:rsid w:val="0075296D"/>
    <w:rsid w:val="00755015"/>
    <w:rsid w:val="00756AB8"/>
    <w:rsid w:val="007845D5"/>
    <w:rsid w:val="00785AA7"/>
    <w:rsid w:val="00794196"/>
    <w:rsid w:val="007947AE"/>
    <w:rsid w:val="00797645"/>
    <w:rsid w:val="007A2B30"/>
    <w:rsid w:val="007A64E1"/>
    <w:rsid w:val="007B14F1"/>
    <w:rsid w:val="007B2B8A"/>
    <w:rsid w:val="007B3557"/>
    <w:rsid w:val="007C4F42"/>
    <w:rsid w:val="007D0120"/>
    <w:rsid w:val="007E2EB6"/>
    <w:rsid w:val="007E3498"/>
    <w:rsid w:val="007E3669"/>
    <w:rsid w:val="007E4163"/>
    <w:rsid w:val="007E552E"/>
    <w:rsid w:val="007F2CEC"/>
    <w:rsid w:val="00804180"/>
    <w:rsid w:val="00805337"/>
    <w:rsid w:val="00812920"/>
    <w:rsid w:val="008131F8"/>
    <w:rsid w:val="00815294"/>
    <w:rsid w:val="00821F3F"/>
    <w:rsid w:val="00825CCE"/>
    <w:rsid w:val="0083274C"/>
    <w:rsid w:val="00834A26"/>
    <w:rsid w:val="00837C5F"/>
    <w:rsid w:val="00840844"/>
    <w:rsid w:val="008453ED"/>
    <w:rsid w:val="00855DB8"/>
    <w:rsid w:val="00857FE6"/>
    <w:rsid w:val="00864186"/>
    <w:rsid w:val="00864B6A"/>
    <w:rsid w:val="00872746"/>
    <w:rsid w:val="008768EE"/>
    <w:rsid w:val="008875BB"/>
    <w:rsid w:val="00891668"/>
    <w:rsid w:val="00892D19"/>
    <w:rsid w:val="0089335A"/>
    <w:rsid w:val="00896BC4"/>
    <w:rsid w:val="008A4BC7"/>
    <w:rsid w:val="008B376C"/>
    <w:rsid w:val="008B61E5"/>
    <w:rsid w:val="008D7719"/>
    <w:rsid w:val="008F2550"/>
    <w:rsid w:val="008F3A8A"/>
    <w:rsid w:val="009008BC"/>
    <w:rsid w:val="00907E94"/>
    <w:rsid w:val="0091533F"/>
    <w:rsid w:val="009170D0"/>
    <w:rsid w:val="00920C0B"/>
    <w:rsid w:val="009247BB"/>
    <w:rsid w:val="00942395"/>
    <w:rsid w:val="009447E5"/>
    <w:rsid w:val="00955F71"/>
    <w:rsid w:val="00960AAB"/>
    <w:rsid w:val="00963161"/>
    <w:rsid w:val="00966B37"/>
    <w:rsid w:val="00973E66"/>
    <w:rsid w:val="00980711"/>
    <w:rsid w:val="00991852"/>
    <w:rsid w:val="009922DC"/>
    <w:rsid w:val="009A0E8A"/>
    <w:rsid w:val="009A3BAC"/>
    <w:rsid w:val="009A4DAF"/>
    <w:rsid w:val="009B3D75"/>
    <w:rsid w:val="009B6D35"/>
    <w:rsid w:val="009C7D81"/>
    <w:rsid w:val="009D324C"/>
    <w:rsid w:val="009E458A"/>
    <w:rsid w:val="009E45B0"/>
    <w:rsid w:val="009F0558"/>
    <w:rsid w:val="009F174F"/>
    <w:rsid w:val="00A006E4"/>
    <w:rsid w:val="00A01F6F"/>
    <w:rsid w:val="00A047E0"/>
    <w:rsid w:val="00A07359"/>
    <w:rsid w:val="00A15BE2"/>
    <w:rsid w:val="00A15CE6"/>
    <w:rsid w:val="00A22891"/>
    <w:rsid w:val="00A22A29"/>
    <w:rsid w:val="00A26290"/>
    <w:rsid w:val="00A35CE5"/>
    <w:rsid w:val="00A378B0"/>
    <w:rsid w:val="00A408E0"/>
    <w:rsid w:val="00A44BBD"/>
    <w:rsid w:val="00A7656A"/>
    <w:rsid w:val="00A77002"/>
    <w:rsid w:val="00A931B9"/>
    <w:rsid w:val="00A94BA5"/>
    <w:rsid w:val="00AA1844"/>
    <w:rsid w:val="00AA2355"/>
    <w:rsid w:val="00AA2EEE"/>
    <w:rsid w:val="00AB146E"/>
    <w:rsid w:val="00AB65DF"/>
    <w:rsid w:val="00AC3DD3"/>
    <w:rsid w:val="00AC4CF7"/>
    <w:rsid w:val="00AC5946"/>
    <w:rsid w:val="00AE03C4"/>
    <w:rsid w:val="00AF00CD"/>
    <w:rsid w:val="00AF1D46"/>
    <w:rsid w:val="00AF3F42"/>
    <w:rsid w:val="00B0011B"/>
    <w:rsid w:val="00B052DD"/>
    <w:rsid w:val="00B0558E"/>
    <w:rsid w:val="00B07499"/>
    <w:rsid w:val="00B107B6"/>
    <w:rsid w:val="00B13412"/>
    <w:rsid w:val="00B2032A"/>
    <w:rsid w:val="00B24E22"/>
    <w:rsid w:val="00B31F31"/>
    <w:rsid w:val="00B3282C"/>
    <w:rsid w:val="00B34083"/>
    <w:rsid w:val="00B350B7"/>
    <w:rsid w:val="00B35A5E"/>
    <w:rsid w:val="00B40F47"/>
    <w:rsid w:val="00B46B28"/>
    <w:rsid w:val="00B52D4B"/>
    <w:rsid w:val="00B530A3"/>
    <w:rsid w:val="00B57C51"/>
    <w:rsid w:val="00B70E75"/>
    <w:rsid w:val="00B74AF9"/>
    <w:rsid w:val="00B76671"/>
    <w:rsid w:val="00B775E2"/>
    <w:rsid w:val="00B77FEC"/>
    <w:rsid w:val="00B84F60"/>
    <w:rsid w:val="00B97740"/>
    <w:rsid w:val="00BA2990"/>
    <w:rsid w:val="00BA4C2D"/>
    <w:rsid w:val="00BB06F2"/>
    <w:rsid w:val="00BC5A54"/>
    <w:rsid w:val="00BE6B9C"/>
    <w:rsid w:val="00BF22D7"/>
    <w:rsid w:val="00BF3A8D"/>
    <w:rsid w:val="00BF5C6E"/>
    <w:rsid w:val="00BF63FC"/>
    <w:rsid w:val="00BF7B47"/>
    <w:rsid w:val="00C017B1"/>
    <w:rsid w:val="00C1716A"/>
    <w:rsid w:val="00C225AA"/>
    <w:rsid w:val="00C22ADB"/>
    <w:rsid w:val="00C231DA"/>
    <w:rsid w:val="00C2540C"/>
    <w:rsid w:val="00C37E1D"/>
    <w:rsid w:val="00C40C74"/>
    <w:rsid w:val="00C434B9"/>
    <w:rsid w:val="00C50343"/>
    <w:rsid w:val="00C52E79"/>
    <w:rsid w:val="00C5495A"/>
    <w:rsid w:val="00C63E31"/>
    <w:rsid w:val="00C64662"/>
    <w:rsid w:val="00C66359"/>
    <w:rsid w:val="00C70158"/>
    <w:rsid w:val="00C71F84"/>
    <w:rsid w:val="00C811C0"/>
    <w:rsid w:val="00C82209"/>
    <w:rsid w:val="00C830FA"/>
    <w:rsid w:val="00C866CC"/>
    <w:rsid w:val="00C91838"/>
    <w:rsid w:val="00C93D1D"/>
    <w:rsid w:val="00C95D57"/>
    <w:rsid w:val="00CA08D3"/>
    <w:rsid w:val="00CA15E8"/>
    <w:rsid w:val="00CA3313"/>
    <w:rsid w:val="00CA724F"/>
    <w:rsid w:val="00CA7D5B"/>
    <w:rsid w:val="00CB001D"/>
    <w:rsid w:val="00CC1297"/>
    <w:rsid w:val="00CC2E0D"/>
    <w:rsid w:val="00CD0646"/>
    <w:rsid w:val="00CD1088"/>
    <w:rsid w:val="00CD2A6F"/>
    <w:rsid w:val="00CE0FC0"/>
    <w:rsid w:val="00CE307B"/>
    <w:rsid w:val="00CF53B3"/>
    <w:rsid w:val="00CF7117"/>
    <w:rsid w:val="00D05385"/>
    <w:rsid w:val="00D07294"/>
    <w:rsid w:val="00D126A8"/>
    <w:rsid w:val="00D137EA"/>
    <w:rsid w:val="00D13E3C"/>
    <w:rsid w:val="00D14A89"/>
    <w:rsid w:val="00D15E20"/>
    <w:rsid w:val="00D17170"/>
    <w:rsid w:val="00D171C2"/>
    <w:rsid w:val="00D23521"/>
    <w:rsid w:val="00D25A4B"/>
    <w:rsid w:val="00D41421"/>
    <w:rsid w:val="00D4161C"/>
    <w:rsid w:val="00D42C58"/>
    <w:rsid w:val="00D51E84"/>
    <w:rsid w:val="00D55F0B"/>
    <w:rsid w:val="00D701D5"/>
    <w:rsid w:val="00D73321"/>
    <w:rsid w:val="00D8456C"/>
    <w:rsid w:val="00D84A43"/>
    <w:rsid w:val="00D97559"/>
    <w:rsid w:val="00DA5699"/>
    <w:rsid w:val="00DA6203"/>
    <w:rsid w:val="00DB0B49"/>
    <w:rsid w:val="00DD0869"/>
    <w:rsid w:val="00DE0A47"/>
    <w:rsid w:val="00DE25E7"/>
    <w:rsid w:val="00DF71DF"/>
    <w:rsid w:val="00E0017D"/>
    <w:rsid w:val="00E04F7F"/>
    <w:rsid w:val="00E05E03"/>
    <w:rsid w:val="00E12BB7"/>
    <w:rsid w:val="00E13A0C"/>
    <w:rsid w:val="00E153A3"/>
    <w:rsid w:val="00E3290A"/>
    <w:rsid w:val="00E4638F"/>
    <w:rsid w:val="00E4793A"/>
    <w:rsid w:val="00E47E06"/>
    <w:rsid w:val="00E52F52"/>
    <w:rsid w:val="00E67040"/>
    <w:rsid w:val="00E70E1D"/>
    <w:rsid w:val="00E7119C"/>
    <w:rsid w:val="00E7296E"/>
    <w:rsid w:val="00E773E0"/>
    <w:rsid w:val="00E82A22"/>
    <w:rsid w:val="00E86B10"/>
    <w:rsid w:val="00E8796D"/>
    <w:rsid w:val="00EA21C1"/>
    <w:rsid w:val="00EA37E4"/>
    <w:rsid w:val="00EA60D8"/>
    <w:rsid w:val="00EA7A95"/>
    <w:rsid w:val="00EB3F06"/>
    <w:rsid w:val="00EB4E9E"/>
    <w:rsid w:val="00EB7C88"/>
    <w:rsid w:val="00EB7EF3"/>
    <w:rsid w:val="00EC049E"/>
    <w:rsid w:val="00EC0C11"/>
    <w:rsid w:val="00EC14CC"/>
    <w:rsid w:val="00EC26B4"/>
    <w:rsid w:val="00EC3EF3"/>
    <w:rsid w:val="00ED1755"/>
    <w:rsid w:val="00ED1AEB"/>
    <w:rsid w:val="00ED7679"/>
    <w:rsid w:val="00EE1024"/>
    <w:rsid w:val="00EF1F0D"/>
    <w:rsid w:val="00F02356"/>
    <w:rsid w:val="00F05A5A"/>
    <w:rsid w:val="00F06A58"/>
    <w:rsid w:val="00F07149"/>
    <w:rsid w:val="00F10F1A"/>
    <w:rsid w:val="00F1209B"/>
    <w:rsid w:val="00F1475C"/>
    <w:rsid w:val="00F17F34"/>
    <w:rsid w:val="00F2083C"/>
    <w:rsid w:val="00F24BBF"/>
    <w:rsid w:val="00F317F4"/>
    <w:rsid w:val="00F353F2"/>
    <w:rsid w:val="00F40DF1"/>
    <w:rsid w:val="00F41CC7"/>
    <w:rsid w:val="00F41E3D"/>
    <w:rsid w:val="00F462A8"/>
    <w:rsid w:val="00F475C7"/>
    <w:rsid w:val="00F50149"/>
    <w:rsid w:val="00F5434B"/>
    <w:rsid w:val="00F55F12"/>
    <w:rsid w:val="00F602EB"/>
    <w:rsid w:val="00F60A9A"/>
    <w:rsid w:val="00F63E95"/>
    <w:rsid w:val="00F655F1"/>
    <w:rsid w:val="00F75455"/>
    <w:rsid w:val="00F81D7C"/>
    <w:rsid w:val="00F8326E"/>
    <w:rsid w:val="00F87CB1"/>
    <w:rsid w:val="00F90521"/>
    <w:rsid w:val="00F9290D"/>
    <w:rsid w:val="00F94252"/>
    <w:rsid w:val="00F95B78"/>
    <w:rsid w:val="00F96E12"/>
    <w:rsid w:val="00FB3716"/>
    <w:rsid w:val="00FB46DD"/>
    <w:rsid w:val="00FB7F9E"/>
    <w:rsid w:val="00FC01B8"/>
    <w:rsid w:val="00FC3C80"/>
    <w:rsid w:val="00FE0089"/>
    <w:rsid w:val="00FE479D"/>
    <w:rsid w:val="00FF2A55"/>
    <w:rsid w:val="00FF7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9D324C"/>
  </w:style>
  <w:style w:type="paragraph" w:styleId="10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uiPriority w:val="9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1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1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basedOn w:val="a1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styleId="afa">
    <w:name w:val="Balloon Text"/>
    <w:basedOn w:val="a0"/>
    <w:link w:val="afb"/>
    <w:rsid w:val="00626053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rsid w:val="006260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15CE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Название1"/>
    <w:basedOn w:val="a4"/>
    <w:qFormat/>
    <w:rsid w:val="00F9290D"/>
    <w:pPr>
      <w:keepNext/>
      <w:numPr>
        <w:numId w:val="17"/>
      </w:numPr>
      <w:outlineLvl w:val="0"/>
    </w:pPr>
    <w:rPr>
      <w:rFonts w:ascii="Cambria" w:hAnsi="Cambria"/>
      <w:b/>
      <w:bCs/>
      <w:kern w:val="32"/>
      <w:szCs w:val="28"/>
    </w:rPr>
  </w:style>
  <w:style w:type="paragraph" w:customStyle="1" w:styleId="article-renderblock">
    <w:name w:val="article-render__block"/>
    <w:basedOn w:val="a0"/>
    <w:rsid w:val="00D17170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28">
    <w:name w:val="pt-a0-000028"/>
    <w:basedOn w:val="a1"/>
    <w:rsid w:val="007341A4"/>
  </w:style>
  <w:style w:type="character" w:customStyle="1" w:styleId="pt-a0-000008">
    <w:name w:val="pt-a0-000008"/>
    <w:basedOn w:val="a1"/>
    <w:rsid w:val="000B3163"/>
  </w:style>
  <w:style w:type="paragraph" w:customStyle="1" w:styleId="formattext">
    <w:name w:val="formattext"/>
    <w:basedOn w:val="a0"/>
    <w:rsid w:val="002476D6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Strong"/>
    <w:basedOn w:val="a1"/>
    <w:uiPriority w:val="22"/>
    <w:qFormat/>
    <w:rsid w:val="009E45B0"/>
    <w:rPr>
      <w:b/>
      <w:bCs/>
    </w:rPr>
  </w:style>
  <w:style w:type="paragraph" w:styleId="afd">
    <w:name w:val="No Spacing"/>
    <w:uiPriority w:val="1"/>
    <w:qFormat/>
    <w:rsid w:val="00DA620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8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7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6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8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952DE-5949-4F73-B94B-4F2A63753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7</Pages>
  <Words>1786</Words>
  <Characters>15619</Characters>
  <Application>Microsoft Office Word</Application>
  <DocSecurity>0</DocSecurity>
  <Lines>130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17371</CharactersWithSpaces>
  <SharedDoc>false</SharedDoc>
  <HLinks>
    <vt:vector size="6" baseType="variant">
      <vt:variant>
        <vt:i4>2490422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consultantplus://offline/ref=78E5544EDCF65889F7B385B30B416C0AF549DDC69F12E6274E4A8CA80B6221A80FF1C894C1511F4FD6140A4FAB2545E1542DB550C5DE500108912DF6a6lEJ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16</cp:revision>
  <cp:lastPrinted>2025-06-05T05:06:00Z</cp:lastPrinted>
  <dcterms:created xsi:type="dcterms:W3CDTF">2024-03-28T11:21:00Z</dcterms:created>
  <dcterms:modified xsi:type="dcterms:W3CDTF">2025-06-05T05:06:00Z</dcterms:modified>
</cp:coreProperties>
</file>