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563" w:rsidRDefault="002B3563" w:rsidP="002B3563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Уведомление</w:t>
      </w:r>
      <w:r w:rsidRPr="00491C07">
        <w:rPr>
          <w:rFonts w:ascii="Liberation Serif" w:hAnsi="Liberation Serif"/>
          <w:sz w:val="28"/>
          <w:szCs w:val="28"/>
        </w:rPr>
        <w:t xml:space="preserve"> </w:t>
      </w:r>
    </w:p>
    <w:p w:rsidR="002B3563" w:rsidRDefault="002B3563" w:rsidP="002B3563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491C07">
        <w:rPr>
          <w:rFonts w:ascii="Liberation Serif" w:hAnsi="Liberation Serif"/>
          <w:sz w:val="28"/>
          <w:szCs w:val="28"/>
        </w:rPr>
        <w:t xml:space="preserve">о проведении публичных консультаций </w:t>
      </w:r>
    </w:p>
    <w:p w:rsidR="002B3563" w:rsidRPr="00491C07" w:rsidRDefault="002B3563" w:rsidP="002B3563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491C07">
        <w:rPr>
          <w:rFonts w:ascii="Liberation Serif" w:hAnsi="Liberation Serif"/>
          <w:sz w:val="28"/>
          <w:szCs w:val="28"/>
        </w:rPr>
        <w:t>по муниципальному нормативному правовому акту</w:t>
      </w:r>
    </w:p>
    <w:p w:rsidR="002B3563" w:rsidRPr="00491C07" w:rsidRDefault="002B3563" w:rsidP="002B3563">
      <w:pPr>
        <w:autoSpaceDE w:val="0"/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227"/>
        <w:gridCol w:w="6946"/>
      </w:tblGrid>
      <w:tr w:rsidR="00C035A1" w:rsidRPr="002B3563" w:rsidTr="00097E05">
        <w:tc>
          <w:tcPr>
            <w:tcW w:w="10173" w:type="dxa"/>
            <w:gridSpan w:val="2"/>
          </w:tcPr>
          <w:p w:rsidR="002B3563" w:rsidRPr="00491C07" w:rsidRDefault="00C035A1" w:rsidP="002B356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sz w:val="28"/>
                <w:szCs w:val="28"/>
              </w:rPr>
              <w:t xml:space="preserve">1. </w:t>
            </w:r>
            <w:r w:rsidR="002B3563" w:rsidRPr="00491C07">
              <w:rPr>
                <w:rFonts w:ascii="Liberation Serif" w:hAnsi="Liberation Serif"/>
                <w:sz w:val="28"/>
                <w:szCs w:val="28"/>
              </w:rPr>
              <w:t xml:space="preserve">Реквизиты муниципального нормативного правового акта </w:t>
            </w:r>
          </w:p>
          <w:p w:rsidR="002B3563" w:rsidRPr="00491C07" w:rsidRDefault="002B3563" w:rsidP="002B356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491C07">
              <w:rPr>
                <w:rFonts w:ascii="Liberation Serif" w:hAnsi="Liberation Serif"/>
                <w:sz w:val="28"/>
                <w:szCs w:val="28"/>
              </w:rPr>
              <w:t>(вид, дата, номер, наименование, редакция)</w:t>
            </w:r>
          </w:p>
          <w:p w:rsidR="002B3563" w:rsidRPr="003D111E" w:rsidRDefault="00D620BF" w:rsidP="00051550">
            <w:pPr>
              <w:pStyle w:val="ConsPlusTitle"/>
              <w:jc w:val="both"/>
              <w:rPr>
                <w:rFonts w:ascii="Liberation Serif" w:hAnsi="Liberation Serif"/>
                <w:b w:val="0"/>
                <w:i/>
                <w:sz w:val="28"/>
                <w:szCs w:val="28"/>
              </w:rPr>
            </w:pPr>
            <w:r w:rsidRPr="000B7C6B">
              <w:rPr>
                <w:rFonts w:ascii="Liberation Serif" w:hAnsi="Liberation Serif"/>
                <w:b w:val="0"/>
                <w:i/>
                <w:sz w:val="28"/>
                <w:szCs w:val="28"/>
              </w:rPr>
              <w:t>Приказ отраслевого органа Администрации Каменск-Уральского городского округа по жилищному хозяйству от 16.08.2024 № 41 «Об утверждении Порядка предоставления субсидий из бюджета Каменск-Уральского городского округа организациям или индивидуальным предпринимателям, являющимся исполнителями коммунальных услуг, в целях возмещения затрат, связанных с предоставлением гражданам, проживающим на территории Каменск-Уральского городского округа, меры социальной поддержки по частичному освобождению от платы за коммунальные услуги»</w:t>
            </w:r>
            <w:r w:rsidRPr="004A7BDA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</w:p>
        </w:tc>
      </w:tr>
      <w:tr w:rsidR="00C035A1" w:rsidRPr="002B3563" w:rsidTr="00097E05">
        <w:tc>
          <w:tcPr>
            <w:tcW w:w="3227" w:type="dxa"/>
          </w:tcPr>
          <w:p w:rsidR="00C035A1" w:rsidRPr="002B3563" w:rsidRDefault="00C035A1" w:rsidP="00C035A1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sz w:val="28"/>
                <w:szCs w:val="28"/>
              </w:rPr>
              <w:t xml:space="preserve">2. </w:t>
            </w:r>
            <w:r w:rsidR="002B3563" w:rsidRPr="00491C07">
              <w:rPr>
                <w:rFonts w:ascii="Liberation Serif" w:hAnsi="Liberation Serif"/>
                <w:sz w:val="28"/>
                <w:szCs w:val="28"/>
              </w:rPr>
              <w:t>Срок проведения публичных консультаций по муниципальному нормативному правовому акту:</w:t>
            </w:r>
          </w:p>
        </w:tc>
        <w:tc>
          <w:tcPr>
            <w:tcW w:w="6946" w:type="dxa"/>
          </w:tcPr>
          <w:p w:rsidR="000C5171" w:rsidRPr="002B3563" w:rsidRDefault="00C035A1" w:rsidP="000C517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 xml:space="preserve">15 </w:t>
            </w:r>
            <w:r w:rsidR="00F4617E" w:rsidRPr="002B3563">
              <w:rPr>
                <w:rFonts w:ascii="Liberation Serif" w:hAnsi="Liberation Serif"/>
                <w:i/>
                <w:sz w:val="28"/>
                <w:szCs w:val="28"/>
              </w:rPr>
              <w:t xml:space="preserve">рабочих </w:t>
            </w: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дней</w:t>
            </w:r>
            <w:r w:rsidR="000C5171" w:rsidRPr="002B3563">
              <w:rPr>
                <w:rFonts w:ascii="Liberation Serif" w:hAnsi="Liberation Serif"/>
                <w:i/>
                <w:sz w:val="28"/>
                <w:szCs w:val="28"/>
              </w:rPr>
              <w:t>,</w:t>
            </w: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</w:p>
          <w:p w:rsidR="00C035A1" w:rsidRPr="002B3563" w:rsidRDefault="00A60A95" w:rsidP="00AE127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 xml:space="preserve">с </w:t>
            </w:r>
            <w:r w:rsidR="00051550">
              <w:rPr>
                <w:rFonts w:ascii="Liberation Serif" w:hAnsi="Liberation Serif"/>
                <w:i/>
                <w:sz w:val="28"/>
                <w:szCs w:val="28"/>
              </w:rPr>
              <w:t>15</w:t>
            </w:r>
            <w:r w:rsidR="00312BB2">
              <w:rPr>
                <w:rFonts w:ascii="Liberation Serif" w:hAnsi="Liberation Serif"/>
                <w:i/>
                <w:sz w:val="28"/>
                <w:szCs w:val="28"/>
              </w:rPr>
              <w:t>.05.2025</w:t>
            </w:r>
            <w:r w:rsidR="000C5171" w:rsidRPr="002B3563">
              <w:rPr>
                <w:rFonts w:ascii="Liberation Serif" w:hAnsi="Liberation Serif"/>
                <w:i/>
                <w:sz w:val="28"/>
                <w:szCs w:val="28"/>
              </w:rPr>
              <w:t xml:space="preserve"> по</w:t>
            </w:r>
            <w:r w:rsidR="00051550">
              <w:rPr>
                <w:rFonts w:ascii="Liberation Serif" w:hAnsi="Liberation Serif"/>
                <w:i/>
                <w:sz w:val="28"/>
                <w:szCs w:val="28"/>
              </w:rPr>
              <w:t xml:space="preserve"> 04</w:t>
            </w:r>
            <w:r w:rsidR="00D620BF">
              <w:rPr>
                <w:rFonts w:ascii="Liberation Serif" w:hAnsi="Liberation Serif"/>
                <w:i/>
                <w:sz w:val="28"/>
                <w:szCs w:val="28"/>
              </w:rPr>
              <w:t>.06</w:t>
            </w:r>
            <w:r w:rsidR="00AE127F" w:rsidRPr="002B3563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  <w:r w:rsidR="00312BB2">
              <w:rPr>
                <w:rFonts w:ascii="Liberation Serif" w:hAnsi="Liberation Serif"/>
                <w:i/>
                <w:sz w:val="28"/>
                <w:szCs w:val="28"/>
              </w:rPr>
              <w:t>2025</w:t>
            </w:r>
            <w:r w:rsidR="00C035A1" w:rsidRPr="002B3563">
              <w:rPr>
                <w:rFonts w:ascii="Liberation Serif" w:hAnsi="Liberation Serif"/>
                <w:i/>
                <w:sz w:val="28"/>
                <w:szCs w:val="28"/>
              </w:rPr>
              <w:t xml:space="preserve"> включительно</w:t>
            </w:r>
          </w:p>
        </w:tc>
      </w:tr>
      <w:tr w:rsidR="00C035A1" w:rsidRPr="002B3563" w:rsidTr="00097E05">
        <w:tc>
          <w:tcPr>
            <w:tcW w:w="3227" w:type="dxa"/>
          </w:tcPr>
          <w:p w:rsidR="00C035A1" w:rsidRPr="002B3563" w:rsidRDefault="00C035A1" w:rsidP="00C035A1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sz w:val="28"/>
                <w:szCs w:val="28"/>
              </w:rPr>
              <w:t xml:space="preserve">3.  </w:t>
            </w:r>
            <w:r w:rsidR="002B3563" w:rsidRPr="00491C07">
              <w:rPr>
                <w:rFonts w:ascii="Liberation Serif" w:hAnsi="Liberation Serif"/>
                <w:sz w:val="28"/>
                <w:szCs w:val="28"/>
              </w:rPr>
              <w:t>Способ направления  участниками публичных консультаций по муниципальному нормативному правовому акту мнений и предложений</w:t>
            </w:r>
          </w:p>
        </w:tc>
        <w:tc>
          <w:tcPr>
            <w:tcW w:w="6946" w:type="dxa"/>
          </w:tcPr>
          <w:p w:rsidR="00893ADC" w:rsidRPr="002B3563" w:rsidRDefault="00893ADC" w:rsidP="00893ADC">
            <w:pPr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i/>
                <w:color w:val="000000"/>
                <w:sz w:val="28"/>
                <w:szCs w:val="28"/>
              </w:rPr>
              <w:t xml:space="preserve">На региональном интернет - портале </w:t>
            </w: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«Оценка регулирующего воздействия в Свердловской области», http://regulation.midural.ru/projects/List/AdvancedSearch#</w:t>
            </w:r>
          </w:p>
          <w:p w:rsidR="00893ADC" w:rsidRPr="002B3563" w:rsidRDefault="00893ADC" w:rsidP="00893ADC">
            <w:pPr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</w:p>
          <w:p w:rsidR="00893ADC" w:rsidRPr="002B3563" w:rsidRDefault="00893ADC" w:rsidP="00893ADC">
            <w:pPr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дополнительно можно направить информацию:</w:t>
            </w:r>
          </w:p>
          <w:p w:rsidR="00893ADC" w:rsidRPr="002B3563" w:rsidRDefault="00893ADC" w:rsidP="00893ADC">
            <w:pPr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1) письменно по адресу:</w:t>
            </w:r>
          </w:p>
          <w:p w:rsidR="00893ADC" w:rsidRPr="002B3563" w:rsidRDefault="00893ADC" w:rsidP="00893ADC">
            <w:pPr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623400, Свердловская область,</w:t>
            </w:r>
            <w:r w:rsidR="008C0676" w:rsidRPr="002B3563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г.</w:t>
            </w:r>
            <w:r w:rsidR="006F20F8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Каменск-Уральский,</w:t>
            </w:r>
            <w:r w:rsidR="008C0676" w:rsidRPr="002B3563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 xml:space="preserve">ул. Ленина.32, </w:t>
            </w:r>
            <w:proofErr w:type="spellStart"/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каб</w:t>
            </w:r>
            <w:proofErr w:type="spellEnd"/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. 415</w:t>
            </w:r>
          </w:p>
          <w:p w:rsidR="00C035A1" w:rsidRPr="002B3563" w:rsidRDefault="00893ADC" w:rsidP="00893ADC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2) по электронной почте:</w:t>
            </w:r>
            <w:r w:rsidRPr="002B3563">
              <w:rPr>
                <w:rFonts w:ascii="Liberation Serif" w:eastAsiaTheme="minorHAnsi" w:hAnsi="Liberation Serif"/>
                <w:i/>
                <w:color w:val="000000"/>
                <w:sz w:val="28"/>
                <w:szCs w:val="28"/>
                <w:lang w:eastAsia="en-US"/>
              </w:rPr>
              <w:t xml:space="preserve"> prices@admnet.kamensktel.ru</w:t>
            </w:r>
          </w:p>
        </w:tc>
      </w:tr>
    </w:tbl>
    <w:p w:rsidR="003C641C" w:rsidRPr="00795616" w:rsidRDefault="003C641C" w:rsidP="00B828AF">
      <w:pPr>
        <w:pStyle w:val="a3"/>
        <w:rPr>
          <w:rFonts w:ascii="Liberation Serif" w:hAnsi="Liberation Serif" w:cs="Courier New"/>
          <w:sz w:val="28"/>
          <w:szCs w:val="28"/>
        </w:rPr>
      </w:pPr>
    </w:p>
    <w:sectPr w:rsidR="003C641C" w:rsidRPr="00795616" w:rsidSect="00B828AF">
      <w:pgSz w:w="11906" w:h="16838"/>
      <w:pgMar w:top="1134" w:right="1335" w:bottom="1134" w:left="13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666940"/>
    <w:rsid w:val="000123F4"/>
    <w:rsid w:val="00051550"/>
    <w:rsid w:val="00097E05"/>
    <w:rsid w:val="000B7C6B"/>
    <w:rsid w:val="000C0102"/>
    <w:rsid w:val="000C5171"/>
    <w:rsid w:val="000D61B5"/>
    <w:rsid w:val="00121A52"/>
    <w:rsid w:val="00170FE7"/>
    <w:rsid w:val="001D1364"/>
    <w:rsid w:val="002835C3"/>
    <w:rsid w:val="002B3563"/>
    <w:rsid w:val="00312BB2"/>
    <w:rsid w:val="00347610"/>
    <w:rsid w:val="003C641C"/>
    <w:rsid w:val="003C6B64"/>
    <w:rsid w:val="003D111E"/>
    <w:rsid w:val="003F06D0"/>
    <w:rsid w:val="00412475"/>
    <w:rsid w:val="0041538F"/>
    <w:rsid w:val="0045001C"/>
    <w:rsid w:val="00494362"/>
    <w:rsid w:val="004B25B2"/>
    <w:rsid w:val="004D4CB4"/>
    <w:rsid w:val="004D6C66"/>
    <w:rsid w:val="004F33A2"/>
    <w:rsid w:val="00624562"/>
    <w:rsid w:val="00624E2C"/>
    <w:rsid w:val="00666940"/>
    <w:rsid w:val="006E3B5A"/>
    <w:rsid w:val="006F20F8"/>
    <w:rsid w:val="006F25C9"/>
    <w:rsid w:val="00740ED2"/>
    <w:rsid w:val="00795616"/>
    <w:rsid w:val="007E701B"/>
    <w:rsid w:val="007F4CD4"/>
    <w:rsid w:val="008031D5"/>
    <w:rsid w:val="008767D7"/>
    <w:rsid w:val="00892326"/>
    <w:rsid w:val="00893ADC"/>
    <w:rsid w:val="008A35E3"/>
    <w:rsid w:val="008A421E"/>
    <w:rsid w:val="008C0676"/>
    <w:rsid w:val="008D4911"/>
    <w:rsid w:val="009543D0"/>
    <w:rsid w:val="009A33C2"/>
    <w:rsid w:val="009C36D7"/>
    <w:rsid w:val="00A4008C"/>
    <w:rsid w:val="00A60A95"/>
    <w:rsid w:val="00A96537"/>
    <w:rsid w:val="00AB7F80"/>
    <w:rsid w:val="00AE127F"/>
    <w:rsid w:val="00B21DE3"/>
    <w:rsid w:val="00B67D65"/>
    <w:rsid w:val="00B7032C"/>
    <w:rsid w:val="00B80DB7"/>
    <w:rsid w:val="00B828AF"/>
    <w:rsid w:val="00BB1E22"/>
    <w:rsid w:val="00BD7207"/>
    <w:rsid w:val="00BF1D8B"/>
    <w:rsid w:val="00C035A1"/>
    <w:rsid w:val="00C06455"/>
    <w:rsid w:val="00C32801"/>
    <w:rsid w:val="00C42F69"/>
    <w:rsid w:val="00C55BDD"/>
    <w:rsid w:val="00C5775C"/>
    <w:rsid w:val="00CA450A"/>
    <w:rsid w:val="00D16B5A"/>
    <w:rsid w:val="00D50634"/>
    <w:rsid w:val="00D57D09"/>
    <w:rsid w:val="00D620BF"/>
    <w:rsid w:val="00D85E00"/>
    <w:rsid w:val="00E350CE"/>
    <w:rsid w:val="00E75EE2"/>
    <w:rsid w:val="00EA2F21"/>
    <w:rsid w:val="00EB5971"/>
    <w:rsid w:val="00F4617E"/>
    <w:rsid w:val="00F724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C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B828AF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a4">
    <w:name w:val="Текст Знак"/>
    <w:basedOn w:val="a0"/>
    <w:link w:val="a3"/>
    <w:uiPriority w:val="99"/>
    <w:rsid w:val="00B828AF"/>
    <w:rPr>
      <w:rFonts w:ascii="Consolas" w:hAnsi="Consolas"/>
      <w:sz w:val="21"/>
      <w:szCs w:val="21"/>
    </w:rPr>
  </w:style>
  <w:style w:type="paragraph" w:customStyle="1" w:styleId="211">
    <w:name w:val="Знак2 Знак Знак1 Знак1 Знак Знак Знак Знак Знак Знак Знак Знак Знак Знак Знак Знак"/>
    <w:basedOn w:val="a"/>
    <w:rsid w:val="007F4CD4"/>
    <w:pPr>
      <w:spacing w:after="160" w:line="240" w:lineRule="exact"/>
    </w:pPr>
    <w:rPr>
      <w:rFonts w:ascii="Verdana" w:hAnsi="Verdana"/>
      <w:lang w:val="en-US" w:eastAsia="en-US"/>
    </w:rPr>
  </w:style>
  <w:style w:type="character" w:styleId="a5">
    <w:name w:val="Hyperlink"/>
    <w:rsid w:val="00C035A1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C035A1"/>
    <w:pPr>
      <w:spacing w:before="100" w:beforeAutospacing="1" w:after="100" w:afterAutospacing="1"/>
    </w:pPr>
    <w:rPr>
      <w:sz w:val="24"/>
      <w:szCs w:val="24"/>
    </w:rPr>
  </w:style>
  <w:style w:type="paragraph" w:customStyle="1" w:styleId="ConsPlusTitle">
    <w:name w:val="ConsPlusTitle"/>
    <w:rsid w:val="003D111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onsPlusNonformat">
    <w:name w:val="ConsPlusNonformat"/>
    <w:rsid w:val="006E3B5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82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80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66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Kovaleva</dc:creator>
  <cp:lastModifiedBy>Kovaleva</cp:lastModifiedBy>
  <cp:revision>3</cp:revision>
  <cp:lastPrinted>2018-06-07T06:47:00Z</cp:lastPrinted>
  <dcterms:created xsi:type="dcterms:W3CDTF">2025-05-13T10:19:00Z</dcterms:created>
  <dcterms:modified xsi:type="dcterms:W3CDTF">2025-05-15T06:00:00Z</dcterms:modified>
</cp:coreProperties>
</file>