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9E14C0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9E14C0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контроле в сфере благоустройства на территории Каменск-Уральского городского»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9E14C0">
        <w:rPr>
          <w:b/>
          <w:sz w:val="22"/>
          <w:szCs w:val="22"/>
        </w:rPr>
        <w:t>01/07/03-25/00015047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9E14C0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9E14C0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230F7F">
        <w:fldChar w:fldCharType="begin"/>
      </w:r>
      <w:r w:rsidR="00596697">
        <w:instrText>HYPERLINK "http://regulation.midural.ru/projects#npa=15047"</w:instrText>
      </w:r>
      <w:r w:rsidR="00230F7F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9E14C0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9E14C0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9E14C0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9E14C0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9E14C0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9E14C0">
        <w:rPr>
          <w:rStyle w:val="a8"/>
        </w:rPr>
        <w:t>=15047</w:t>
      </w:r>
      <w:bookmarkEnd w:id="4"/>
      <w:bookmarkEnd w:id="5"/>
      <w:r w:rsidR="00230F7F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31.03.2025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11.04.2025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3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14.04.2025 в 11:26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дополнений нет. Рекомендуется принять.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принять в данной редакции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Клюшкин Алексей Владимирович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spsr@mail.ru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 xml:space="preserve">Отнесение объектов контроля к определенной категории риска осуществляется в зависимости от значения показателя риска. Категория среднего риска предполагает более высокий риск причинения вреда, в связи с чем предлагаем для категории среднего риска определить характеристику </w:t>
            </w:r>
            <w:proofErr w:type="spellStart"/>
            <w:r w:rsidRPr="001D360B">
              <w:rPr>
                <w:rStyle w:val="pt-000004"/>
                <w:rFonts w:ascii="Times New Roman" w:hAnsi="Times New Roman" w:cs="Times New Roman"/>
              </w:rPr>
              <w:t>несиполнение</w:t>
            </w:r>
            <w:proofErr w:type="spellEnd"/>
            <w:r w:rsidRPr="001D360B">
              <w:rPr>
                <w:rStyle w:val="pt-000004"/>
                <w:rFonts w:ascii="Times New Roman" w:hAnsi="Times New Roman" w:cs="Times New Roman"/>
              </w:rPr>
              <w:t xml:space="preserve"> предписания  и совершения административного правонарушения  в течение двух лет (вместо одного года), предшествующих дате принятия органом муниципального контроля решения об отнесении объекта контроля к категории риска.         Для категории умеренного риска  определить характеристику </w:t>
            </w:r>
            <w:proofErr w:type="spellStart"/>
            <w:r w:rsidRPr="001D360B">
              <w:rPr>
                <w:rStyle w:val="pt-000004"/>
                <w:rFonts w:ascii="Times New Roman" w:hAnsi="Times New Roman" w:cs="Times New Roman"/>
              </w:rPr>
              <w:t>несиполнение</w:t>
            </w:r>
            <w:proofErr w:type="spellEnd"/>
            <w:r w:rsidRPr="001D360B">
              <w:rPr>
                <w:rStyle w:val="pt-000004"/>
                <w:rFonts w:ascii="Times New Roman" w:hAnsi="Times New Roman" w:cs="Times New Roman"/>
              </w:rPr>
              <w:t xml:space="preserve"> </w:t>
            </w:r>
            <w:r w:rsidRPr="001D360B">
              <w:rPr>
                <w:rStyle w:val="pt-000004"/>
                <w:rFonts w:ascii="Times New Roman" w:hAnsi="Times New Roman" w:cs="Times New Roman"/>
              </w:rPr>
              <w:lastRenderedPageBreak/>
              <w:t>предписания  и совершения административного правонарушения  в течение одного года (вместо двух лет);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lastRenderedPageBreak/>
              <w:t>Предложения учтены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3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3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230F7F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0F7F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14C0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7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2015-05-12T12:20:00Z</cp:lastPrinted>
  <dcterms:created xsi:type="dcterms:W3CDTF">2025-04-14T06:24:00Z</dcterms:created>
  <dcterms:modified xsi:type="dcterms:W3CDTF">2025-04-14T06:24:00Z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