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10E" w:rsidRPr="00B91D93" w:rsidRDefault="0009310E" w:rsidP="0009310E">
      <w:pPr>
        <w:pStyle w:val="1"/>
        <w:ind w:left="5387"/>
        <w:jc w:val="right"/>
        <w:rPr>
          <w:rFonts w:ascii="Liberation Serif" w:hAnsi="Liberation Serif" w:cs="Liberation Serif"/>
          <w:bCs w:val="0"/>
          <w:iCs/>
          <w:sz w:val="24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-488315</wp:posOffset>
                </wp:positionV>
                <wp:extent cx="806450" cy="1428750"/>
                <wp:effectExtent l="0" t="0" r="0" b="190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310E" w:rsidRDefault="0009310E" w:rsidP="0009310E">
                            <w:pPr>
                              <w:ind w:left="142" w:right="-324"/>
                            </w:pPr>
                            <w:r w:rsidRPr="00252CA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33400" cy="9017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3400" cy="90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212.6pt;margin-top:-38.45pt;width:63.5pt;height:112.5pt;z-index:25165926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F5UywIAAL0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" filled="f" stroked="f">
                <v:textbox>
                  <w:txbxContent>
                    <w:p w:rsidR="0009310E" w:rsidRDefault="0009310E" w:rsidP="0009310E">
                      <w:pPr>
                        <w:ind w:left="142" w:right="-324"/>
                      </w:pPr>
                      <w:r w:rsidRPr="00252CAE">
                        <w:rPr>
                          <w:noProof/>
                        </w:rPr>
                        <w:drawing>
                          <wp:inline distT="0" distB="0" distL="0" distR="0">
                            <wp:extent cx="533400" cy="9017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3400" cy="901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B91D93">
        <w:rPr>
          <w:rFonts w:ascii="Liberation Serif" w:hAnsi="Liberation Serif" w:cs="Liberation Serif"/>
          <w:b w:val="0"/>
          <w:bCs w:val="0"/>
          <w:iCs/>
        </w:rPr>
        <w:t xml:space="preserve">          </w:t>
      </w:r>
    </w:p>
    <w:p w:rsidR="0009310E" w:rsidRPr="00B91D93" w:rsidRDefault="0009310E" w:rsidP="0009310E">
      <w:pPr>
        <w:jc w:val="center"/>
        <w:rPr>
          <w:rFonts w:ascii="Liberation Serif" w:hAnsi="Liberation Serif" w:cs="Liberation Serif"/>
          <w:b/>
          <w:sz w:val="28"/>
        </w:rPr>
      </w:pPr>
    </w:p>
    <w:p w:rsidR="0009310E" w:rsidRPr="00B91D93" w:rsidRDefault="0009310E" w:rsidP="0009310E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09310E" w:rsidRPr="00B91D93" w:rsidRDefault="0009310E" w:rsidP="0009310E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09310E" w:rsidRPr="00B91D93" w:rsidRDefault="0009310E" w:rsidP="0009310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9310E" w:rsidRPr="00805629" w:rsidRDefault="0009310E" w:rsidP="0009310E">
      <w:pPr>
        <w:spacing w:before="400"/>
        <w:ind w:left="-567"/>
        <w:rPr>
          <w:rFonts w:ascii="Liberation Serif" w:hAnsi="Liberation Serif" w:cs="Liberation Serif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-330835</wp:posOffset>
                </wp:positionH>
                <wp:positionV relativeFrom="paragraph">
                  <wp:posOffset>80645</wp:posOffset>
                </wp:positionV>
                <wp:extent cx="6216650" cy="0"/>
                <wp:effectExtent l="0" t="19050" r="5080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665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73E5A5" id="Прямая соединительная линия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6.05pt,6.35pt" to="463.4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</w:rPr>
        <w:t>_________</w:t>
      </w:r>
      <w:proofErr w:type="gramStart"/>
      <w:r>
        <w:rPr>
          <w:rFonts w:ascii="Liberation Serif" w:hAnsi="Liberation Serif" w:cs="Liberation Serif"/>
        </w:rPr>
        <w:t>_</w:t>
      </w:r>
      <w:r w:rsidRPr="00B91D93">
        <w:rPr>
          <w:rFonts w:ascii="Liberation Serif" w:hAnsi="Liberation Serif" w:cs="Liberation Serif"/>
        </w:rPr>
        <w:t xml:space="preserve">  №</w:t>
      </w:r>
      <w:proofErr w:type="gramEnd"/>
      <w:r w:rsidRPr="00B91D93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>____</w:t>
      </w:r>
    </w:p>
    <w:p w:rsidR="0009310E" w:rsidRPr="00B91D93" w:rsidRDefault="0009310E" w:rsidP="0009310E">
      <w:pPr>
        <w:ind w:left="-567"/>
        <w:rPr>
          <w:rFonts w:ascii="Liberation Serif" w:hAnsi="Liberation Serif" w:cs="Liberation Serif"/>
          <w:sz w:val="28"/>
          <w:szCs w:val="28"/>
        </w:rPr>
      </w:pPr>
    </w:p>
    <w:p w:rsidR="0009310E" w:rsidRDefault="0009310E" w:rsidP="0009310E">
      <w:pPr>
        <w:autoSpaceDE w:val="0"/>
        <w:ind w:left="-567"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 внесении изменений в Административный регламент предоставления муниципальной услуги «</w:t>
      </w:r>
      <w:r w:rsidRPr="00A400C0">
        <w:rPr>
          <w:rFonts w:ascii="Liberation Serif" w:eastAsia="Calibri" w:hAnsi="Liberation Serif" w:cs="Liberation Serif"/>
          <w:b/>
          <w:sz w:val="28"/>
          <w:szCs w:val="28"/>
        </w:rPr>
        <w:t xml:space="preserve">Предоставление разрешения на условно </w:t>
      </w:r>
      <w:proofErr w:type="spellStart"/>
      <w:r w:rsidRPr="00A400C0">
        <w:rPr>
          <w:rFonts w:ascii="Liberation Serif" w:eastAsia="Calibri" w:hAnsi="Liberation Serif" w:cs="Liberation Serif"/>
          <w:b/>
          <w:sz w:val="28"/>
          <w:szCs w:val="28"/>
        </w:rPr>
        <w:t>разрешенный</w:t>
      </w:r>
      <w:proofErr w:type="spellEnd"/>
      <w:r w:rsidRPr="00A400C0">
        <w:rPr>
          <w:rFonts w:ascii="Liberation Serif" w:eastAsia="Calibri" w:hAnsi="Liberation Serif" w:cs="Liberation Serif"/>
          <w:b/>
          <w:sz w:val="28"/>
          <w:szCs w:val="28"/>
        </w:rPr>
        <w:t xml:space="preserve"> вид использования земельного участка или объекта капитального строительства</w:t>
      </w:r>
      <w:r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09310E" w:rsidRPr="00B91D93" w:rsidRDefault="0009310E" w:rsidP="0009310E">
      <w:pPr>
        <w:pStyle w:val="a3"/>
        <w:ind w:left="-567"/>
        <w:rPr>
          <w:rFonts w:ascii="Liberation Serif" w:hAnsi="Liberation Serif" w:cs="Liberation Serif"/>
        </w:rPr>
      </w:pPr>
    </w:p>
    <w:p w:rsidR="0009310E" w:rsidRDefault="0009310E" w:rsidP="0009310E">
      <w:pPr>
        <w:ind w:left="-567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A19F0">
        <w:rPr>
          <w:rFonts w:ascii="Liberation Serif" w:hAnsi="Liberation Serif" w:cs="Liberation Serif"/>
          <w:sz w:val="28"/>
          <w:szCs w:val="28"/>
        </w:rPr>
        <w:t xml:space="preserve">Руководствуясь Федеральным законом от 27 июля 2010 года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6A19F0">
        <w:rPr>
          <w:rFonts w:ascii="Liberation Serif" w:hAnsi="Liberation Serif" w:cs="Liberation Serif"/>
          <w:sz w:val="28"/>
          <w:szCs w:val="28"/>
        </w:rPr>
        <w:t xml:space="preserve"> 210-ФЗ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6A19F0">
        <w:rPr>
          <w:rFonts w:ascii="Liberation Serif" w:hAnsi="Liberation Serif" w:cs="Liberation Serif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Liberation Serif" w:hAnsi="Liberation Serif" w:cs="Liberation Serif"/>
          <w:sz w:val="28"/>
          <w:szCs w:val="28"/>
        </w:rPr>
        <w:t xml:space="preserve">», Градостроительным кодексом Российской Федерации, </w:t>
      </w:r>
      <w:r w:rsidRPr="00EC027D">
        <w:rPr>
          <w:rFonts w:ascii="Liberation Serif" w:hAnsi="Liberation Serif" w:cs="Liberation Serif"/>
          <w:sz w:val="28"/>
          <w:szCs w:val="28"/>
        </w:rPr>
        <w:t>Правил</w:t>
      </w:r>
      <w:r>
        <w:rPr>
          <w:rFonts w:ascii="Liberation Serif" w:hAnsi="Liberation Serif" w:cs="Liberation Serif"/>
          <w:sz w:val="28"/>
          <w:szCs w:val="28"/>
        </w:rPr>
        <w:t>ами</w:t>
      </w:r>
      <w:r w:rsidRPr="00EC027D">
        <w:rPr>
          <w:rFonts w:ascii="Liberation Serif" w:hAnsi="Liberation Serif" w:cs="Liberation Serif"/>
          <w:sz w:val="28"/>
          <w:szCs w:val="28"/>
        </w:rPr>
        <w:t xml:space="preserve"> землепользования и застройки муниципального образования город Каменск-Уральский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утвержденными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р</w:t>
      </w:r>
      <w:r w:rsidRPr="00EC027D">
        <w:rPr>
          <w:rFonts w:ascii="Liberation Serif" w:hAnsi="Liberation Serif" w:cs="Liberation Serif"/>
          <w:sz w:val="28"/>
          <w:szCs w:val="28"/>
        </w:rPr>
        <w:t>ешение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EC027D">
        <w:rPr>
          <w:rFonts w:ascii="Liberation Serif" w:hAnsi="Liberation Serif" w:cs="Liberation Serif"/>
          <w:sz w:val="28"/>
          <w:szCs w:val="28"/>
        </w:rPr>
        <w:t xml:space="preserve"> Городской Думы г</w:t>
      </w:r>
      <w:r>
        <w:rPr>
          <w:rFonts w:ascii="Liberation Serif" w:hAnsi="Liberation Serif" w:cs="Liberation Serif"/>
          <w:sz w:val="28"/>
          <w:szCs w:val="28"/>
        </w:rPr>
        <w:t>орода</w:t>
      </w:r>
      <w:r w:rsidRPr="00EC027D">
        <w:rPr>
          <w:rFonts w:ascii="Liberation Serif" w:hAnsi="Liberation Serif" w:cs="Liberation Serif"/>
          <w:sz w:val="28"/>
          <w:szCs w:val="28"/>
        </w:rPr>
        <w:t xml:space="preserve"> Каменска-Уральского от 28.04.2010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EC027D">
        <w:rPr>
          <w:rFonts w:ascii="Liberation Serif" w:hAnsi="Liberation Serif" w:cs="Liberation Serif"/>
          <w:sz w:val="28"/>
          <w:szCs w:val="28"/>
        </w:rPr>
        <w:t xml:space="preserve"> 202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Pr="00EC027D">
        <w:rPr>
          <w:rFonts w:ascii="Liberation Serif" w:hAnsi="Liberation Serif" w:cs="Liberation Serif"/>
          <w:sz w:val="28"/>
          <w:szCs w:val="28"/>
        </w:rPr>
        <w:t>Об утверждении Правил землепользования и застройки муниципального образования город Каменск-Уральский</w:t>
      </w:r>
      <w:r>
        <w:rPr>
          <w:rFonts w:ascii="Liberation Serif" w:hAnsi="Liberation Serif" w:cs="Liberation Serif"/>
          <w:sz w:val="28"/>
          <w:szCs w:val="28"/>
        </w:rPr>
        <w:t xml:space="preserve">», </w:t>
      </w:r>
      <w:r w:rsidRPr="006A19F0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09310E" w:rsidRPr="00B91D93" w:rsidRDefault="0009310E" w:rsidP="0009310E">
      <w:pPr>
        <w:ind w:left="-567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09310E" w:rsidRDefault="0009310E" w:rsidP="0009310E">
      <w:pPr>
        <w:ind w:left="-567" w:firstLine="567"/>
        <w:jc w:val="both"/>
        <w:rPr>
          <w:rFonts w:ascii="Liberation Serif" w:hAnsi="Liberation Serif" w:cs="Liberation Serif"/>
          <w:sz w:val="28"/>
        </w:rPr>
      </w:pPr>
      <w:r w:rsidRPr="00E57385">
        <w:rPr>
          <w:rFonts w:ascii="Liberation Serif" w:hAnsi="Liberation Serif" w:cs="Liberation Serif"/>
          <w:sz w:val="28"/>
        </w:rPr>
        <w:t xml:space="preserve">1. </w:t>
      </w:r>
      <w:r>
        <w:rPr>
          <w:rFonts w:ascii="Liberation Serif" w:hAnsi="Liberation Serif" w:cs="Liberation Serif"/>
          <w:sz w:val="28"/>
        </w:rPr>
        <w:t xml:space="preserve">Внести в Административный регламент </w:t>
      </w:r>
      <w:r w:rsidRPr="002A13E8">
        <w:rPr>
          <w:rFonts w:ascii="Liberation Serif" w:hAnsi="Liberation Serif" w:cs="Liberation Serif"/>
          <w:sz w:val="28"/>
        </w:rPr>
        <w:t xml:space="preserve">предоставления муниципальной услуги </w:t>
      </w:r>
      <w:r>
        <w:rPr>
          <w:rFonts w:ascii="Liberation Serif" w:hAnsi="Liberation Serif" w:cs="Liberation Serif"/>
          <w:sz w:val="28"/>
        </w:rPr>
        <w:t>«</w:t>
      </w:r>
      <w:r w:rsidRPr="006A63B1">
        <w:rPr>
          <w:rFonts w:ascii="Liberation Serif" w:hAnsi="Liberation Serif" w:cs="Liberation Serif"/>
          <w:sz w:val="28"/>
        </w:rPr>
        <w:t xml:space="preserve">Предоставление разрешения на условно </w:t>
      </w:r>
      <w:proofErr w:type="spellStart"/>
      <w:r w:rsidRPr="006A63B1">
        <w:rPr>
          <w:rFonts w:ascii="Liberation Serif" w:hAnsi="Liberation Serif" w:cs="Liberation Serif"/>
          <w:sz w:val="28"/>
        </w:rPr>
        <w:t>разрешенный</w:t>
      </w:r>
      <w:proofErr w:type="spellEnd"/>
      <w:r w:rsidRPr="006A63B1">
        <w:rPr>
          <w:rFonts w:ascii="Liberation Serif" w:hAnsi="Liberation Serif" w:cs="Liberation Serif"/>
          <w:sz w:val="28"/>
        </w:rPr>
        <w:t xml:space="preserve"> вид использования земельного участка или объекта капитального строительства</w:t>
      </w:r>
      <w:r>
        <w:rPr>
          <w:rFonts w:ascii="Liberation Serif" w:hAnsi="Liberation Serif" w:cs="Liberation Serif"/>
          <w:sz w:val="28"/>
        </w:rPr>
        <w:t xml:space="preserve">», утвержденный постановлением </w:t>
      </w:r>
      <w:r w:rsidRPr="006A63B1">
        <w:rPr>
          <w:rFonts w:ascii="Liberation Serif" w:hAnsi="Liberation Serif" w:cs="Liberation Serif"/>
          <w:sz w:val="28"/>
        </w:rPr>
        <w:t xml:space="preserve">Администрации Каменск-Уральского </w:t>
      </w:r>
      <w:r>
        <w:rPr>
          <w:rFonts w:ascii="Liberation Serif" w:hAnsi="Liberation Serif" w:cs="Liberation Serif"/>
          <w:sz w:val="28"/>
        </w:rPr>
        <w:t xml:space="preserve">городского округа от 13.06.2023 </w:t>
      </w:r>
      <w:r w:rsidRPr="006A63B1">
        <w:rPr>
          <w:rFonts w:ascii="Liberation Serif" w:hAnsi="Liberation Serif" w:cs="Liberation Serif"/>
          <w:sz w:val="28"/>
        </w:rPr>
        <w:t>№ 370</w:t>
      </w:r>
      <w:r>
        <w:rPr>
          <w:rFonts w:ascii="Liberation Serif" w:hAnsi="Liberation Serif" w:cs="Liberation Serif"/>
          <w:sz w:val="28"/>
        </w:rPr>
        <w:t xml:space="preserve"> (далее – Административный регламент), следующие изменения:</w:t>
      </w:r>
    </w:p>
    <w:p w:rsidR="0009310E" w:rsidRDefault="0009310E" w:rsidP="0009310E">
      <w:pPr>
        <w:ind w:left="-567"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 абзац третий пункта 3.6 Административного регламента изложить в следующей редакции:</w:t>
      </w:r>
    </w:p>
    <w:p w:rsidR="0009310E" w:rsidRDefault="0009310E" w:rsidP="0009310E">
      <w:pPr>
        <w:ind w:left="-567"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«</w:t>
      </w:r>
      <w:r w:rsidRPr="00FC467C">
        <w:rPr>
          <w:rFonts w:ascii="Liberation Serif" w:hAnsi="Liberation Serif" w:cs="Liberation Serif"/>
          <w:sz w:val="28"/>
        </w:rPr>
        <w:t xml:space="preserve">При наличии оснований для отказа в </w:t>
      </w:r>
      <w:proofErr w:type="spellStart"/>
      <w:r w:rsidRPr="00FC467C">
        <w:rPr>
          <w:rFonts w:ascii="Liberation Serif" w:hAnsi="Liberation Serif" w:cs="Liberation Serif"/>
          <w:sz w:val="28"/>
        </w:rPr>
        <w:t>приеме</w:t>
      </w:r>
      <w:proofErr w:type="spellEnd"/>
      <w:r w:rsidRPr="00FC467C">
        <w:rPr>
          <w:rFonts w:ascii="Liberation Serif" w:hAnsi="Liberation Serif" w:cs="Liberation Serif"/>
          <w:sz w:val="28"/>
        </w:rPr>
        <w:t xml:space="preserve"> документов, необходимых для предоставления муниципальной услуги, предусмотренных пунктом 2.13 Регламента, специалист Комитета по архитектуре и градостроительству в течение 5 рабочих дней</w:t>
      </w:r>
      <w:r>
        <w:rPr>
          <w:rFonts w:ascii="Liberation Serif" w:hAnsi="Liberation Serif" w:cs="Liberation Serif"/>
          <w:sz w:val="28"/>
        </w:rPr>
        <w:t xml:space="preserve"> с даты регистрации документов</w:t>
      </w:r>
      <w:r w:rsidRPr="00FC467C">
        <w:rPr>
          <w:rFonts w:ascii="Liberation Serif" w:hAnsi="Liberation Serif" w:cs="Liberation Serif"/>
          <w:sz w:val="28"/>
        </w:rPr>
        <w:t xml:space="preserve"> готовит проект решения об отказе в </w:t>
      </w:r>
      <w:proofErr w:type="spellStart"/>
      <w:r w:rsidRPr="00FC467C">
        <w:rPr>
          <w:rFonts w:ascii="Liberation Serif" w:hAnsi="Liberation Serif" w:cs="Liberation Serif"/>
          <w:sz w:val="28"/>
        </w:rPr>
        <w:t>приеме</w:t>
      </w:r>
      <w:proofErr w:type="spellEnd"/>
      <w:r w:rsidRPr="00FC467C">
        <w:rPr>
          <w:rFonts w:ascii="Liberation Serif" w:hAnsi="Liberation Serif" w:cs="Liberation Serif"/>
          <w:sz w:val="28"/>
        </w:rPr>
        <w:t xml:space="preserve"> документов, необходимых для предоставления муниципальной услуги, осуществляет его подписание председателем (заместителем председателя) Комиссии, обеспечивает его регистрацию.</w:t>
      </w:r>
      <w:r>
        <w:rPr>
          <w:rFonts w:ascii="Liberation Serif" w:hAnsi="Liberation Serif" w:cs="Liberation Serif"/>
          <w:sz w:val="28"/>
        </w:rPr>
        <w:t>»;</w:t>
      </w:r>
    </w:p>
    <w:p w:rsidR="0009310E" w:rsidRDefault="0009310E" w:rsidP="0009310E">
      <w:pPr>
        <w:ind w:left="-567"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2) пункт 3.15 Административного регламента изложить в следующей редакции:</w:t>
      </w:r>
    </w:p>
    <w:p w:rsidR="0009310E" w:rsidRDefault="0009310E" w:rsidP="0009310E">
      <w:pPr>
        <w:ind w:left="-567" w:firstLine="567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«3.15.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По итогам рассмотрения указанных документов, специалист Комитета по архитектуре и градостроительству в течение 5 рабочих дней с даты регистрации документов либо с даты поступления документов и информации в порядке межведомственного информационного взаимодействия подготавливает проект постановления главы Каменск-Уральского городского округа о проведении общественных обсуждений или публичных слушаний по вопросу о предоставлении разрешения на условно </w:t>
      </w:r>
      <w:proofErr w:type="spellStart"/>
      <w:r>
        <w:rPr>
          <w:rFonts w:ascii="Liberation Serif" w:eastAsia="Calibri" w:hAnsi="Liberation Serif" w:cs="Liberation Serif"/>
          <w:sz w:val="28"/>
          <w:szCs w:val="28"/>
        </w:rPr>
        <w:t>разрешенный</w:t>
      </w:r>
      <w:proofErr w:type="spellEnd"/>
      <w:r>
        <w:rPr>
          <w:rFonts w:ascii="Liberation Serif" w:eastAsia="Calibri" w:hAnsi="Liberation Serif" w:cs="Liberation Serif"/>
          <w:sz w:val="28"/>
          <w:szCs w:val="28"/>
        </w:rPr>
        <w:t xml:space="preserve"> вид использования.»;</w:t>
      </w:r>
    </w:p>
    <w:p w:rsidR="0009310E" w:rsidRDefault="0009310E" w:rsidP="0009310E">
      <w:pPr>
        <w:autoSpaceDE w:val="0"/>
        <w:autoSpaceDN w:val="0"/>
        <w:adjustRightInd w:val="0"/>
        <w:ind w:left="-567" w:firstLine="567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3) абзац первый пункта 3.16 Административного регламента </w:t>
      </w:r>
      <w:r w:rsidRPr="00206922">
        <w:rPr>
          <w:rFonts w:ascii="Liberation Serif" w:eastAsia="Calibri" w:hAnsi="Liberation Serif" w:cs="Liberation Serif"/>
          <w:sz w:val="28"/>
          <w:szCs w:val="28"/>
        </w:rPr>
        <w:t>изложить в следующей редакции</w:t>
      </w:r>
      <w:r>
        <w:rPr>
          <w:rFonts w:ascii="Liberation Serif" w:eastAsia="Calibri" w:hAnsi="Liberation Serif" w:cs="Liberation Serif"/>
          <w:sz w:val="28"/>
          <w:szCs w:val="28"/>
        </w:rPr>
        <w:t>:</w:t>
      </w:r>
    </w:p>
    <w:p w:rsidR="0009310E" w:rsidRDefault="0009310E" w:rsidP="0009310E">
      <w:pPr>
        <w:autoSpaceDE w:val="0"/>
        <w:autoSpaceDN w:val="0"/>
        <w:adjustRightInd w:val="0"/>
        <w:ind w:left="-567" w:firstLine="567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«3.16. </w:t>
      </w:r>
      <w:r w:rsidRPr="00206922">
        <w:rPr>
          <w:rFonts w:ascii="Liberation Serif" w:eastAsia="Calibri" w:hAnsi="Liberation Serif" w:cs="Liberation Serif"/>
          <w:sz w:val="28"/>
          <w:szCs w:val="28"/>
        </w:rPr>
        <w:t xml:space="preserve">На основании принятого правового акта о проведении общественных обсуждений или публичных слушаний специалист Комитета по архитектуре и градостроительству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в соответствии с действующими на территории Каменск-Уральского городского округа Порядком </w:t>
      </w:r>
      <w:r w:rsidRPr="00CB1A20">
        <w:rPr>
          <w:rFonts w:ascii="Liberation Serif" w:eastAsia="Calibri" w:hAnsi="Liberation Serif" w:cs="Liberation Serif"/>
          <w:sz w:val="28"/>
          <w:szCs w:val="28"/>
        </w:rPr>
        <w:t xml:space="preserve">проведения общественных обсуждений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и </w:t>
      </w:r>
      <w:r w:rsidRPr="00CB1A20">
        <w:rPr>
          <w:rFonts w:ascii="Liberation Serif" w:eastAsia="Calibri" w:hAnsi="Liberation Serif" w:cs="Liberation Serif"/>
          <w:sz w:val="28"/>
          <w:szCs w:val="28"/>
        </w:rPr>
        <w:t>Поряд</w:t>
      </w:r>
      <w:r>
        <w:rPr>
          <w:rFonts w:ascii="Liberation Serif" w:eastAsia="Calibri" w:hAnsi="Liberation Serif" w:cs="Liberation Serif"/>
          <w:sz w:val="28"/>
          <w:szCs w:val="28"/>
        </w:rPr>
        <w:t>ком</w:t>
      </w:r>
      <w:r w:rsidRPr="00CB1A20">
        <w:rPr>
          <w:rFonts w:ascii="Liberation Serif" w:eastAsia="Calibri" w:hAnsi="Liberation Serif" w:cs="Liberation Serif"/>
          <w:sz w:val="28"/>
          <w:szCs w:val="28"/>
        </w:rPr>
        <w:t xml:space="preserve"> организации и проведения публичных слушаний </w:t>
      </w:r>
      <w:r w:rsidRPr="00206922">
        <w:rPr>
          <w:rFonts w:ascii="Liberation Serif" w:eastAsia="Calibri" w:hAnsi="Liberation Serif" w:cs="Liberation Serif"/>
          <w:sz w:val="28"/>
          <w:szCs w:val="28"/>
        </w:rPr>
        <w:t>выполняет следующие действия:</w:t>
      </w:r>
      <w:r>
        <w:rPr>
          <w:rFonts w:ascii="Liberation Serif" w:eastAsia="Calibri" w:hAnsi="Liberation Serif" w:cs="Liberation Serif"/>
          <w:sz w:val="28"/>
          <w:szCs w:val="28"/>
        </w:rPr>
        <w:t>»;</w:t>
      </w:r>
    </w:p>
    <w:p w:rsidR="0009310E" w:rsidRDefault="0009310E" w:rsidP="0009310E">
      <w:pPr>
        <w:autoSpaceDE w:val="0"/>
        <w:autoSpaceDN w:val="0"/>
        <w:adjustRightInd w:val="0"/>
        <w:ind w:left="-567"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4) </w:t>
      </w:r>
      <w:r>
        <w:rPr>
          <w:rFonts w:ascii="Liberation Serif" w:hAnsi="Liberation Serif" w:cs="Liberation Serif"/>
          <w:sz w:val="28"/>
        </w:rPr>
        <w:t>пункт 3.21 Административного регламента изложить в следующей редакции:</w:t>
      </w:r>
    </w:p>
    <w:p w:rsidR="0009310E" w:rsidRDefault="0009310E" w:rsidP="0009310E">
      <w:pPr>
        <w:autoSpaceDE w:val="0"/>
        <w:autoSpaceDN w:val="0"/>
        <w:adjustRightInd w:val="0"/>
        <w:ind w:left="-567" w:firstLine="567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«3.21. 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На основании </w:t>
      </w:r>
      <w:proofErr w:type="spellStart"/>
      <w:r>
        <w:rPr>
          <w:rFonts w:ascii="Liberation Serif" w:eastAsia="Calibri" w:hAnsi="Liberation Serif" w:cs="Liberation Serif"/>
          <w:sz w:val="28"/>
          <w:szCs w:val="28"/>
        </w:rPr>
        <w:t>проведенного</w:t>
      </w:r>
      <w:proofErr w:type="spellEnd"/>
      <w:r>
        <w:rPr>
          <w:rFonts w:ascii="Liberation Serif" w:eastAsia="Calibri" w:hAnsi="Liberation Serif" w:cs="Liberation Serif"/>
          <w:sz w:val="28"/>
          <w:szCs w:val="28"/>
        </w:rPr>
        <w:t xml:space="preserve"> заседания Комиссии секретарь Комиссии в течение 14 дней оформляет и направляет главе Каменск-Уральского городского округа протокол, в котором фиксирует коллегиальное решение по рассматриваемому вопросу, принятое большинством голосов, и который содержит рекомендации для принятия главой Каменск-Уральского городского округа решения о предоставлении разрешения на условно </w:t>
      </w:r>
      <w:proofErr w:type="spellStart"/>
      <w:r>
        <w:rPr>
          <w:rFonts w:ascii="Liberation Serif" w:eastAsia="Calibri" w:hAnsi="Liberation Serif" w:cs="Liberation Serif"/>
          <w:sz w:val="28"/>
          <w:szCs w:val="28"/>
        </w:rPr>
        <w:t>разрешенный</w:t>
      </w:r>
      <w:proofErr w:type="spellEnd"/>
      <w:r>
        <w:rPr>
          <w:rFonts w:ascii="Liberation Serif" w:eastAsia="Calibri" w:hAnsi="Liberation Serif" w:cs="Liberation Serif"/>
          <w:sz w:val="28"/>
          <w:szCs w:val="28"/>
        </w:rPr>
        <w:t xml:space="preserve"> вид использования или об отказе в предоставлении разрешения на условно </w:t>
      </w:r>
      <w:proofErr w:type="spellStart"/>
      <w:r>
        <w:rPr>
          <w:rFonts w:ascii="Liberation Serif" w:eastAsia="Calibri" w:hAnsi="Liberation Serif" w:cs="Liberation Serif"/>
          <w:sz w:val="28"/>
          <w:szCs w:val="28"/>
        </w:rPr>
        <w:t>разрешенный</w:t>
      </w:r>
      <w:proofErr w:type="spellEnd"/>
      <w:r>
        <w:rPr>
          <w:rFonts w:ascii="Liberation Serif" w:eastAsia="Calibri" w:hAnsi="Liberation Serif" w:cs="Liberation Serif"/>
          <w:sz w:val="28"/>
          <w:szCs w:val="28"/>
        </w:rPr>
        <w:t xml:space="preserve"> вид использования при наличии оснований, указанный в </w:t>
      </w:r>
      <w:r w:rsidRPr="00EA6F64">
        <w:rPr>
          <w:rFonts w:ascii="Liberation Serif" w:eastAsia="Calibri" w:hAnsi="Liberation Serif" w:cs="Liberation Serif"/>
          <w:sz w:val="28"/>
          <w:szCs w:val="28"/>
        </w:rPr>
        <w:t>пункте 2.16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Регламента.»;</w:t>
      </w:r>
    </w:p>
    <w:p w:rsidR="0009310E" w:rsidRDefault="0009310E" w:rsidP="0009310E">
      <w:pPr>
        <w:autoSpaceDE w:val="0"/>
        <w:autoSpaceDN w:val="0"/>
        <w:adjustRightInd w:val="0"/>
        <w:ind w:left="-567" w:firstLine="567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5) абзац первый пункта 3.22 Административного регламента </w:t>
      </w:r>
      <w:r w:rsidRPr="00206922">
        <w:rPr>
          <w:rFonts w:ascii="Liberation Serif" w:eastAsia="Calibri" w:hAnsi="Liberation Serif" w:cs="Liberation Serif"/>
          <w:sz w:val="28"/>
          <w:szCs w:val="28"/>
        </w:rPr>
        <w:t>изложить в следующей редакции</w:t>
      </w:r>
      <w:r>
        <w:rPr>
          <w:rFonts w:ascii="Liberation Serif" w:eastAsia="Calibri" w:hAnsi="Liberation Serif" w:cs="Liberation Serif"/>
          <w:sz w:val="28"/>
          <w:szCs w:val="28"/>
        </w:rPr>
        <w:t>:</w:t>
      </w:r>
    </w:p>
    <w:p w:rsidR="0009310E" w:rsidRDefault="0009310E" w:rsidP="0009310E">
      <w:pPr>
        <w:autoSpaceDE w:val="0"/>
        <w:autoSpaceDN w:val="0"/>
        <w:adjustRightInd w:val="0"/>
        <w:ind w:left="-567" w:firstLine="567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«3.22. Результатом административной процедуры является направление </w:t>
      </w:r>
      <w:r w:rsidRPr="00CB1A20">
        <w:rPr>
          <w:rFonts w:ascii="Liberation Serif" w:eastAsia="Calibri" w:hAnsi="Liberation Serif" w:cs="Liberation Serif"/>
          <w:sz w:val="28"/>
          <w:szCs w:val="28"/>
        </w:rPr>
        <w:t>главе Каменск-Уральского городского округа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протокола Комиссии </w:t>
      </w:r>
      <w:r w:rsidRPr="00CB1A20">
        <w:rPr>
          <w:rFonts w:ascii="Liberation Serif" w:eastAsia="Calibri" w:hAnsi="Liberation Serif" w:cs="Liberation Serif"/>
          <w:sz w:val="28"/>
          <w:szCs w:val="28"/>
        </w:rPr>
        <w:t>с рекомендацией:</w:t>
      </w:r>
      <w:r>
        <w:rPr>
          <w:rFonts w:ascii="Liberation Serif" w:eastAsia="Calibri" w:hAnsi="Liberation Serif" w:cs="Liberation Serif"/>
          <w:sz w:val="28"/>
          <w:szCs w:val="28"/>
        </w:rPr>
        <w:t>»;</w:t>
      </w:r>
    </w:p>
    <w:p w:rsidR="0009310E" w:rsidRDefault="0009310E" w:rsidP="0009310E">
      <w:pPr>
        <w:autoSpaceDE w:val="0"/>
        <w:autoSpaceDN w:val="0"/>
        <w:adjustRightInd w:val="0"/>
        <w:ind w:left="-567"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6) абзац второй </w:t>
      </w:r>
      <w:r>
        <w:rPr>
          <w:rFonts w:ascii="Liberation Serif" w:hAnsi="Liberation Serif" w:cs="Liberation Serif"/>
          <w:sz w:val="28"/>
        </w:rPr>
        <w:t>пункта 3.24 Административного регламента исключить.</w:t>
      </w:r>
    </w:p>
    <w:p w:rsidR="0009310E" w:rsidRDefault="0009310E" w:rsidP="0009310E">
      <w:pPr>
        <w:ind w:left="-567"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Pr="00D75585">
        <w:rPr>
          <w:rFonts w:ascii="Liberation Serif" w:hAnsi="Liberation Serif" w:cs="Liberation Serif"/>
          <w:sz w:val="28"/>
        </w:rPr>
        <w:t>. Опубликовать настоящ</w:t>
      </w:r>
      <w:r>
        <w:rPr>
          <w:rFonts w:ascii="Liberation Serif" w:hAnsi="Liberation Serif" w:cs="Liberation Serif"/>
          <w:sz w:val="28"/>
        </w:rPr>
        <w:t>ее</w:t>
      </w:r>
      <w:r w:rsidRPr="00D75585">
        <w:rPr>
          <w:rFonts w:ascii="Liberation Serif" w:hAnsi="Liberation Serif" w:cs="Liberation Serif"/>
          <w:sz w:val="28"/>
        </w:rPr>
        <w:t xml:space="preserve"> постановление в газете «Каменский рабочий», разместить на официальных сайтах муниципального образования и органа местного самоуправления «Комитет по архитектуре</w:t>
      </w:r>
      <w:r w:rsidRPr="00E57385">
        <w:rPr>
          <w:rFonts w:ascii="Liberation Serif" w:hAnsi="Liberation Serif" w:cs="Liberation Serif"/>
          <w:sz w:val="28"/>
        </w:rPr>
        <w:t xml:space="preserve"> и градостроительству Каменск-Уральского городского округа».</w:t>
      </w:r>
    </w:p>
    <w:p w:rsidR="0009310E" w:rsidRPr="00B91D93" w:rsidRDefault="0009310E" w:rsidP="0009310E">
      <w:pPr>
        <w:ind w:left="-567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3. </w:t>
      </w:r>
      <w:r w:rsidRPr="000A4B51">
        <w:rPr>
          <w:rFonts w:ascii="Liberation Serif" w:hAnsi="Liberation Serif" w:cs="Liberation Serif"/>
          <w:sz w:val="28"/>
        </w:rPr>
        <w:t>Контроль исполнения настоящего постановления возложить на заместителя главы Администрации городского округа Орлова Н.В.</w:t>
      </w:r>
    </w:p>
    <w:p w:rsidR="0009310E" w:rsidRDefault="0009310E" w:rsidP="0009310E">
      <w:pPr>
        <w:ind w:left="-567"/>
        <w:jc w:val="both"/>
        <w:rPr>
          <w:rFonts w:ascii="Liberation Serif" w:hAnsi="Liberation Serif" w:cs="Liberation Serif"/>
          <w:sz w:val="28"/>
          <w:szCs w:val="28"/>
        </w:rPr>
      </w:pPr>
    </w:p>
    <w:p w:rsidR="0009310E" w:rsidRPr="00B91D93" w:rsidRDefault="0009310E" w:rsidP="0009310E">
      <w:pPr>
        <w:ind w:left="-567"/>
        <w:jc w:val="both"/>
        <w:rPr>
          <w:rFonts w:ascii="Liberation Serif" w:hAnsi="Liberation Serif" w:cs="Liberation Serif"/>
          <w:sz w:val="28"/>
          <w:szCs w:val="28"/>
        </w:rPr>
      </w:pPr>
    </w:p>
    <w:p w:rsidR="0009310E" w:rsidRPr="00B91D93" w:rsidRDefault="0009310E" w:rsidP="0009310E">
      <w:pPr>
        <w:ind w:left="-567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131D26" w:rsidRDefault="00131D26"/>
    <w:sectPr w:rsidR="00131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10E"/>
    <w:rsid w:val="0009310E"/>
    <w:rsid w:val="0013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21725F22-EE3A-4790-BEFA-734425B20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09310E"/>
    <w:pPr>
      <w:widowControl w:val="0"/>
      <w:autoSpaceDE w:val="0"/>
      <w:autoSpaceDN w:val="0"/>
      <w:ind w:left="195" w:hanging="282"/>
      <w:outlineLvl w:val="0"/>
    </w:pPr>
    <w:rPr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9310E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a3">
    <w:name w:val="Body Text Indent"/>
    <w:basedOn w:val="a"/>
    <w:link w:val="a4"/>
    <w:uiPriority w:val="99"/>
    <w:semiHidden/>
    <w:unhideWhenUsed/>
    <w:rsid w:val="0009310E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9310E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dc:description/>
  <cp:lastModifiedBy>Родионова Ю.С.</cp:lastModifiedBy>
  <cp:revision>1</cp:revision>
  <dcterms:created xsi:type="dcterms:W3CDTF">2023-10-09T09:07:00Z</dcterms:created>
  <dcterms:modified xsi:type="dcterms:W3CDTF">2023-10-09T09:09:00Z</dcterms:modified>
</cp:coreProperties>
</file>