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CD" w:rsidRPr="00CA19CD" w:rsidRDefault="00CA19CD" w:rsidP="00CA19CD">
      <w:pPr>
        <w:spacing w:after="0" w:line="240" w:lineRule="auto"/>
        <w:jc w:val="center"/>
        <w:rPr>
          <w:rFonts w:ascii="Liberation Serif" w:hAnsi="Liberation Serif" w:cs="Liberation Serif"/>
          <w:b/>
          <w:iCs/>
          <w:sz w:val="26"/>
          <w:szCs w:val="26"/>
          <w:u w:val="single"/>
        </w:rPr>
      </w:pPr>
      <w:r w:rsidRPr="00CA19CD">
        <w:rPr>
          <w:rFonts w:ascii="Liberation Serif" w:hAnsi="Liberation Serif" w:cs="Liberation Serif"/>
          <w:b/>
          <w:sz w:val="26"/>
          <w:szCs w:val="26"/>
          <w:u w:val="single"/>
        </w:rPr>
        <w:t>Основные нормативные правовые акты</w:t>
      </w:r>
      <w:r w:rsidRPr="00CA19CD">
        <w:rPr>
          <w:rFonts w:ascii="Liberation Serif" w:hAnsi="Liberation Serif" w:cs="Liberation Serif"/>
          <w:b/>
          <w:bCs/>
          <w:sz w:val="26"/>
          <w:szCs w:val="26"/>
          <w:u w:val="single"/>
        </w:rPr>
        <w:t xml:space="preserve"> </w:t>
      </w:r>
      <w:r w:rsidRPr="00CA19CD">
        <w:rPr>
          <w:rFonts w:ascii="Liberation Serif" w:hAnsi="Liberation Serif" w:cs="Liberation Serif"/>
          <w:b/>
          <w:bCs/>
          <w:sz w:val="26"/>
          <w:szCs w:val="26"/>
          <w:u w:val="single"/>
        </w:rPr>
        <w:t>по</w:t>
      </w:r>
      <w:r w:rsidRPr="00CA19CD">
        <w:rPr>
          <w:rFonts w:ascii="Liberation Serif" w:hAnsi="Liberation Serif" w:cs="Liberation Serif"/>
          <w:b/>
          <w:iCs/>
          <w:sz w:val="26"/>
          <w:szCs w:val="26"/>
          <w:u w:val="single"/>
        </w:rPr>
        <w:t xml:space="preserve"> вопросу поддержки некоммерческих организаций </w:t>
      </w:r>
    </w:p>
    <w:p w:rsidR="00CA19CD" w:rsidRPr="00CA19CD" w:rsidRDefault="00CA19CD" w:rsidP="00CA19CD">
      <w:pPr>
        <w:spacing w:after="0" w:line="240" w:lineRule="auto"/>
        <w:jc w:val="center"/>
        <w:rPr>
          <w:sz w:val="26"/>
          <w:szCs w:val="26"/>
          <w:u w:val="single"/>
        </w:rPr>
      </w:pPr>
    </w:p>
    <w:p w:rsidR="00CA19CD" w:rsidRPr="00CA19CD" w:rsidRDefault="00CA19CD" w:rsidP="00CA19CD">
      <w:pPr>
        <w:pStyle w:val="a3"/>
        <w:numPr>
          <w:ilvl w:val="0"/>
          <w:numId w:val="1"/>
        </w:numPr>
        <w:spacing w:after="0" w:line="228" w:lineRule="auto"/>
        <w:ind w:left="0" w:firstLine="567"/>
        <w:jc w:val="both"/>
        <w:rPr>
          <w:sz w:val="26"/>
          <w:szCs w:val="26"/>
        </w:rPr>
      </w:pPr>
      <w:bookmarkStart w:id="0" w:name="_GoBack"/>
      <w:bookmarkEnd w:id="0"/>
      <w:r w:rsidRPr="00CA19CD">
        <w:rPr>
          <w:rFonts w:ascii="Liberation Serif" w:hAnsi="Liberation Serif"/>
          <w:sz w:val="26"/>
          <w:szCs w:val="26"/>
        </w:rPr>
        <w:t>Федеральный закон от 12.01.1996 № 7-ФЗ «О некоммерческих организациях».</w:t>
      </w:r>
    </w:p>
    <w:p w:rsidR="00CA19CD" w:rsidRPr="00CA19CD" w:rsidRDefault="00CA19CD" w:rsidP="00CA19CD">
      <w:pPr>
        <w:pStyle w:val="a3"/>
        <w:numPr>
          <w:ilvl w:val="0"/>
          <w:numId w:val="1"/>
        </w:numPr>
        <w:spacing w:after="0" w:line="228" w:lineRule="auto"/>
        <w:ind w:left="0" w:firstLine="567"/>
        <w:jc w:val="both"/>
        <w:rPr>
          <w:sz w:val="26"/>
          <w:szCs w:val="26"/>
        </w:rPr>
      </w:pPr>
      <w:r w:rsidRPr="00CA19CD">
        <w:rPr>
          <w:rFonts w:ascii="Liberation Serif" w:hAnsi="Liberation Serif"/>
          <w:sz w:val="26"/>
          <w:szCs w:val="26"/>
        </w:rPr>
        <w:t xml:space="preserve">Распоряжение Правительства </w:t>
      </w:r>
      <w:r w:rsidRPr="00CA19CD">
        <w:rPr>
          <w:rFonts w:ascii="Liberation Serif" w:hAnsi="Liberation Serif" w:cs="Liberation Serif"/>
          <w:sz w:val="26"/>
          <w:szCs w:val="26"/>
        </w:rPr>
        <w:t>Российской Федерации</w:t>
      </w:r>
      <w:r w:rsidRPr="00CA19CD">
        <w:rPr>
          <w:rFonts w:ascii="Liberation Serif" w:hAnsi="Liberation Serif"/>
          <w:sz w:val="26"/>
          <w:szCs w:val="26"/>
        </w:rPr>
        <w:t xml:space="preserve"> от 29.10.2021 № 3054-р «Об утверждении перечня показателей, используемых для формирования рейтинга субъектов Российской Федерации».</w:t>
      </w:r>
    </w:p>
    <w:p w:rsidR="00CA19CD" w:rsidRPr="00CA19CD" w:rsidRDefault="00CA19CD" w:rsidP="00CA19CD">
      <w:pPr>
        <w:pStyle w:val="a3"/>
        <w:numPr>
          <w:ilvl w:val="0"/>
          <w:numId w:val="1"/>
        </w:numPr>
        <w:spacing w:after="0" w:line="228" w:lineRule="auto"/>
        <w:ind w:left="0" w:firstLine="567"/>
        <w:jc w:val="both"/>
        <w:rPr>
          <w:sz w:val="26"/>
          <w:szCs w:val="26"/>
        </w:rPr>
      </w:pPr>
      <w:r w:rsidRPr="00CA19CD">
        <w:rPr>
          <w:rFonts w:ascii="Liberation Serif" w:hAnsi="Liberation Serif"/>
          <w:sz w:val="26"/>
          <w:szCs w:val="26"/>
        </w:rPr>
        <w:t xml:space="preserve">Постановление Правительства </w:t>
      </w:r>
      <w:r w:rsidRPr="00CA19CD">
        <w:rPr>
          <w:rFonts w:ascii="Liberation Serif" w:hAnsi="Liberation Serif" w:cs="Liberation Serif"/>
          <w:sz w:val="26"/>
          <w:szCs w:val="26"/>
        </w:rPr>
        <w:t>Российской Федерации</w:t>
      </w:r>
      <w:r w:rsidRPr="00CA19CD">
        <w:rPr>
          <w:rFonts w:ascii="Liberation Serif" w:hAnsi="Liberation Serif"/>
          <w:sz w:val="26"/>
          <w:szCs w:val="26"/>
        </w:rPr>
        <w:t xml:space="preserve"> от 26.01.2017 № 89 «О реестре некоммерческих организаций – исполнителей общественно полезных услуг» (вместе с «Правилами принятия решения о признании социально ориентированной некоммерческой организации исполнителем общественно полезных услуг», «Правилами ведения реестра некоммерческих организаций – исполнителей общественно полезных услуг»).</w:t>
      </w:r>
    </w:p>
    <w:p w:rsidR="00CA19CD" w:rsidRPr="00CA19CD" w:rsidRDefault="00CA19CD" w:rsidP="00CA19CD">
      <w:pPr>
        <w:pStyle w:val="a3"/>
        <w:numPr>
          <w:ilvl w:val="0"/>
          <w:numId w:val="1"/>
        </w:numPr>
        <w:spacing w:after="0" w:line="228" w:lineRule="auto"/>
        <w:ind w:left="0" w:firstLine="567"/>
        <w:jc w:val="both"/>
        <w:rPr>
          <w:rFonts w:ascii="Liberation Serif" w:hAnsi="Liberation Serif"/>
          <w:sz w:val="26"/>
          <w:szCs w:val="26"/>
        </w:rPr>
      </w:pPr>
      <w:r w:rsidRPr="00CA19CD">
        <w:rPr>
          <w:rFonts w:ascii="Liberation Serif" w:hAnsi="Liberation Serif"/>
          <w:sz w:val="26"/>
          <w:szCs w:val="26"/>
        </w:rPr>
        <w:t>Постановление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rsidR="00CA19CD" w:rsidRPr="00CA19CD" w:rsidRDefault="00CA19CD" w:rsidP="00CA19CD">
      <w:pPr>
        <w:pStyle w:val="a3"/>
        <w:numPr>
          <w:ilvl w:val="0"/>
          <w:numId w:val="1"/>
        </w:numPr>
        <w:spacing w:after="0" w:line="228" w:lineRule="auto"/>
        <w:ind w:left="0" w:firstLine="567"/>
        <w:jc w:val="both"/>
        <w:rPr>
          <w:rFonts w:ascii="Liberation Serif" w:hAnsi="Liberation Serif" w:cs="Liberation Serif"/>
          <w:sz w:val="26"/>
          <w:szCs w:val="26"/>
        </w:rPr>
      </w:pPr>
      <w:r w:rsidRPr="00CA19CD">
        <w:rPr>
          <w:rFonts w:ascii="Liberation Serif" w:hAnsi="Liberation Serif" w:cs="Liberation Serif"/>
          <w:sz w:val="26"/>
          <w:szCs w:val="26"/>
        </w:rPr>
        <w:t>Постановление Правительства Российской Федерации от 13.03.2021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(субсидии работодателям на частичную компенсацию затрат на выплату заработной платы).</w:t>
      </w:r>
    </w:p>
    <w:p w:rsidR="00CA19CD" w:rsidRPr="00CA19CD" w:rsidRDefault="00CA19CD" w:rsidP="00CA19CD">
      <w:pPr>
        <w:pStyle w:val="a3"/>
        <w:numPr>
          <w:ilvl w:val="0"/>
          <w:numId w:val="1"/>
        </w:numPr>
        <w:spacing w:after="0" w:line="228" w:lineRule="auto"/>
        <w:ind w:left="0" w:firstLine="567"/>
        <w:jc w:val="both"/>
        <w:rPr>
          <w:rFonts w:ascii="Liberation Serif" w:hAnsi="Liberation Serif" w:cs="Liberation Serif"/>
          <w:sz w:val="26"/>
          <w:szCs w:val="26"/>
        </w:rPr>
      </w:pPr>
      <w:r w:rsidRPr="00CA19CD">
        <w:rPr>
          <w:rFonts w:ascii="Liberation Serif" w:hAnsi="Liberation Serif" w:cs="Liberation Serif"/>
          <w:sz w:val="26"/>
          <w:szCs w:val="26"/>
        </w:rPr>
        <w:t>Закон Свердловской области от 27.01.2012 N 4-ОЗ «О государственной поддержке некоммерческих организаций в Свердловской области».</w:t>
      </w:r>
    </w:p>
    <w:p w:rsidR="00CA19CD" w:rsidRPr="00CA19CD" w:rsidRDefault="00CA19CD" w:rsidP="00CA19CD">
      <w:pPr>
        <w:pStyle w:val="a3"/>
        <w:numPr>
          <w:ilvl w:val="0"/>
          <w:numId w:val="1"/>
        </w:numPr>
        <w:spacing w:after="0" w:line="228" w:lineRule="auto"/>
        <w:ind w:left="0" w:firstLine="567"/>
        <w:jc w:val="both"/>
        <w:rPr>
          <w:sz w:val="26"/>
          <w:szCs w:val="26"/>
        </w:rPr>
      </w:pPr>
      <w:r w:rsidRPr="00CA19CD">
        <w:rPr>
          <w:rFonts w:ascii="Liberation Serif" w:hAnsi="Liberation Serif"/>
          <w:sz w:val="26"/>
          <w:szCs w:val="26"/>
        </w:rPr>
        <w:t>Постановление Правительства Свердловской области от 16.07.2019 № 422-ПП «О перечне исполнительных органов государственной власти Свердловской области, осуществляющих оценку качества оказания общественно полезных услуг».</w:t>
      </w:r>
    </w:p>
    <w:p w:rsidR="00CA19CD" w:rsidRPr="00CA19CD" w:rsidRDefault="00CA19CD" w:rsidP="00CA19CD">
      <w:pPr>
        <w:pStyle w:val="a3"/>
        <w:numPr>
          <w:ilvl w:val="0"/>
          <w:numId w:val="1"/>
        </w:numPr>
        <w:spacing w:after="0" w:line="228" w:lineRule="auto"/>
        <w:ind w:left="0" w:firstLine="567"/>
        <w:jc w:val="both"/>
        <w:rPr>
          <w:rFonts w:ascii="Liberation Serif" w:hAnsi="Liberation Serif"/>
          <w:sz w:val="26"/>
          <w:szCs w:val="26"/>
        </w:rPr>
      </w:pPr>
      <w:r w:rsidRPr="00CA19CD">
        <w:rPr>
          <w:rFonts w:ascii="Liberation Serif" w:hAnsi="Liberation Serif"/>
          <w:sz w:val="26"/>
          <w:szCs w:val="26"/>
        </w:rPr>
        <w:t>Постановление Правительства Свердловской области от 12.04.2019 № 225-ПП «Об определении исполнительных органов государственной власти Свердловской области, осуществляющих оценку качества оказания общественно полезных услуг социально ориентированной некоммерческой организацией».</w:t>
      </w:r>
    </w:p>
    <w:p w:rsidR="00CA19CD" w:rsidRPr="00CA19CD" w:rsidRDefault="00CA19CD" w:rsidP="00CA19CD">
      <w:pPr>
        <w:pStyle w:val="a3"/>
        <w:numPr>
          <w:ilvl w:val="0"/>
          <w:numId w:val="1"/>
        </w:numPr>
        <w:spacing w:after="0" w:line="228" w:lineRule="auto"/>
        <w:ind w:left="0" w:firstLine="567"/>
        <w:jc w:val="both"/>
        <w:rPr>
          <w:rFonts w:ascii="Liberation Serif" w:hAnsi="Liberation Serif"/>
          <w:sz w:val="26"/>
          <w:szCs w:val="26"/>
        </w:rPr>
      </w:pPr>
      <w:proofErr w:type="gramStart"/>
      <w:r w:rsidRPr="00CA19CD">
        <w:rPr>
          <w:rFonts w:ascii="Liberation Serif" w:hAnsi="Liberation Serif"/>
          <w:sz w:val="26"/>
          <w:szCs w:val="26"/>
        </w:rPr>
        <w:t>Постановление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(порядок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представлен в приложении № 5 к государственной программе).</w:t>
      </w:r>
      <w:proofErr w:type="gramEnd"/>
    </w:p>
    <w:p w:rsidR="00CA19CD" w:rsidRPr="00CA19CD" w:rsidRDefault="00CA19CD" w:rsidP="00CA19CD">
      <w:pPr>
        <w:pStyle w:val="a3"/>
        <w:numPr>
          <w:ilvl w:val="0"/>
          <w:numId w:val="1"/>
        </w:numPr>
        <w:spacing w:after="0" w:line="228" w:lineRule="auto"/>
        <w:ind w:left="0" w:firstLine="567"/>
        <w:jc w:val="both"/>
        <w:rPr>
          <w:sz w:val="26"/>
          <w:szCs w:val="26"/>
        </w:rPr>
      </w:pPr>
      <w:r w:rsidRPr="00CA19CD">
        <w:rPr>
          <w:rFonts w:ascii="Liberation Serif" w:hAnsi="Liberation Serif"/>
          <w:sz w:val="26"/>
          <w:szCs w:val="26"/>
        </w:rPr>
        <w:t>Приказ Министерства экономики и территориального развития Свердловской области от 12 декабря 2017 года № 100</w:t>
      </w:r>
      <w:r w:rsidRPr="00CA19CD">
        <w:rPr>
          <w:sz w:val="26"/>
          <w:szCs w:val="26"/>
        </w:rPr>
        <w:t xml:space="preserve"> </w:t>
      </w:r>
      <w:r w:rsidRPr="00CA19CD">
        <w:rPr>
          <w:rFonts w:ascii="Liberation Serif" w:hAnsi="Liberation Serif"/>
          <w:sz w:val="26"/>
          <w:szCs w:val="26"/>
        </w:rPr>
        <w:t>«Об утверждении Порядка формирования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w:t>
      </w:r>
    </w:p>
    <w:p w:rsidR="00576361" w:rsidRPr="00CA19CD" w:rsidRDefault="00576361">
      <w:pPr>
        <w:rPr>
          <w:sz w:val="26"/>
          <w:szCs w:val="26"/>
        </w:rPr>
      </w:pPr>
    </w:p>
    <w:sectPr w:rsidR="00576361" w:rsidRPr="00CA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86A"/>
    <w:multiLevelType w:val="multilevel"/>
    <w:tmpl w:val="C6762B24"/>
    <w:lvl w:ilvl="0">
      <w:start w:val="1"/>
      <w:numFmt w:val="decimal"/>
      <w:lvlText w:val="%1."/>
      <w:lvlJc w:val="left"/>
      <w:pPr>
        <w:ind w:left="1287" w:hanging="360"/>
      </w:pPr>
      <w:rPr>
        <w:rFonts w:ascii="Liberation Serif" w:hAnsi="Liberation Serif" w:cs="Liberation Serif"/>
        <w:b/>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CC"/>
    <w:rsid w:val="00567ECC"/>
    <w:rsid w:val="00576361"/>
    <w:rsid w:val="00CA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9CD"/>
    <w:pPr>
      <w:suppressAutoHyphens/>
      <w:autoSpaceDN w:val="0"/>
      <w:spacing w:after="160" w:line="242"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CA19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9CD"/>
    <w:pPr>
      <w:suppressAutoHyphens/>
      <w:autoSpaceDN w:val="0"/>
      <w:spacing w:after="160" w:line="242"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CA19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Torginskaya</dc:creator>
  <cp:keywords/>
  <dc:description/>
  <cp:lastModifiedBy>Torginskaya</cp:lastModifiedBy>
  <cp:revision>2</cp:revision>
  <dcterms:created xsi:type="dcterms:W3CDTF">2022-10-19T09:12:00Z</dcterms:created>
  <dcterms:modified xsi:type="dcterms:W3CDTF">2022-10-19T09:14:00Z</dcterms:modified>
</cp:coreProperties>
</file>