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8F" w:rsidRPr="00D06203" w:rsidRDefault="0023738F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23738F" w:rsidRPr="00D06203" w:rsidRDefault="0023738F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23738F" w:rsidRPr="00D06203" w:rsidRDefault="00FD248E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23738F" w:rsidRPr="00D06203"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</w:p>
    <w:p w:rsidR="0023738F" w:rsidRPr="00D06203" w:rsidRDefault="0023738F" w:rsidP="0023738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от 10.10.2019 № 834</w:t>
      </w:r>
    </w:p>
    <w:p w:rsidR="0023738F" w:rsidRPr="00D06203" w:rsidRDefault="0023738F" w:rsidP="00357E7E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              «Об утверждении муниципальной программы </w:t>
      </w:r>
    </w:p>
    <w:p w:rsidR="0023738F" w:rsidRPr="00D06203" w:rsidRDefault="0023738F" w:rsidP="00CE6209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«Управление муниципальной собственностью</w:t>
      </w:r>
    </w:p>
    <w:p w:rsidR="0023738F" w:rsidRPr="00D06203" w:rsidRDefault="0023738F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Каменск-Уральск</w:t>
      </w:r>
      <w:r w:rsidR="00CE6209" w:rsidRPr="00D06203">
        <w:rPr>
          <w:rFonts w:ascii="Liberation Serif" w:hAnsi="Liberation Serif" w:cs="Liberation Serif"/>
          <w:sz w:val="28"/>
          <w:szCs w:val="28"/>
        </w:rPr>
        <w:t>ого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E6209" w:rsidRPr="00D06203">
        <w:rPr>
          <w:rFonts w:ascii="Liberation Serif" w:hAnsi="Liberation Serif" w:cs="Liberation Serif"/>
          <w:sz w:val="28"/>
          <w:szCs w:val="28"/>
        </w:rPr>
        <w:t>го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E6209" w:rsidRPr="00D06203">
        <w:rPr>
          <w:rFonts w:ascii="Liberation Serif" w:hAnsi="Liberation Serif" w:cs="Liberation Serif"/>
          <w:sz w:val="28"/>
          <w:szCs w:val="28"/>
        </w:rPr>
        <w:t>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738F" w:rsidRPr="00D06203" w:rsidRDefault="0023738F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2020 - 2026 годы»</w:t>
      </w:r>
    </w:p>
    <w:p w:rsidR="00423783" w:rsidRDefault="00357E7E" w:rsidP="00357E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A968CD" w:rsidRPr="00D06203">
        <w:rPr>
          <w:rFonts w:ascii="Liberation Serif" w:hAnsi="Liberation Serif" w:cs="Liberation Serif"/>
          <w:sz w:val="28"/>
          <w:szCs w:val="28"/>
        </w:rPr>
        <w:t xml:space="preserve">(в редакции </w:t>
      </w:r>
      <w:r w:rsidR="00423783">
        <w:rPr>
          <w:sz w:val="28"/>
          <w:szCs w:val="28"/>
        </w:rPr>
        <w:t xml:space="preserve">в редакции постановлений Администрации города Каменска-Уральского </w:t>
      </w:r>
    </w:p>
    <w:p w:rsidR="00423783" w:rsidRDefault="00423783" w:rsidP="00357E7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23C8">
        <w:rPr>
          <w:sz w:val="28"/>
          <w:szCs w:val="28"/>
        </w:rPr>
        <w:t>17.03.2020 № 183, от 17.07.2020 № 525</w:t>
      </w:r>
      <w:r>
        <w:rPr>
          <w:sz w:val="28"/>
          <w:szCs w:val="28"/>
        </w:rPr>
        <w:t xml:space="preserve">, </w:t>
      </w:r>
    </w:p>
    <w:p w:rsidR="00423783" w:rsidRDefault="00423783" w:rsidP="00357E7E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357E7E" w:rsidRPr="00D06203">
        <w:rPr>
          <w:rFonts w:ascii="Liberation Serif" w:hAnsi="Liberation Serif" w:cs="Liberation Serif"/>
          <w:sz w:val="28"/>
          <w:szCs w:val="28"/>
        </w:rPr>
        <w:t>постановлени</w:t>
      </w:r>
      <w:r w:rsidR="00BB0A26">
        <w:rPr>
          <w:rFonts w:ascii="Liberation Serif" w:hAnsi="Liberation Serif" w:cs="Liberation Serif"/>
          <w:sz w:val="28"/>
          <w:szCs w:val="28"/>
        </w:rPr>
        <w:t>й</w:t>
      </w:r>
      <w:r w:rsidR="00357E7E" w:rsidRPr="00D06203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57E7E" w:rsidRPr="00D06203" w:rsidRDefault="00BB0A26" w:rsidP="00357E7E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357E7E" w:rsidRPr="00D06203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</w:p>
    <w:p w:rsidR="00DF5063" w:rsidRDefault="00A968CD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от </w:t>
      </w:r>
      <w:r w:rsidR="00CC4B54">
        <w:rPr>
          <w:rFonts w:ascii="Liberation Serif" w:hAnsi="Liberation Serif" w:cs="Liberation Serif"/>
          <w:sz w:val="28"/>
          <w:szCs w:val="28"/>
        </w:rPr>
        <w:t>28.08.2020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№ </w:t>
      </w:r>
      <w:r w:rsidR="00CC4B54">
        <w:rPr>
          <w:rFonts w:ascii="Liberation Serif" w:hAnsi="Liberation Serif" w:cs="Liberation Serif"/>
          <w:sz w:val="28"/>
          <w:szCs w:val="28"/>
        </w:rPr>
        <w:t>614</w:t>
      </w:r>
      <w:r w:rsidR="00BB0A26">
        <w:rPr>
          <w:rFonts w:ascii="Liberation Serif" w:hAnsi="Liberation Serif" w:cs="Liberation Serif"/>
          <w:sz w:val="28"/>
          <w:szCs w:val="28"/>
        </w:rPr>
        <w:t>,</w:t>
      </w:r>
      <w:r w:rsidR="00BB0A26" w:rsidRPr="00BB0A26">
        <w:rPr>
          <w:rFonts w:ascii="Liberation Serif" w:hAnsi="Liberation Serif" w:cs="Liberation Serif"/>
          <w:sz w:val="28"/>
          <w:szCs w:val="28"/>
        </w:rPr>
        <w:t xml:space="preserve"> </w:t>
      </w:r>
      <w:r w:rsidR="00BB0A26">
        <w:rPr>
          <w:rFonts w:ascii="Liberation Serif" w:hAnsi="Liberation Serif" w:cs="Liberation Serif"/>
          <w:sz w:val="28"/>
          <w:szCs w:val="28"/>
        </w:rPr>
        <w:t>от 28.09.2020 № 714, от 30.12.2020 № 1036</w:t>
      </w:r>
      <w:r w:rsidR="00DF506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2B7151" w:rsidRDefault="00DF5063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27.04.2021 №</w:t>
      </w:r>
      <w:r w:rsidR="002F46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337</w:t>
      </w:r>
      <w:r w:rsidR="002F46AB">
        <w:rPr>
          <w:rFonts w:ascii="Liberation Serif" w:hAnsi="Liberation Serif" w:cs="Liberation Serif"/>
          <w:sz w:val="28"/>
          <w:szCs w:val="28"/>
        </w:rPr>
        <w:t>, от 03.06.2021 № 452</w:t>
      </w:r>
      <w:r w:rsidR="00ED59AB">
        <w:rPr>
          <w:rFonts w:ascii="Liberation Serif" w:hAnsi="Liberation Serif" w:cs="Liberation Serif"/>
          <w:sz w:val="28"/>
          <w:szCs w:val="28"/>
        </w:rPr>
        <w:t>, от 30.09.2021 № 811</w:t>
      </w:r>
      <w:r w:rsidR="002B715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A968CD" w:rsidRPr="00D06203" w:rsidRDefault="002B7151" w:rsidP="0023738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30.12.2021 № 1032</w:t>
      </w:r>
      <w:r w:rsidR="007A7288">
        <w:rPr>
          <w:rFonts w:ascii="Liberation Serif" w:hAnsi="Liberation Serif" w:cs="Liberation Serif"/>
          <w:sz w:val="28"/>
          <w:szCs w:val="28"/>
        </w:rPr>
        <w:t>, от 18.02.2022 № 96</w:t>
      </w:r>
      <w:bookmarkStart w:id="0" w:name="_GoBack"/>
      <w:bookmarkEnd w:id="0"/>
      <w:r w:rsidR="00A968CD" w:rsidRPr="00D06203">
        <w:rPr>
          <w:rFonts w:ascii="Liberation Serif" w:hAnsi="Liberation Serif" w:cs="Liberation Serif"/>
          <w:sz w:val="28"/>
          <w:szCs w:val="28"/>
        </w:rPr>
        <w:t>)</w:t>
      </w:r>
    </w:p>
    <w:p w:rsidR="0023738F" w:rsidRPr="0023738F" w:rsidRDefault="0023738F" w:rsidP="0023738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6203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5F5340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6203">
        <w:rPr>
          <w:rFonts w:ascii="Liberation Serif" w:hAnsi="Liberation Serif" w:cs="Liberation Serif"/>
          <w:b/>
          <w:sz w:val="28"/>
          <w:szCs w:val="28"/>
        </w:rPr>
        <w:t xml:space="preserve">«УПРАВЛЕНИЕ МУНИЦИПАЛЬНОЙ СОБСТВЕННОСТЬЮ 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6203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 w:rsidR="006A4EAE" w:rsidRPr="00D06203">
        <w:rPr>
          <w:rFonts w:ascii="Liberation Serif" w:hAnsi="Liberation Serif" w:cs="Liberation Serif"/>
          <w:b/>
          <w:sz w:val="28"/>
          <w:szCs w:val="28"/>
        </w:rPr>
        <w:t>ОГО</w:t>
      </w:r>
      <w:r w:rsidRPr="00D06203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 w:rsidR="006A4EAE" w:rsidRPr="00D06203">
        <w:rPr>
          <w:rFonts w:ascii="Liberation Serif" w:hAnsi="Liberation Serif" w:cs="Liberation Serif"/>
          <w:b/>
          <w:sz w:val="28"/>
          <w:szCs w:val="28"/>
        </w:rPr>
        <w:t>ГО</w:t>
      </w:r>
      <w:r w:rsidRPr="00D06203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6A4EAE" w:rsidRPr="00D06203">
        <w:rPr>
          <w:rFonts w:ascii="Liberation Serif" w:hAnsi="Liberation Serif" w:cs="Liberation Serif"/>
          <w:b/>
          <w:sz w:val="28"/>
          <w:szCs w:val="28"/>
        </w:rPr>
        <w:t>А</w:t>
      </w:r>
      <w:r w:rsidRPr="00D06203">
        <w:rPr>
          <w:rFonts w:ascii="Liberation Serif" w:hAnsi="Liberation Serif" w:cs="Liberation Serif"/>
          <w:b/>
          <w:sz w:val="28"/>
          <w:szCs w:val="28"/>
        </w:rPr>
        <w:t xml:space="preserve"> НА 2020 - 2026 ГОД</w:t>
      </w:r>
      <w:r w:rsidR="00E31979" w:rsidRPr="00D06203">
        <w:rPr>
          <w:rFonts w:ascii="Liberation Serif" w:hAnsi="Liberation Serif" w:cs="Liberation Serif"/>
          <w:b/>
          <w:sz w:val="28"/>
          <w:szCs w:val="28"/>
        </w:rPr>
        <w:t>Ы</w:t>
      </w:r>
      <w:r w:rsidRPr="00D0620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3738F" w:rsidRPr="0023738F" w:rsidRDefault="0023738F" w:rsidP="002373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738F">
        <w:rPr>
          <w:sz w:val="28"/>
          <w:szCs w:val="28"/>
        </w:rPr>
        <w:t xml:space="preserve"> </w:t>
      </w:r>
    </w:p>
    <w:p w:rsidR="0023738F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ПАСПОРТ ПРОГРАММЫ</w:t>
      </w:r>
    </w:p>
    <w:p w:rsidR="006D6AE7" w:rsidRPr="00D06203" w:rsidRDefault="006D6AE7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3738F" w:rsidRPr="0023738F" w:rsidRDefault="0023738F" w:rsidP="0023738F">
      <w:pPr>
        <w:spacing w:line="276" w:lineRule="auto"/>
        <w:rPr>
          <w:rFonts w:eastAsia="Calibri"/>
          <w:sz w:val="24"/>
          <w:szCs w:val="24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6D6AE7" w:rsidRPr="0023738F" w:rsidTr="006D6A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ОМС «Комитет по управлению имуществом Каменска-Уральского городского округа» (далее – Комитет)</w:t>
            </w:r>
          </w:p>
        </w:tc>
      </w:tr>
      <w:tr w:rsidR="006D6AE7" w:rsidRPr="0023738F" w:rsidTr="006D6AE7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2020-2026 годы</w:t>
            </w:r>
          </w:p>
        </w:tc>
      </w:tr>
      <w:tr w:rsidR="006D6AE7" w:rsidRPr="0023738F" w:rsidTr="006D6A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Каменск-Уральского городского округа от использования муниципального имущества и повышения эффективности управления муниципальной собственностью.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Задача 1: увеличение доходов бюджета Каменск-Уральского городского округа от использования муниципального имущества.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Задача 2: повышение эффективности управления муниципальной собственностью.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Задача 3: финансовое обеспечение исполнения муниципального задания подведомственными учреждениями.</w:t>
            </w:r>
          </w:p>
          <w:p w:rsidR="006D6AE7" w:rsidRPr="00D06203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Задача 4: ликвидация аварийного жилищного фонда на территории Каменск-Уральского городского округа.</w:t>
            </w:r>
          </w:p>
        </w:tc>
      </w:tr>
      <w:tr w:rsidR="006D6AE7" w:rsidRPr="0023738F" w:rsidTr="006D6AE7">
        <w:trPr>
          <w:trHeight w:val="15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1: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выполнение плана поступлений доходов в местный бюджет от использования и отчуждения муниципального имущества;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2: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оформление прав собственности на бесхозяйное имущество;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3: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выявление земельных участков, используемых с нарушением земельного законодательства;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4: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количество заключенных концессионных соглашений, в отношении объектов жилищно-коммунального хозяйства;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5: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обеспечение выполнения муниципального задания подведомственными учреждениями: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- МАУ «Санаторий «Каменская здравница»;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- МАУ «Каменский рабочий»;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6: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налоговые расходы в связи с освобождением от уплаты земельного налога муниципальных учреждений: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- объем налоговых расходов;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- количество муниципальных учреждений;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7: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обеспечение деятельности подведомственных учреждений: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- МКУ «Санитарно-технологическая пищевая лаборатория города Каменска-Уральского»;</w:t>
            </w:r>
          </w:p>
          <w:p w:rsidR="00BB0A26" w:rsidRPr="00BB0A26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8: </w:t>
            </w:r>
          </w:p>
          <w:p w:rsidR="006D6AE7" w:rsidRPr="00D06203" w:rsidRDefault="00BB0A26" w:rsidP="00BB0A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0A26">
              <w:rPr>
                <w:rFonts w:ascii="Liberation Serif" w:hAnsi="Liberation Serif" w:cs="Liberation Serif"/>
                <w:sz w:val="28"/>
                <w:szCs w:val="28"/>
              </w:rPr>
              <w:t>общее количество семей (граждан), улучшивших жилищные условия в рамках Программы в 2020 - 2026 годах, а именно, количество соглашений, заключенных с гражданами, являющимися собственниками жилых помещений, расположенных в многоквартирных домах, признанных аварийными и подлежащими сносу (соглашений об изъятии земельных участков и расположенных на них объектов недвижимого имущества).</w:t>
            </w:r>
          </w:p>
        </w:tc>
      </w:tr>
      <w:tr w:rsidR="006D6AE7" w:rsidRPr="0023738F" w:rsidTr="006D6AE7"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тыс.руб.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1" w:rsidRPr="00D06203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571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571E45">
              <w:rPr>
                <w:rFonts w:ascii="Liberation Serif" w:hAnsi="Liberation Serif" w:cs="Liberation Serif"/>
                <w:sz w:val="28"/>
                <w:szCs w:val="28"/>
              </w:rPr>
              <w:t>004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716,</w:t>
            </w:r>
            <w:r w:rsidRPr="00F1414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172 846,0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160 093,9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139 800,0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106 200,0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107 300,0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156 826,3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161 650,1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из них: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9 149,6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в том числе: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6 900,4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Pr="00FA3B9F">
              <w:rPr>
                <w:rFonts w:ascii="Liberation Serif" w:hAnsi="Liberation Serif" w:cs="Liberation Serif"/>
                <w:sz w:val="28"/>
                <w:szCs w:val="28"/>
              </w:rPr>
              <w:t>2 249,2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995 566,7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в том числе: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</w:t>
            </w:r>
            <w:r w:rsidRPr="00CF199E">
              <w:rPr>
                <w:rFonts w:ascii="Liberation Serif" w:hAnsi="Liberation Serif" w:cs="Liberation Serif"/>
                <w:sz w:val="28"/>
                <w:szCs w:val="28"/>
              </w:rPr>
              <w:t xml:space="preserve">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165 945,6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Pr="00FA3B9F">
              <w:rPr>
                <w:rFonts w:ascii="Liberation Serif" w:hAnsi="Liberation Serif" w:cs="Liberation Serif"/>
                <w:sz w:val="28"/>
                <w:szCs w:val="28"/>
              </w:rPr>
              <w:t>157 844,7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139 800,0</w:t>
            </w:r>
          </w:p>
          <w:p w:rsidR="002B7151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106 200,0</w:t>
            </w:r>
          </w:p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107 300,0</w:t>
            </w:r>
          </w:p>
          <w:p w:rsidR="002B7151" w:rsidRPr="00331CB9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</w:t>
            </w:r>
            <w:r w:rsidRPr="00331CB9">
              <w:rPr>
                <w:rFonts w:ascii="Liberation Serif" w:hAnsi="Liberation Serif" w:cs="Liberation Serif"/>
                <w:sz w:val="28"/>
                <w:szCs w:val="28"/>
              </w:rPr>
              <w:t xml:space="preserve">год – </w:t>
            </w:r>
            <w:r w:rsidRPr="00571E45">
              <w:rPr>
                <w:rFonts w:ascii="Liberation Serif" w:hAnsi="Liberation Serif" w:cs="Liberation Serif"/>
                <w:sz w:val="28"/>
                <w:szCs w:val="28"/>
              </w:rPr>
              <w:t>156 826,3</w:t>
            </w:r>
          </w:p>
          <w:p w:rsidR="006D6AE7" w:rsidRPr="00D0620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  <w:r w:rsidRPr="00331CB9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Pr="00571E45">
              <w:rPr>
                <w:rFonts w:ascii="Liberation Serif" w:hAnsi="Liberation Serif" w:cs="Liberation Serif"/>
                <w:sz w:val="28"/>
                <w:szCs w:val="28"/>
              </w:rPr>
              <w:t>161 650,1</w:t>
            </w:r>
          </w:p>
        </w:tc>
      </w:tr>
      <w:tr w:rsidR="006D6AE7" w:rsidRPr="0023738F" w:rsidTr="006D6AE7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AE7" w:rsidRDefault="006D6AE7" w:rsidP="006D6AE7">
            <w:pPr>
              <w:pStyle w:val="af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Справочно: объем налоговых расходов городского округа в рамках реализации муниципальной программы, </w:t>
            </w:r>
          </w:p>
          <w:p w:rsidR="006D6AE7" w:rsidRDefault="006D6AE7" w:rsidP="006D6AE7">
            <w:pPr>
              <w:pStyle w:val="af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тыс. руб.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AE7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2CF6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1 360,8 </w:t>
            </w:r>
            <w:r w:rsidRPr="006D2CF6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Pr="00D06203" w:rsidRDefault="006D6AE7" w:rsidP="006D6AE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  <w:p w:rsidR="006D6AE7" w:rsidRDefault="006D6AE7" w:rsidP="006D6AE7">
            <w:pPr>
              <w:autoSpaceDE w:val="0"/>
              <w:autoSpaceDN w:val="0"/>
              <w:adjustRightInd w:val="0"/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194,4</w:t>
            </w:r>
          </w:p>
        </w:tc>
      </w:tr>
      <w:tr w:rsidR="006D6AE7" w:rsidRPr="0023738F" w:rsidTr="006D6A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Адрес размещения программы в сети Интернет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http://imush.kamensk-uralskiy.ru;</w:t>
            </w:r>
          </w:p>
          <w:p w:rsidR="006D6AE7" w:rsidRPr="00D06203" w:rsidRDefault="006D6AE7" w:rsidP="006D6AE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http://kamensk-uralskiy.ru</w:t>
            </w:r>
          </w:p>
        </w:tc>
      </w:tr>
    </w:tbl>
    <w:p w:rsidR="0023738F" w:rsidRPr="0023738F" w:rsidRDefault="0023738F" w:rsidP="0023738F">
      <w:pPr>
        <w:spacing w:line="276" w:lineRule="auto"/>
        <w:rPr>
          <w:rFonts w:eastAsia="Calibri"/>
          <w:sz w:val="24"/>
          <w:szCs w:val="24"/>
          <w:highlight w:val="yellow"/>
          <w:lang w:eastAsia="en-US"/>
        </w:rPr>
        <w:sectPr w:rsidR="0023738F" w:rsidRPr="0023738F" w:rsidSect="00B217D8">
          <w:headerReference w:type="default" r:id="rId8"/>
          <w:headerReference w:type="first" r:id="rId9"/>
          <w:pgSz w:w="11905" w:h="16838"/>
          <w:pgMar w:top="284" w:right="567" w:bottom="568" w:left="1418" w:header="420" w:footer="0" w:gutter="0"/>
          <w:pgNumType w:start="1"/>
          <w:cols w:space="720"/>
          <w:titlePg/>
          <w:docGrid w:linePitch="299"/>
        </w:sectPr>
      </w:pP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lastRenderedPageBreak/>
        <w:t>Раздел I. ХАРАКТЕРИСТИКА И АНАЛИЗ ТЕКУЩЕГО СОСТОЯНИЯ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СФЕРЫ УПРАВЛЕНИЯ МУНИЦИПАЛЬНОЙ СОБСТВЕННОСТЬЮ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КАМЕНСК-УРАЛЬСК</w:t>
      </w:r>
      <w:r w:rsidR="00C056AB" w:rsidRPr="00D06203">
        <w:rPr>
          <w:rFonts w:ascii="Liberation Serif" w:hAnsi="Liberation Serif" w:cs="Liberation Serif"/>
          <w:sz w:val="28"/>
          <w:szCs w:val="28"/>
        </w:rPr>
        <w:t>ОГО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056AB" w:rsidRPr="00D06203">
        <w:rPr>
          <w:rFonts w:ascii="Liberation Serif" w:hAnsi="Liberation Serif" w:cs="Liberation Serif"/>
          <w:sz w:val="28"/>
          <w:szCs w:val="28"/>
        </w:rPr>
        <w:t>ГО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056AB" w:rsidRPr="00D06203">
        <w:rPr>
          <w:rFonts w:ascii="Liberation Serif" w:hAnsi="Liberation Serif" w:cs="Liberation Serif"/>
          <w:sz w:val="28"/>
          <w:szCs w:val="28"/>
        </w:rPr>
        <w:t>А</w:t>
      </w:r>
    </w:p>
    <w:p w:rsidR="0023738F" w:rsidRPr="00D06203" w:rsidRDefault="0023738F" w:rsidP="0023738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В состав муниципального имущества входит: имущество социальной сферы, имущество коммунального назначения, жилищный фонд, нежилые помещения, земельные участки, водные объекты, городские леса.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Имущество коммунального назначения - тепловые сети, сети холодного, горячего водоснабжения и водоотведения, электрические сети, которое передано в хозяйственное ведение МУП «Жилкомплекс» и МУП «Электрические сети города Каменска-Уральского» и обслуживается на условиях аренды ООО «УК «</w:t>
      </w:r>
      <w:r w:rsidR="00300868" w:rsidRPr="00D06203">
        <w:rPr>
          <w:rFonts w:ascii="Liberation Serif" w:hAnsi="Liberation Serif" w:cs="Liberation Serif"/>
          <w:sz w:val="28"/>
          <w:szCs w:val="28"/>
        </w:rPr>
        <w:t>ТЕПЛОКОМПЛЕКС</w:t>
      </w:r>
      <w:r w:rsidRPr="00D06203">
        <w:rPr>
          <w:rFonts w:ascii="Liberation Serif" w:hAnsi="Liberation Serif" w:cs="Liberation Serif"/>
          <w:sz w:val="28"/>
          <w:szCs w:val="28"/>
        </w:rPr>
        <w:t>», АО «Водоканал КУ» и АО «Горэлектросеть».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Сети наружного освещения и городские дороги находятся в оперативном управлении </w:t>
      </w:r>
      <w:r w:rsidR="00124C80" w:rsidRPr="00D06203">
        <w:rPr>
          <w:rFonts w:ascii="Liberation Serif" w:hAnsi="Liberation Serif" w:cs="Liberation Serif"/>
          <w:sz w:val="28"/>
          <w:szCs w:val="28"/>
        </w:rPr>
        <w:t>МКУ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«Управление городского хозяйства».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01.09.2019 г. на праве оперативного управления муниципальное имущество закреплено за 123 муниципальными учреждениями, 7 органами местного самоуправления.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Реестр муниципальных учреждений включает: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82 муниципальных бюджетных учреждения;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13 муниципальных казенных учреждений;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28 муниципальных автономных учреждений.</w:t>
      </w:r>
    </w:p>
    <w:p w:rsidR="0023738F" w:rsidRPr="00D06203" w:rsidRDefault="0023738F" w:rsidP="0023738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В хозяйственном ведении муниципальное имущество находится у 3 муниципальных унитарных предприятий: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МУП «Жилкомплекс»;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МУП «Аптека № 158»;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МУП «Электрические сети города Каменска-Уральского».</w:t>
      </w:r>
    </w:p>
    <w:p w:rsidR="0023738F" w:rsidRPr="00D06203" w:rsidRDefault="0023738F" w:rsidP="0023738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Каменск-Уральский </w:t>
      </w:r>
      <w:r w:rsidR="00C056AB" w:rsidRPr="00D06203">
        <w:rPr>
          <w:rFonts w:ascii="Liberation Serif" w:hAnsi="Liberation Serif" w:cs="Liberation Serif"/>
          <w:sz w:val="28"/>
          <w:szCs w:val="28"/>
        </w:rPr>
        <w:t xml:space="preserve">городской округ </w:t>
      </w:r>
      <w:r w:rsidRPr="00D06203">
        <w:rPr>
          <w:rFonts w:ascii="Liberation Serif" w:hAnsi="Liberation Serif" w:cs="Liberation Serif"/>
          <w:sz w:val="28"/>
          <w:szCs w:val="28"/>
        </w:rPr>
        <w:t>участвует в: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3 хозяйственных обществах, 100% акций которых находится в муниципальной собственности: АО «Водоканал КУ», АО «Горвнешблагоустройство», ОАО «Управляющая компания «Пассажирские транспортные перевозки»;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в АО «Синарская ТЭЦ», являясь собственником 31,21% акций;</w:t>
      </w:r>
    </w:p>
    <w:p w:rsidR="0023738F" w:rsidRPr="00D06203" w:rsidRDefault="0023738F" w:rsidP="00892A8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hanging="5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в АО «Красногорское», являясь собственником 10% акций.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01.09.2019 г. действовало 84 договора аренды муниципального имущества (нежилых зданий и помещений, сооружений, машин и оборудования, иного имущества), 1401 договор аренды земельных участков.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За 2019 г. предоставлено в собственность граждан однократно бесплатно 12 земельных участков для индивидуального жилищного строительства. Всего за период с 2010 г. по 2019 г. предоставлено 390 земельных участков.</w:t>
      </w:r>
    </w:p>
    <w:p w:rsidR="00124C80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Также за период с 01.01.2019 г. по 01.09.2019 г. 528 семей, имеющих трех и более детей, получили социальную выплату взамен земельного участка, </w:t>
      </w:r>
    </w:p>
    <w:p w:rsidR="00124C80" w:rsidRPr="00D06203" w:rsidRDefault="00124C80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738F" w:rsidRPr="00D06203" w:rsidRDefault="0023738F" w:rsidP="00124C8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lastRenderedPageBreak/>
        <w:t>предоставляемого для индивидуального жилищного строительства в собственность бесплатно.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Основные проблемы в сфере управления муниципальным имуществом: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рост дебиторской задолженности по аренде объектов муниципальной собственности и земельных участков; 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оформление кадастровой документации при оформлении права собственности на муниципальное недвижимое имущество, а также при принятии в муниципальную собственность бесхозяйных объектов недвижимого имущества.</w:t>
      </w:r>
    </w:p>
    <w:p w:rsidR="0023738F" w:rsidRPr="00D06203" w:rsidRDefault="0023738F" w:rsidP="0023738F">
      <w:pPr>
        <w:widowControl w:val="0"/>
        <w:tabs>
          <w:tab w:val="left" w:pos="1134"/>
        </w:tabs>
        <w:autoSpaceDE w:val="0"/>
        <w:autoSpaceDN w:val="0"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Причинами являются: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сокращение объема муниципального имущества, которое возможно предоставить в аренду;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не уплата в срок платежей арендаторами муниципального имущества и земельных участков;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оспаривание кадастровой стоимости предоставленных по договорам аренды земельных участков;</w:t>
      </w:r>
    </w:p>
    <w:p w:rsidR="0023738F" w:rsidRPr="00D06203" w:rsidRDefault="0023738F" w:rsidP="00892A8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низкая эффективность работы службы судебных приставов по принудительному исполнению судебных актов и документов.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Политика в сфере управления муниципальной собственностью </w:t>
      </w:r>
      <w:r w:rsidR="00892A8D" w:rsidRPr="00D06203">
        <w:rPr>
          <w:rFonts w:ascii="Liberation Serif" w:hAnsi="Liberation Serif" w:cs="Liberation Serif"/>
          <w:sz w:val="28"/>
          <w:szCs w:val="28"/>
        </w:rPr>
        <w:t>Каменск-Уральск</w:t>
      </w:r>
      <w:r w:rsidR="00C056AB" w:rsidRPr="00D06203">
        <w:rPr>
          <w:rFonts w:ascii="Liberation Serif" w:hAnsi="Liberation Serif" w:cs="Liberation Serif"/>
          <w:sz w:val="28"/>
          <w:szCs w:val="28"/>
        </w:rPr>
        <w:t>ого</w:t>
      </w:r>
      <w:r w:rsidR="00892A8D" w:rsidRPr="00D06203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056AB" w:rsidRPr="00D06203">
        <w:rPr>
          <w:rFonts w:ascii="Liberation Serif" w:hAnsi="Liberation Serif" w:cs="Liberation Serif"/>
          <w:sz w:val="28"/>
          <w:szCs w:val="28"/>
        </w:rPr>
        <w:t>го</w:t>
      </w:r>
      <w:r w:rsidR="00892A8D" w:rsidRPr="00D06203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056AB" w:rsidRPr="00D06203">
        <w:rPr>
          <w:rFonts w:ascii="Liberation Serif" w:hAnsi="Liberation Serif" w:cs="Liberation Serif"/>
          <w:sz w:val="28"/>
          <w:szCs w:val="28"/>
        </w:rPr>
        <w:t>а</w:t>
      </w:r>
      <w:r w:rsidR="00892A8D" w:rsidRPr="00D06203">
        <w:rPr>
          <w:rFonts w:ascii="Liberation Serif" w:hAnsi="Liberation Serif" w:cs="Liberation Serif"/>
          <w:sz w:val="28"/>
          <w:szCs w:val="28"/>
        </w:rPr>
        <w:t xml:space="preserve"> </w:t>
      </w:r>
      <w:r w:rsidR="005621B0" w:rsidRPr="00D06203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933FA9" w:rsidRPr="00D06203">
        <w:rPr>
          <w:rFonts w:ascii="Liberation Serif" w:hAnsi="Liberation Serif" w:cs="Liberation Serif"/>
          <w:sz w:val="28"/>
          <w:szCs w:val="28"/>
        </w:rPr>
        <w:t>–</w:t>
      </w:r>
      <w:r w:rsidR="005621B0" w:rsidRPr="00D06203">
        <w:rPr>
          <w:rFonts w:ascii="Liberation Serif" w:hAnsi="Liberation Serif" w:cs="Liberation Serif"/>
          <w:sz w:val="28"/>
          <w:szCs w:val="28"/>
        </w:rPr>
        <w:t xml:space="preserve">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городской округ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) в 2020-2026 годах будет соответствовать приоритетам стратегических направлений развития </w:t>
      </w:r>
      <w:r w:rsidR="00C34B38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и будет направлена на:</w:t>
      </w:r>
    </w:p>
    <w:p w:rsidR="0023738F" w:rsidRPr="00D06203" w:rsidRDefault="0023738F" w:rsidP="00892A8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увеличение доходов бюджета </w:t>
      </w:r>
      <w:r w:rsidR="00C34B38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(далее - местный бюджет) от использования и отчуждения объектов муниципальной собственности;</w:t>
      </w:r>
    </w:p>
    <w:p w:rsidR="0023738F" w:rsidRPr="00D06203" w:rsidRDefault="0023738F" w:rsidP="00892A8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сохранение в муниципальной собственности имущества, необходимого и достаточного для осуществления полномочий органов местного самоуправления по решению вопросов местного значения;</w:t>
      </w:r>
    </w:p>
    <w:p w:rsidR="0023738F" w:rsidRPr="00D06203" w:rsidRDefault="0023738F" w:rsidP="00892A8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вовлечение максимального количества объектов муниципальной собственности в хозяйственный оборот;</w:t>
      </w:r>
    </w:p>
    <w:p w:rsidR="0023738F" w:rsidRPr="00D06203" w:rsidRDefault="0023738F" w:rsidP="00892A8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привлечение инвестиций и стимулирование предпринимательской активности на территории </w:t>
      </w:r>
      <w:r w:rsidR="00C34B38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>;</w:t>
      </w:r>
    </w:p>
    <w:p w:rsidR="0023738F" w:rsidRPr="00D06203" w:rsidRDefault="0023738F" w:rsidP="00892A8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оптимизацию структуры муниципальной собственности в интересах обеспечения устойчивых предпосылок для экономического развития </w:t>
      </w:r>
      <w:r w:rsidR="00C34B38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>.</w:t>
      </w:r>
    </w:p>
    <w:p w:rsidR="0023738F" w:rsidRPr="00D06203" w:rsidRDefault="0023738F" w:rsidP="002373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Одним из важнейших</w:t>
      </w:r>
      <w:r w:rsidR="005621B0" w:rsidRPr="00D06203">
        <w:rPr>
          <w:rFonts w:ascii="Liberation Serif" w:hAnsi="Liberation Serif" w:cs="Liberation Serif"/>
          <w:sz w:val="28"/>
          <w:szCs w:val="28"/>
        </w:rPr>
        <w:t xml:space="preserve"> направлений жилищной политики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является улучшение жилищных условий граждан, переселяемых из многоквартирных домов, признанных ав</w:t>
      </w:r>
      <w:r w:rsidR="00A968CD" w:rsidRPr="00D06203">
        <w:rPr>
          <w:rFonts w:ascii="Liberation Serif" w:hAnsi="Liberation Serif" w:cs="Liberation Serif"/>
          <w:sz w:val="28"/>
          <w:szCs w:val="28"/>
        </w:rPr>
        <w:t>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рийными и подлежащими сносу. Наличие аварийного жилищного фонда создает потенциальную угрозу безопасности и комфортности проживания населения, так как длительное </w:t>
      </w:r>
      <w:r w:rsidRPr="00D06203">
        <w:rPr>
          <w:rFonts w:ascii="Liberation Serif" w:hAnsi="Liberation Serif" w:cs="Liberation Serif"/>
          <w:sz w:val="28"/>
          <w:szCs w:val="28"/>
        </w:rPr>
        <w:lastRenderedPageBreak/>
        <w:t>пребывание в данном жилищном фонде, не соответствующем установленным санитарным и техническим нормам,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</w:t>
      </w:r>
    </w:p>
    <w:p w:rsidR="0023738F" w:rsidRPr="00D06203" w:rsidRDefault="0023738F" w:rsidP="002373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Аварийный жилищный фонд ухудшает внешний облик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>, сдерживает развитие инфраструктуры, понижает инвестиционную привлекательность территории город</w:t>
      </w:r>
      <w:r w:rsidR="00933FA9" w:rsidRPr="00D06203">
        <w:rPr>
          <w:rFonts w:ascii="Liberation Serif" w:hAnsi="Liberation Serif" w:cs="Liberation Serif"/>
          <w:sz w:val="28"/>
          <w:szCs w:val="28"/>
        </w:rPr>
        <w:t>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>.</w:t>
      </w:r>
    </w:p>
    <w:p w:rsidR="0023738F" w:rsidRPr="00D06203" w:rsidRDefault="0023738F" w:rsidP="002373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Несмотря на осуществляемые мероприятия по проведению капитального ремонта и текущему содержанию жилищного фонда, количество многоквартирных домов, признанных аварийными и подлежащими сносу увеличивается.</w:t>
      </w:r>
    </w:p>
    <w:p w:rsidR="0023738F" w:rsidRDefault="0023738F" w:rsidP="002373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Количество обращений граждан в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по вопросу признания многоквартирных домов аварийными и подлежащими сносу остается достаточно большим на протяжении нескольких лет. На 01.01.2020 года (в период с 01.01.2013 по 31.12.2016) признаны аварийными и подлежащими сносу 18 домов, в 2017 году – 11 домов, в 2018 году – 6 домов, в 2019 году – 6 домов</w:t>
      </w:r>
      <w:r w:rsidR="00124C80" w:rsidRPr="00D06203">
        <w:rPr>
          <w:rFonts w:ascii="Liberation Serif" w:hAnsi="Liberation Serif" w:cs="Liberation Serif"/>
          <w:sz w:val="28"/>
          <w:szCs w:val="28"/>
        </w:rPr>
        <w:t>)</w:t>
      </w:r>
      <w:r w:rsidRPr="00D06203">
        <w:rPr>
          <w:rFonts w:ascii="Liberation Serif" w:hAnsi="Liberation Serif" w:cs="Liberation Serif"/>
          <w:sz w:val="28"/>
          <w:szCs w:val="28"/>
        </w:rPr>
        <w:t>.</w:t>
      </w:r>
    </w:p>
    <w:p w:rsidR="006D6AE7" w:rsidRDefault="006D6AE7" w:rsidP="006D6AE7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64B9">
        <w:rPr>
          <w:rFonts w:ascii="Liberation Serif" w:hAnsi="Liberation Serif" w:cs="Liberation Serif"/>
          <w:sz w:val="28"/>
          <w:szCs w:val="28"/>
        </w:rPr>
        <w:t xml:space="preserve">Наиболее существенные проблемы в организации надежного теплоснабжения потребителей наблюдаются в зоне теплоснабжения котельной ООО «Уральская Энерготранспортная Компания». В зону действия котельной входит 110 многоквартирных домов и 100 частных жилых домов. Всего около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E964B9">
        <w:rPr>
          <w:rFonts w:ascii="Liberation Serif" w:hAnsi="Liberation Serif" w:cs="Liberation Serif"/>
          <w:sz w:val="28"/>
          <w:szCs w:val="28"/>
        </w:rPr>
        <w:t xml:space="preserve">22 тыс. жителей и 12 социально значимых объектов, расположенных в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E964B9">
        <w:rPr>
          <w:rFonts w:ascii="Liberation Serif" w:hAnsi="Liberation Serif" w:cs="Liberation Serif"/>
          <w:sz w:val="28"/>
          <w:szCs w:val="28"/>
        </w:rPr>
        <w:t xml:space="preserve">п. Олимпийский, п. Первомайский и </w:t>
      </w:r>
      <w:r>
        <w:rPr>
          <w:rFonts w:ascii="Liberation Serif" w:hAnsi="Liberation Serif" w:cs="Liberation Serif"/>
          <w:sz w:val="28"/>
          <w:szCs w:val="28"/>
        </w:rPr>
        <w:t xml:space="preserve">п. </w:t>
      </w:r>
      <w:r w:rsidRPr="00E964B9">
        <w:rPr>
          <w:rFonts w:ascii="Liberation Serif" w:hAnsi="Liberation Serif" w:cs="Liberation Serif"/>
          <w:sz w:val="28"/>
          <w:szCs w:val="28"/>
        </w:rPr>
        <w:t>Ленинский. Основное оборудование в котельной установлено в конце семидесятых годов прошлого века. Часть оборудования котельной выведено из эксплуатации в ремонт, отсутствует автоматизация теплотехнических процессов. Перспективы дальнейшей эксплуатации котельной в системе централизованного теплоснабжения района сопряжено со значительными рисками. Оборудование котельной выведено из эксплуатации.</w:t>
      </w:r>
    </w:p>
    <w:p w:rsidR="006D6AE7" w:rsidRPr="008C02E3" w:rsidRDefault="006D6AE7" w:rsidP="006D6AE7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C02E3">
        <w:rPr>
          <w:rFonts w:ascii="Liberation Serif" w:hAnsi="Liberation Serif" w:cs="Liberation Serif"/>
          <w:sz w:val="28"/>
          <w:szCs w:val="28"/>
        </w:rPr>
        <w:t xml:space="preserve">Для исключения возможности возникновения аварийной ситуации с отключением теплоснабжения жилого и социально значимого сектора города Каменска-Уральского (п. Ленинский), а также отсутствием альтернативного источника для организации бесперебойного теплоснабжения населения было принято решение о необходимости рассмотрения варианта формирования нового источника теплоснабжения потребителей </w:t>
      </w:r>
      <w:r>
        <w:rPr>
          <w:rFonts w:ascii="Liberation Serif" w:hAnsi="Liberation Serif" w:cs="Liberation Serif"/>
          <w:sz w:val="28"/>
          <w:szCs w:val="28"/>
        </w:rPr>
        <w:t>п.</w:t>
      </w:r>
      <w:r w:rsidRPr="008C02E3">
        <w:rPr>
          <w:rFonts w:ascii="Liberation Serif" w:hAnsi="Liberation Serif" w:cs="Liberation Serif"/>
          <w:sz w:val="28"/>
          <w:szCs w:val="28"/>
        </w:rPr>
        <w:t xml:space="preserve"> Ленинский г. Каменска-Уральского. В связи с чем, </w:t>
      </w:r>
      <w:r>
        <w:rPr>
          <w:rFonts w:ascii="Liberation Serif" w:hAnsi="Liberation Serif" w:cs="Liberation Serif"/>
          <w:sz w:val="28"/>
          <w:szCs w:val="28"/>
        </w:rPr>
        <w:t>планируется</w:t>
      </w:r>
      <w:r w:rsidRPr="008C02E3">
        <w:rPr>
          <w:rFonts w:ascii="Liberation Serif" w:hAnsi="Liberation Serif" w:cs="Liberation Serif"/>
          <w:sz w:val="28"/>
          <w:szCs w:val="28"/>
        </w:rPr>
        <w:t xml:space="preserve"> строительств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8C02E3">
        <w:rPr>
          <w:rFonts w:ascii="Liberation Serif" w:hAnsi="Liberation Serif" w:cs="Liberation Serif"/>
          <w:sz w:val="28"/>
          <w:szCs w:val="28"/>
        </w:rPr>
        <w:t xml:space="preserve"> новой котельной и размещении оборудования на территории участка в районе </w:t>
      </w:r>
      <w:r w:rsidRPr="00E77628">
        <w:rPr>
          <w:rFonts w:ascii="Liberation Serif" w:hAnsi="Liberation Serif" w:cs="Liberation Serif"/>
          <w:sz w:val="28"/>
          <w:szCs w:val="28"/>
        </w:rPr>
        <w:t>ЦТП-3 на ул. Войкова.</w:t>
      </w:r>
      <w:r w:rsidRPr="008C02E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D6AE7" w:rsidRPr="00D06203" w:rsidRDefault="006D6AE7" w:rsidP="006D6AE7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 xml:space="preserve">На основании принятого решения, Комитетом по управлению имуществом Каменск-Уральского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(далее – Комитет) </w:t>
      </w:r>
      <w:r w:rsidRPr="008C02E3">
        <w:rPr>
          <w:rFonts w:ascii="Liberation Serif" w:hAnsi="Liberation Serif" w:cs="Liberation Serif"/>
          <w:sz w:val="28"/>
          <w:szCs w:val="28"/>
        </w:rPr>
        <w:t>разработано и планируется к закл</w:t>
      </w:r>
      <w:r>
        <w:rPr>
          <w:rFonts w:ascii="Liberation Serif" w:hAnsi="Liberation Serif" w:cs="Liberation Serif"/>
          <w:sz w:val="28"/>
          <w:szCs w:val="28"/>
        </w:rPr>
        <w:t>ючению концессионное соглашение.</w:t>
      </w:r>
    </w:p>
    <w:p w:rsidR="0023738F" w:rsidRPr="00D06203" w:rsidRDefault="0023738F" w:rsidP="0023738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lastRenderedPageBreak/>
        <w:t>Раздел II. ОСНОВНЫЕ ЦЕЛИ, ЗАДАЧИ,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ЦЕЛЕВЫЕ ПОКАЗАТЕЛИ РЕАЛИЗАЦИИ МУНИЦИПАЛЬНОЙ ПРОГРАММЫ</w:t>
      </w:r>
    </w:p>
    <w:p w:rsidR="0023738F" w:rsidRPr="00D06203" w:rsidRDefault="0023738F" w:rsidP="0023738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3738F" w:rsidRPr="00D06203" w:rsidRDefault="0023738F" w:rsidP="00E034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Основной целью управления муниципальной собственностью является обеспечение экономической основы для осуществления полномочий органов местного самоуправления по решению вопросов местного значения пу</w:t>
      </w:r>
      <w:r w:rsidR="005621B0" w:rsidRPr="00D06203">
        <w:rPr>
          <w:rFonts w:ascii="Liberation Serif" w:hAnsi="Liberation Serif" w:cs="Liberation Serif"/>
          <w:sz w:val="28"/>
          <w:szCs w:val="28"/>
        </w:rPr>
        <w:t xml:space="preserve">тем увеличения доходов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м</w:t>
      </w:r>
      <w:r w:rsidR="00E03467" w:rsidRPr="00D06203">
        <w:rPr>
          <w:rFonts w:ascii="Liberation Serif" w:hAnsi="Liberation Serif" w:cs="Liberation Serif"/>
          <w:sz w:val="28"/>
          <w:szCs w:val="28"/>
        </w:rPr>
        <w:t xml:space="preserve">естного </w:t>
      </w:r>
      <w:r w:rsidR="005621B0" w:rsidRPr="00D06203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Pr="00D06203">
        <w:rPr>
          <w:rFonts w:ascii="Liberation Serif" w:hAnsi="Liberation Serif" w:cs="Liberation Serif"/>
          <w:sz w:val="28"/>
          <w:szCs w:val="28"/>
        </w:rPr>
        <w:t>от использования муниципального имущества и повышения эффективности управления муниципальной собственностью.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Важной целью реализации Программы является обеспечение устойчивого сокращения аварийного жилищного фонда, способствующее удовлетворению потребностей населения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в улучшении жилищных условий.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Ликвидация аварийного жилищного фонда на территории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достигается путем сноса аварийных жилых домов с учетом реальных возможностей бюджетного финансирования и привлечения дополнительных денежных средств в виде субсидий из бюджетов других уровней и переселением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сносу. 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Сокращение аварийного жилищного фонда ведет к минимизации издержек по содержанию аварийных домов и снижени</w:t>
      </w:r>
      <w:r w:rsidR="00124C80" w:rsidRPr="00D06203">
        <w:rPr>
          <w:rFonts w:ascii="Liberation Serif" w:hAnsi="Liberation Serif" w:cs="Liberation Serif"/>
          <w:sz w:val="28"/>
          <w:szCs w:val="28"/>
        </w:rPr>
        <w:t>ю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сроков введения земельных участков, освободившихся после сноса домов, в хозяйственный оборот.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Достижение указанных целей осуществляется путем решения следующих задач: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­</w:t>
      </w:r>
      <w:r w:rsidRPr="00D06203">
        <w:rPr>
          <w:rFonts w:ascii="Liberation Serif" w:hAnsi="Liberation Serif" w:cs="Liberation Serif"/>
          <w:sz w:val="28"/>
          <w:szCs w:val="28"/>
        </w:rPr>
        <w:tab/>
        <w:t xml:space="preserve">увеличение доходов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м</w:t>
      </w:r>
      <w:r w:rsidR="00E03467" w:rsidRPr="00D06203">
        <w:rPr>
          <w:rFonts w:ascii="Liberation Serif" w:hAnsi="Liberation Serif" w:cs="Liberation Serif"/>
          <w:sz w:val="28"/>
          <w:szCs w:val="28"/>
        </w:rPr>
        <w:t xml:space="preserve">естного </w:t>
      </w:r>
      <w:r w:rsidRPr="00D06203">
        <w:rPr>
          <w:rFonts w:ascii="Liberation Serif" w:hAnsi="Liberation Serif" w:cs="Liberation Serif"/>
          <w:sz w:val="28"/>
          <w:szCs w:val="28"/>
        </w:rPr>
        <w:t>бюджета от использования муниципального имущества;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­</w:t>
      </w:r>
      <w:r w:rsidRPr="00D06203">
        <w:rPr>
          <w:rFonts w:ascii="Liberation Serif" w:hAnsi="Liberation Serif" w:cs="Liberation Serif"/>
          <w:sz w:val="28"/>
          <w:szCs w:val="28"/>
        </w:rPr>
        <w:tab/>
        <w:t>повышение эффективности управления муниципальной собственностью;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­</w:t>
      </w:r>
      <w:r w:rsidRPr="00D06203">
        <w:rPr>
          <w:rFonts w:ascii="Liberation Serif" w:hAnsi="Liberation Serif" w:cs="Liberation Serif"/>
          <w:sz w:val="28"/>
          <w:szCs w:val="28"/>
        </w:rPr>
        <w:tab/>
        <w:t>выполнение полномочий по финансовому обеспечению исполнения муниципального задания подведомственными учреждениями;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- ликвидация аварийного жилищного фонда на территории </w:t>
      </w:r>
      <w:r w:rsidR="00933FA9" w:rsidRPr="00D0620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06203">
        <w:rPr>
          <w:rFonts w:ascii="Liberation Serif" w:hAnsi="Liberation Serif" w:cs="Liberation Serif"/>
          <w:sz w:val="28"/>
          <w:szCs w:val="28"/>
        </w:rPr>
        <w:t>.</w:t>
      </w:r>
    </w:p>
    <w:p w:rsidR="0023738F" w:rsidRPr="00D06203" w:rsidRDefault="0023738F" w:rsidP="0023738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Эффективность решения поставленных задач </w:t>
      </w:r>
      <w:r w:rsidR="00124C80" w:rsidRPr="00D06203">
        <w:rPr>
          <w:rFonts w:ascii="Liberation Serif" w:hAnsi="Liberation Serif" w:cs="Liberation Serif"/>
          <w:sz w:val="28"/>
          <w:szCs w:val="28"/>
        </w:rPr>
        <w:t>измеряется</w:t>
      </w:r>
      <w:r w:rsidRPr="00D06203">
        <w:rPr>
          <w:rFonts w:ascii="Liberation Serif" w:hAnsi="Liberation Serif" w:cs="Liberation Serif"/>
          <w:sz w:val="28"/>
          <w:szCs w:val="28"/>
        </w:rPr>
        <w:t xml:space="preserve"> посредством целевых показателей, которые приведены в Приложении № 1 к муниципальной программе.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Раздел III. ПЛАН МЕРОПРИЯТИЙ</w:t>
      </w:r>
    </w:p>
    <w:p w:rsidR="0023738F" w:rsidRPr="00D06203" w:rsidRDefault="0023738F" w:rsidP="0023738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ПО ВЫПОЛНЕНИЮ МУНИЦИПАЛЬНОЙ ПРОГРАММЫ</w:t>
      </w:r>
    </w:p>
    <w:p w:rsidR="0023738F" w:rsidRPr="00D06203" w:rsidRDefault="0023738F" w:rsidP="0023738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Мероприятия программы реализуются Комитетом путем организации работ в соответствии с выделяемыми средствами из местного бюджета.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 указан в Приложении № 2 к муниципальной программе.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lastRenderedPageBreak/>
        <w:t>Мероприятия по выполнению муниципальной программы и расходы на их выполнение определены в соответствии с основными направлениями по использованию муниципального имущества.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Основные направления использования муниципального имущества: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в аренду;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в хозяйственное ведение муниципальным унитарным предприятиям;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в оперативное управление муниципальным учреждениям;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в безвозмездное пользование;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имущества по концессионным соглашениям;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приватизация имущества;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иные направления.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Использование объектов, находящихся в собственности городского округа, в арендных отношениях планируется осуществлять, исходя из следующих приоритетов: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возмездность использования;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заключение договоров аренды объектов муниципальной собственности по результатам проведения конкурсов или аукционов на право заключения таких договоров, за исключением случаев, предусмотренных Федеральным законом от 26 июля 2006 года № 135-ФЗ «О защите конкуренции»;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размещение в средствах массовой информации сведений об условиях аренды объектов муниципальной собственности.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период действия муниципальной программы планируется передавать в аренду: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нежилые здания, помещения, сооружения, объекты инженерной инфраструктуры коммунального назначения, находящиеся в казне городского округа;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имущество, закрепленное за муниципальными учреждениями на праве оперативного управления.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Передача в аренду имущества, закрепленного за муниципальными учр</w:t>
      </w:r>
      <w:r w:rsidR="00BB0A26">
        <w:rPr>
          <w:rFonts w:ascii="Liberation Serif" w:hAnsi="Liberation Serif" w:cs="Liberation Serif"/>
          <w:sz w:val="28"/>
          <w:szCs w:val="28"/>
        </w:rPr>
        <w:t xml:space="preserve">еждениями на праве оперативного </w:t>
      </w:r>
      <w:r w:rsidRPr="008C02E3">
        <w:rPr>
          <w:rFonts w:ascii="Liberation Serif" w:hAnsi="Liberation Serif" w:cs="Liberation Serif"/>
          <w:sz w:val="28"/>
          <w:szCs w:val="28"/>
        </w:rPr>
        <w:t>управления осуществляется ими в соответствии с действующим законодательством и Положением «Об управлении и распоряжении собственностью муниципального образования город Каменск-Уральский», утвержденным решением Городской Думы города Каменска-Уральского от 11.08.2010 № 238.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оперативное управление муниципальное имущество передается муниципальным учреждениям, в хозяйственное ведение - муниципальным унитарным предприятиям.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безвозмездное пользование передаются объекты муниципальной собственности: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а)</w:t>
      </w:r>
      <w:r w:rsidRPr="008C02E3">
        <w:rPr>
          <w:rFonts w:ascii="Liberation Serif" w:hAnsi="Liberation Serif" w:cs="Liberation Serif"/>
          <w:sz w:val="28"/>
          <w:szCs w:val="28"/>
        </w:rPr>
        <w:tab/>
        <w:t>находящиеся в составе казны городского округа, в соответствии с их функциональным назначением: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для реализации полномочий органов государственной власти и органов местного самоуправления городского округа;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lastRenderedPageBreak/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для предоставления муниципальных преференций;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некоммерческим организациям (за исключением политических партий);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государственным внебюджетным фондам;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государственным учреждениям;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б)</w:t>
      </w:r>
      <w:r w:rsidRPr="008C02E3">
        <w:rPr>
          <w:rFonts w:ascii="Liberation Serif" w:hAnsi="Liberation Serif" w:cs="Liberation Serif"/>
          <w:sz w:val="28"/>
          <w:szCs w:val="28"/>
        </w:rPr>
        <w:tab/>
        <w:t>принадлежащие на праве оперативного управления муниципальным образовательным учреждениям в соответствии с их функциональным назначением: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государственным учреждениям здравоохранения в целях организации медицинского обслуживания воспитанников (обучающихся) соответствующих образовательных учреждений;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лицу, с которым соответствующим образовательным учреждением заключен муниципальный контракт об оказании услуг по организации питания воспитанников (обучающихся) по результатам конкурса или аукциона, проведенных в соответствии с Федеральным законо</w:t>
      </w:r>
      <w:r>
        <w:rPr>
          <w:rFonts w:ascii="Liberation Serif" w:hAnsi="Liberation Serif" w:cs="Liberation Serif"/>
          <w:sz w:val="28"/>
          <w:szCs w:val="28"/>
        </w:rPr>
        <w:t xml:space="preserve">м от 05 апреля 2013 года                </w:t>
      </w:r>
      <w:r w:rsidRPr="008C02E3">
        <w:rPr>
          <w:rFonts w:ascii="Liberation Serif" w:hAnsi="Liberation Serif" w:cs="Liberation Serif"/>
          <w:sz w:val="28"/>
          <w:szCs w:val="28"/>
        </w:rPr>
        <w:t>№ 44 - 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контракта;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муниципальным образовательным учреждениям или государственным образовательным учреждениям в целях осуществления ими образовательной деятельности, предусмотренной уставом соответствующего учреждения.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Передача имущества в безвозмездное пользование осуществляется в соответствии с действующим законодательством и Положением «Об управлении и распоряжении собственностью муниципального образования город Каменск-Уральский», утвержденным решением Городской Думы города Каменска-Уральского от 11.08.2010 № 238.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2017 году состоялась передача по концессионному соглашению тепловых сетей и сетей горячего водоснабжения обществу с ограниченной ответственностью «Управляющая компания «ТЕПЛОКОМЛЕКС».</w:t>
      </w:r>
    </w:p>
    <w:p w:rsidR="00DF5063" w:rsidRDefault="006D6AE7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Всего по состоянию на 01.09.2019 г. заключено 7 концессионных соглашений.</w:t>
      </w:r>
    </w:p>
    <w:p w:rsidR="00DF5063" w:rsidRPr="00F126BC" w:rsidRDefault="00DF5063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126BC">
        <w:rPr>
          <w:rFonts w:ascii="Liberation Serif" w:hAnsi="Liberation Serif" w:cs="Liberation Serif"/>
          <w:sz w:val="28"/>
          <w:szCs w:val="28"/>
        </w:rPr>
        <w:t>В 2021-2022 году Комитетом планируется заключить концессионное соглашение:</w:t>
      </w:r>
    </w:p>
    <w:p w:rsidR="00DF5063" w:rsidRPr="00115A93" w:rsidRDefault="00DF5063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 xml:space="preserve">- по реконструкции недвижимого и технологически связанного с ним движимого имущества объекта теплоснабжения – котельной, расположенной в </w:t>
      </w:r>
      <w:r w:rsidRPr="00115A93">
        <w:rPr>
          <w:rFonts w:ascii="Liberation Serif" w:hAnsi="Liberation Serif" w:cs="Liberation Serif"/>
          <w:sz w:val="28"/>
          <w:szCs w:val="28"/>
        </w:rPr>
        <w:br/>
        <w:t>п. Ленинский города Каменска-Уральского Свердловской области, право собственности на которую принадлежит и будет принадлежать Каменск-Уральскому городскому округу;</w:t>
      </w:r>
    </w:p>
    <w:p w:rsidR="00DF5063" w:rsidRPr="00115A93" w:rsidRDefault="00DF5063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>- по осуществлению генерации (производства) и транспортировки тепловой энергии, теплоносителя на нужды отопления п. Ленинский города Каменска-Уральского Свердловской области с использованием котельной.</w:t>
      </w:r>
    </w:p>
    <w:p w:rsidR="00DF5063" w:rsidRDefault="00DF5063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5A93">
        <w:rPr>
          <w:rFonts w:ascii="Liberation Serif" w:hAnsi="Liberation Serif" w:cs="Liberation Serif"/>
          <w:sz w:val="28"/>
          <w:szCs w:val="28"/>
        </w:rPr>
        <w:t>Предельный размер расходов (плата Концедента) на реконструкцию котельной установлен в сумме 50,0 млн.руб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D6AE7" w:rsidRPr="008C02E3" w:rsidRDefault="006D6AE7" w:rsidP="00DF5063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Приватизация муниципального имущества осуществляется путем: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lastRenderedPageBreak/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организации и проведения торгов по продаже объектов муниципальной собственности, включенных в перечень объектов муниципальной собственности, подлежащих приватизации путем продажи на аукционе. Перечень объектов муниципальной собственности, подлежащих приватизации путем продажи на аукционе приводится в Приложении № 3 к настоящей муниципальной программе и ежегодно дополняется;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реализации преимущественного права арендаторов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Управление акционерными обществами осуществляется в соответствии с Положением «Об управлении находящимися в муниципальной собственности акциями (долями) хозяйственных обществ, созданных в процессе преобразования муниципальных унитарных предприятий», утвержденным решением Каменск-Уральской Городской Думы от 13.09.2006 № 193 (в редакции решения Городской Думы города Каменска-Уральского от 26.10.2011 № 409).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Будет продолжено осуществление контроля за использованием по назначению, сохранностью, содержанием муниципального имущества, находящегося в казне, переданного в хозяйственное ведение или оперативное управление муниципальным организациям (за исключением переданного муниципальным учреждениям образования, культуры, физической культуры и спорта).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Учет муниципального имущества осуществляется путем ведения реестра объектов муниципальной собственности.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Основными направлениями в работе с земельными участками, расположенными на территории городского округа, являются проведение работы: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- по заключению договоров аренды по вновь поступающим заявкам на земельные участки, государственная собственность на которые не разграничена, на которых расположены здания, сооружения, и земельные участки, являющиеся объектами муниципальной собственности;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 по заключению договоров аренды лесных участков по поступающим заявкам в соответствии с действующим законодательством;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по заключению договоров на размещение нестационарных торговых объектов;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по заключению договоров на установку и эксплуатацию рекламной конструкции;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 xml:space="preserve">по организации и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организация и проведение в соответствии с законодательством аукционов на </w:t>
      </w:r>
      <w:r w:rsidRPr="008C02E3">
        <w:rPr>
          <w:rFonts w:ascii="Liberation Serif" w:hAnsi="Liberation Serif" w:cs="Liberation Serif"/>
          <w:sz w:val="28"/>
          <w:szCs w:val="28"/>
        </w:rPr>
        <w:lastRenderedPageBreak/>
        <w:t>право заключения договоров аренды лесных участков.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Планируется проведение аукционов по продаже права на заключение договоров аренды земельных участков под индивидуальное жилищное строительство, под многоэтажное жилищное строительство, для комплексного освоения в целях жилищного строительства, для строительства иных объектов, а также для целей, не связанных со строительством.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2020-2026 годах работа по формированию земельных участков для проведения аукционов по продаже права на заключение договоров аренды в целях жилищного и иного строительства будет продолжена в соответствии с действующим законодательством: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земельных участков в собственность, в том числе предоставление земельных участков однократно бесплатно в собственность гражданам для индивидуального жилищного строительства: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проведение работы по передаче земельных участков в собственность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проведение работы по предоставлению однократно бесплатно в собственность льготным категориям граждан земельных участков для жилищного строительства в соответствии с земельным законодательством;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передача земельных (лесных) участков в постоянное (бессрочное) пользование, передача земельных участков в безвозмездное пользование;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осуществление государственной регистрации права собственности городского округа на земельные участки, на которых распложены объекты муниципальной собственности;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осуществление муниципального контроля за использованием земель, лесов, расположенных в границах городского округа, в соответствии с действующим законодательством.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Планируется проведение работы в рамках проведения земельного и лесного контроля, направленной на защиту гражданских прав и иных законных интересов городского округа, нарушенных гражданами или юридическими лицами самовольным занятием земельных участков и лесных участков на территории городского округа.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Основные направления муниципального земельного и лесного контроля: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контроль выполнения требований земельного и лесного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контроль соблюдения порядка переуступки права пользования землей;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контроль выполнения требований земельного законодательства об использовании земель по целевому назначению и разрешенному использованию;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 xml:space="preserve">проведение плановых осмотров соблюдения лесного законодательства в сфере воспроизводства лесов, охране городских лесов, защите лесов, проверке </w:t>
      </w:r>
      <w:r w:rsidRPr="008C02E3">
        <w:rPr>
          <w:rFonts w:ascii="Liberation Serif" w:hAnsi="Liberation Serif" w:cs="Liberation Serif"/>
          <w:sz w:val="28"/>
          <w:szCs w:val="28"/>
        </w:rPr>
        <w:lastRenderedPageBreak/>
        <w:t>выполнения условий договоров аренды лесных участков, купли-продажи лесных насаждений, проверке на соответствие лесным декларациям, проекту освоения лесов, лесохозяйственному регламенту и правилам заготовки древесины.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Работы по освобождению земельных участков осуществляются согласно Положению «О порядке освобождения земельных участков на территории муниципального образования город Каменск-Уральский, самовольно занятых нестационарными объектами», утвержденным решением Городской Думы города Каменска-Уральского от 23.01.2013 № 65: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осуществление в соответствии с законодательством резервирования земель, изъятия земельных участков в границах Каменск-Уральского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организация и проведение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Каменск-Уральского городского округа, а также на земельном участке, государственная собственность на который не разграничена, в соответствии с Порядком, утвержденн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C02E3">
        <w:rPr>
          <w:rFonts w:ascii="Liberation Serif" w:hAnsi="Liberation Serif" w:cs="Liberation Serif"/>
          <w:sz w:val="28"/>
          <w:szCs w:val="28"/>
        </w:rPr>
        <w:t>м решением Городской Думы города Каменска-Уральского от 13.11.2019 № 620;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осуществление в соответствии с земельным законодательством утверждения схем расположения земельного участка или земельных участков на кадастровом плане территории, предварительное согласование предоставления земельных участков, выдача разрешений на использование земель или земельных участков;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заключение в соответствии с законодательством соглашения об установлении сервитута в отношении земельных участков, если такие земельные участки не предоставлены в постоянное (бессрочное) пользование, пожизненное наследуемое владение, в аренду или безвозмездное пользование;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­</w:t>
      </w:r>
      <w:r w:rsidRPr="008C02E3">
        <w:rPr>
          <w:rFonts w:ascii="Liberation Serif" w:hAnsi="Liberation Serif" w:cs="Liberation Serif"/>
          <w:sz w:val="28"/>
          <w:szCs w:val="28"/>
        </w:rPr>
        <w:tab/>
        <w:t>проведение работ по заключению соглашения о перераспределении земель и (или) земельных участков, по вновь поступающим заявкам в соответствии с действующим законодательством.</w:t>
      </w:r>
    </w:p>
    <w:p w:rsidR="006D6AE7" w:rsidRPr="008C02E3" w:rsidRDefault="006D6AE7" w:rsidP="006D6AE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Способы реализации мероприятий по переселению граждан из многоквартирных жилых домов, признанных аварийными и подлежащими сносу, предусмотрены федеральным жилищным законодательством и региональными адресными программами.</w:t>
      </w:r>
    </w:p>
    <w:p w:rsidR="00651365" w:rsidRDefault="006D6AE7" w:rsidP="006D6A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C02E3">
        <w:rPr>
          <w:rFonts w:ascii="Liberation Serif" w:hAnsi="Liberation Serif" w:cs="Liberation Serif"/>
          <w:sz w:val="28"/>
          <w:szCs w:val="28"/>
        </w:rPr>
        <w:t>В соответствии со статьей 32 Жилищного кодекса Российской Федерации переселение собственников жилых помещений, расположенных в многоквартирных жилых домах, признанных аварийными и подлежащими сносу, осуществляется путем возмещения за изымаемые объекты недвижимости, на основании соглашений об изъятии земельных участков и расположенных на них объектов недвижимого имущества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51365" w:rsidRDefault="0065136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1365" w:rsidRDefault="00651365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1365" w:rsidRDefault="00651365" w:rsidP="00133698">
      <w:pPr>
        <w:jc w:val="both"/>
        <w:rPr>
          <w:rFonts w:ascii="Liberation Serif" w:hAnsi="Liberation Serif" w:cs="Liberation Serif"/>
          <w:sz w:val="28"/>
          <w:szCs w:val="28"/>
        </w:rPr>
        <w:sectPr w:rsidR="00651365" w:rsidSect="008556E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D6AE7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№1</w:t>
      </w:r>
    </w:p>
    <w:p w:rsidR="006D6AE7" w:rsidRPr="00D06203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«Управление муниципальной собственностью </w:t>
      </w:r>
    </w:p>
    <w:p w:rsidR="006D6AE7" w:rsidRPr="00D06203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Каменск-Уральского городского округа на 2020 - 2026 годы»</w:t>
      </w:r>
    </w:p>
    <w:p w:rsidR="006D6AE7" w:rsidRDefault="006D6AE7" w:rsidP="006D6AE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D6AE7" w:rsidRPr="009F3D53" w:rsidRDefault="006D6AE7" w:rsidP="006D6AE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D6AE7" w:rsidRPr="00D06203" w:rsidRDefault="006D6AE7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ЦЕЛИ, ЗАДАЧИ И ЦЕЛЕВЫЕ ПОКАЗАТЕЛИ</w:t>
      </w:r>
    </w:p>
    <w:p w:rsidR="006D6AE7" w:rsidRPr="00D06203" w:rsidRDefault="006D6AE7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РЕАЛИЗАЦИИ МУНИЦИПАЛЬНОЙ ПРОГРАММЫ «УПРАВЛЕНИЕ</w:t>
      </w:r>
    </w:p>
    <w:p w:rsidR="006D6AE7" w:rsidRPr="00D06203" w:rsidRDefault="006D6AE7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МУНИЦИПАЛЬНОЙ СОБСТВЕННОСТЬЮ КАМЕНСК-УРАЛЬСКОГО ГОРОДСКОГО ОКРУГА </w:t>
      </w:r>
    </w:p>
    <w:p w:rsidR="006D6AE7" w:rsidRPr="00D06203" w:rsidRDefault="006D6AE7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2020 - 2026 ГОДЫ»</w:t>
      </w:r>
    </w:p>
    <w:p w:rsidR="006D6AE7" w:rsidRPr="00EF12C9" w:rsidRDefault="006D6AE7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2700"/>
        <w:gridCol w:w="1133"/>
        <w:gridCol w:w="126"/>
        <w:gridCol w:w="1142"/>
        <w:gridCol w:w="8"/>
        <w:gridCol w:w="110"/>
        <w:gridCol w:w="1157"/>
        <w:gridCol w:w="8"/>
        <w:gridCol w:w="94"/>
        <w:gridCol w:w="1182"/>
        <w:gridCol w:w="78"/>
        <w:gridCol w:w="1202"/>
        <w:gridCol w:w="57"/>
        <w:gridCol w:w="1219"/>
        <w:gridCol w:w="41"/>
        <w:gridCol w:w="1234"/>
        <w:gridCol w:w="25"/>
        <w:gridCol w:w="1251"/>
        <w:gridCol w:w="9"/>
        <w:gridCol w:w="1698"/>
      </w:tblGrid>
      <w:tr w:rsidR="002B7151" w:rsidRPr="000146D6" w:rsidTr="002B7151">
        <w:tc>
          <w:tcPr>
            <w:tcW w:w="978" w:type="dxa"/>
            <w:vMerge w:val="restart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2700" w:type="dxa"/>
            <w:vMerge w:val="restart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133" w:type="dxa"/>
            <w:vMerge w:val="restart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 ц</w:t>
            </w: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а измере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</w:p>
        </w:tc>
        <w:tc>
          <w:tcPr>
            <w:tcW w:w="10641" w:type="dxa"/>
            <w:gridSpan w:val="18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</w:t>
            </w:r>
          </w:p>
        </w:tc>
      </w:tr>
      <w:tr w:rsidR="002B7151" w:rsidRPr="000146D6" w:rsidTr="002B7151">
        <w:trPr>
          <w:trHeight w:val="625"/>
        </w:trPr>
        <w:tc>
          <w:tcPr>
            <w:tcW w:w="978" w:type="dxa"/>
            <w:vMerge/>
          </w:tcPr>
          <w:p w:rsidR="002B7151" w:rsidRPr="004538D8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B7151" w:rsidRPr="004538D8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2B7151" w:rsidRPr="004538D8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2021 год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</w:p>
        </w:tc>
        <w:tc>
          <w:tcPr>
            <w:tcW w:w="1698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2B7151" w:rsidRPr="000146D6" w:rsidTr="002B7151">
        <w:trPr>
          <w:trHeight w:val="160"/>
        </w:trPr>
        <w:tc>
          <w:tcPr>
            <w:tcW w:w="978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2B7151" w:rsidRPr="000146D6" w:rsidTr="002B7151">
        <w:trPr>
          <w:trHeight w:val="2279"/>
        </w:trPr>
        <w:tc>
          <w:tcPr>
            <w:tcW w:w="978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776" w:type="dxa"/>
            <w:gridSpan w:val="19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Каменск-Уральского городского округа 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1698" w:type="dxa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7151" w:rsidRPr="000146D6" w:rsidTr="002B7151">
        <w:tc>
          <w:tcPr>
            <w:tcW w:w="978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2B7151" w:rsidRPr="000146D6" w:rsidTr="002B7151">
        <w:trPr>
          <w:trHeight w:val="337"/>
        </w:trPr>
        <w:tc>
          <w:tcPr>
            <w:tcW w:w="978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76" w:type="dxa"/>
            <w:gridSpan w:val="19"/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Задача 1: увеличение доходов бюджета Каменск-Уральского городского округа  от использования муниципального имущества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3756"/>
        </w:trPr>
        <w:tc>
          <w:tcPr>
            <w:tcW w:w="978" w:type="dxa"/>
            <w:vMerge w:val="restart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1:</w:t>
            </w:r>
          </w:p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200 849,8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206 044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188 052,2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195 688,4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203 515,9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165 322,2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165 322,2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Отчет о состоянии лицевого счета администра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тора доходов бюджета</w:t>
            </w:r>
          </w:p>
        </w:tc>
      </w:tr>
      <w:tr w:rsidR="002B7151" w:rsidRPr="000146D6" w:rsidTr="002B7151">
        <w:trPr>
          <w:trHeight w:val="1076"/>
        </w:trPr>
        <w:tc>
          <w:tcPr>
            <w:tcW w:w="978" w:type="dxa"/>
            <w:vMerge/>
            <w:tcBorders>
              <w:bottom w:val="nil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объектов муниципальной собственности;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25 910,4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27 123,9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25 758,1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26 839,9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27 913,5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332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земельных участков до разграничения;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100 573,3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92 817,9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92 462,0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96 160,5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100 006,9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96 189,8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96 189,8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45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сдачи в аренду земельных участков после разграничения;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12 758,4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9 170,0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6 094,4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6 338,2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6 591,7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2 666,7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2 666,7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45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2B7151" w:rsidRPr="003740B8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794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713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713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7130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2B7151" w:rsidRPr="000146D6" w:rsidTr="002B7151"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 плата по договорам на размещение нестационарного торгового объекта, а также плата за право на заключение указанных договоров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2 228,0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3 710,0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2 804,6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2 922,4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3 039,3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плата по договорам на установку и эксплуатацию рекламной конструкции, а также плата за право на заключение указанных договоров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2 300,0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3 424,5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1 931,5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2 012,6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2 093,1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от продажи земельных участков до разграничения;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18 673,5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8 766,2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9 116,8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9 481,5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7 633,2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38D8">
              <w:rPr>
                <w:rFonts w:ascii="Liberation Serif" w:hAnsi="Liberation Serif" w:cs="Liberation Serif"/>
                <w:sz w:val="28"/>
                <w:szCs w:val="28"/>
              </w:rPr>
              <w:t>- от продажи земельных участков после разграничения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510,0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3 484,3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428,5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445,6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463,5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51" w:rsidRPr="004538D8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реализации объектов нежилого фонда;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18 650,0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14 055,4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22 797,8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23 709,7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24 658,1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14 271,0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14 271,0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17476C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7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B7151" w:rsidRPr="0017476C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17476C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7476C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2B7151" w:rsidRPr="000146D6" w:rsidTr="002B7151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реализации иного имущества;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745,0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191,2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87,4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90,9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94,5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продажи квартир;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135,0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299,5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311,5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323,9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841,6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4 840,2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611,1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636,8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662,3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562,8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562,8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31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4F4CAF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от платы за наем муниципальных жилых помещений;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26 390,4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26 000,0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24 023,5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25 032,5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26 033,8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21 716,2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71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доходы в виде прибыли,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2 000,0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2 350,0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1 895,3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1 974,9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2 053,9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500,0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500,0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17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2B7151" w:rsidRPr="000146D6" w:rsidTr="002B7151">
        <w:trPr>
          <w:trHeight w:val="3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51" w:rsidRPr="000146D6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7151" w:rsidRPr="00FA517B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422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плата за использование лесов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73,4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103,3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51,7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53,8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55,9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66,3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66,3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10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- плата по соглашениям об установлении сервитута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7794A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794A">
              <w:rPr>
                <w:rFonts w:ascii="Liberation Serif" w:hAnsi="Liberation Serif" w:cs="Liberation Serif"/>
                <w:sz w:val="26"/>
                <w:szCs w:val="26"/>
              </w:rPr>
              <w:t>101,1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FD399F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D399F">
              <w:rPr>
                <w:rFonts w:ascii="Liberation Serif" w:hAnsi="Liberation Serif" w:cs="Liberation Serif"/>
                <w:sz w:val="26"/>
                <w:szCs w:val="26"/>
              </w:rPr>
              <w:t>100,0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40,6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42,3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E0713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07130">
              <w:rPr>
                <w:rFonts w:ascii="Liberation Serif" w:hAnsi="Liberation Serif" w:cs="Liberation Serif"/>
                <w:sz w:val="26"/>
                <w:szCs w:val="26"/>
              </w:rPr>
              <w:t>44,0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553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2B7151" w:rsidRPr="00B97CF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7CF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474" w:type="dxa"/>
            <w:gridSpan w:val="20"/>
            <w:vAlign w:val="center"/>
          </w:tcPr>
          <w:p w:rsidR="002B7151" w:rsidRPr="00B97CF5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7CF5">
              <w:rPr>
                <w:rFonts w:ascii="Liberation Serif" w:hAnsi="Liberation Serif" w:cs="Liberation Serif"/>
                <w:sz w:val="28"/>
                <w:szCs w:val="28"/>
              </w:rPr>
              <w:t>Задача 2: повышение эффективности управления муниципальной собственностью</w:t>
            </w:r>
          </w:p>
        </w:tc>
      </w:tr>
      <w:tr w:rsidR="002B7151" w:rsidRPr="000146D6" w:rsidTr="002B7151">
        <w:trPr>
          <w:trHeight w:val="175"/>
        </w:trPr>
        <w:tc>
          <w:tcPr>
            <w:tcW w:w="978" w:type="dxa"/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3D53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133" w:type="dxa"/>
            <w:vAlign w:val="center"/>
          </w:tcPr>
          <w:p w:rsidR="002B7151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Объек</w:t>
            </w:r>
          </w:p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тов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511B0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1698" w:type="dxa"/>
            <w:vAlign w:val="center"/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Свидетельст</w:t>
            </w: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во о государственной регистрации права</w:t>
            </w:r>
          </w:p>
        </w:tc>
      </w:tr>
      <w:tr w:rsidR="002B7151" w:rsidRPr="000146D6" w:rsidTr="002B7151">
        <w:trPr>
          <w:trHeight w:val="175"/>
        </w:trPr>
        <w:tc>
          <w:tcPr>
            <w:tcW w:w="978" w:type="dxa"/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2B7151" w:rsidRPr="009F3D53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2B7151" w:rsidRPr="000146D6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1511B0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2B7151" w:rsidRPr="000146D6" w:rsidTr="002B7151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3: 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выявление земельных участков, используемых с нарушением земельного законодательства</w:t>
            </w:r>
          </w:p>
        </w:tc>
        <w:tc>
          <w:tcPr>
            <w:tcW w:w="1133" w:type="dxa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Актов осмотра, обследо вания земель</w:t>
            </w:r>
          </w:p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ных участ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7"/>
                <w:szCs w:val="27"/>
              </w:rPr>
              <w:t>ков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2B6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2B6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2B6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698" w:type="dxa"/>
            <w:vAlign w:val="center"/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Журнал регистрации актов осмотров, обследова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ний земельных участков</w:t>
            </w:r>
          </w:p>
        </w:tc>
      </w:tr>
      <w:tr w:rsidR="002B7151" w:rsidRPr="000146D6" w:rsidTr="002B7151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4: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заключенных концессионных соглашений </w:t>
            </w:r>
            <w:r w:rsidRPr="00EE4966">
              <w:rPr>
                <w:sz w:val="28"/>
                <w:szCs w:val="28"/>
              </w:rPr>
              <w:t xml:space="preserve"> </w:t>
            </w: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в отношении объектов жилищно-коммунального хозяйства</w:t>
            </w:r>
          </w:p>
        </w:tc>
        <w:tc>
          <w:tcPr>
            <w:tcW w:w="1133" w:type="dxa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  <w:lang w:val="en-US"/>
              </w:rPr>
            </w:pPr>
            <w:r w:rsidRPr="00571E4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54530E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698" w:type="dxa"/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4474" w:type="dxa"/>
            <w:gridSpan w:val="20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Задача 3:  финансовое обеспечение исполнения муниципального задания подведомственными учреждениями</w:t>
            </w:r>
          </w:p>
        </w:tc>
      </w:tr>
      <w:tr w:rsidR="002B7151" w:rsidRPr="00EE4966" w:rsidTr="002B7151"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5: 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выполнения муниципального задания  </w:t>
            </w:r>
          </w:p>
        </w:tc>
        <w:tc>
          <w:tcPr>
            <w:tcW w:w="10076" w:type="dxa"/>
            <w:gridSpan w:val="18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98" w:type="dxa"/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Отчет подведомст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венного учреждения</w:t>
            </w:r>
          </w:p>
        </w:tc>
      </w:tr>
      <w:tr w:rsidR="002B7151" w:rsidRPr="00EE4966" w:rsidTr="002B7151"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85" w:type="dxa"/>
            <w:gridSpan w:val="3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2B7151" w:rsidRPr="000146D6" w:rsidTr="002B7151">
        <w:trPr>
          <w:trHeight w:val="914"/>
        </w:trPr>
        <w:tc>
          <w:tcPr>
            <w:tcW w:w="978" w:type="dxa"/>
            <w:tcBorders>
              <w:top w:val="single" w:sz="4" w:space="0" w:color="auto"/>
              <w:bottom w:val="nil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-МАУ «Санаторий «Каменская здравница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Койко-дней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000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12 000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000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000</w:t>
            </w:r>
          </w:p>
        </w:tc>
        <w:tc>
          <w:tcPr>
            <w:tcW w:w="1698" w:type="dxa"/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13"/>
        </w:trPr>
        <w:tc>
          <w:tcPr>
            <w:tcW w:w="978" w:type="dxa"/>
            <w:tcBorders>
              <w:top w:val="nil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-МАУ «Каменский рабочий»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Выпуск печат ных страниц</w:t>
            </w:r>
          </w:p>
        </w:tc>
        <w:tc>
          <w:tcPr>
            <w:tcW w:w="1268" w:type="dxa"/>
            <w:gridSpan w:val="2"/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951</w:t>
            </w:r>
          </w:p>
        </w:tc>
        <w:tc>
          <w:tcPr>
            <w:tcW w:w="1275" w:type="dxa"/>
            <w:gridSpan w:val="3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1279</w:t>
            </w:r>
          </w:p>
        </w:tc>
        <w:tc>
          <w:tcPr>
            <w:tcW w:w="1284" w:type="dxa"/>
            <w:gridSpan w:val="3"/>
            <w:vAlign w:val="center"/>
          </w:tcPr>
          <w:p w:rsidR="002B7151" w:rsidRPr="006F2B6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857</w:t>
            </w:r>
          </w:p>
        </w:tc>
        <w:tc>
          <w:tcPr>
            <w:tcW w:w="1280" w:type="dxa"/>
            <w:gridSpan w:val="2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857</w:t>
            </w:r>
          </w:p>
        </w:tc>
        <w:tc>
          <w:tcPr>
            <w:tcW w:w="1276" w:type="dxa"/>
            <w:gridSpan w:val="2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857</w:t>
            </w:r>
          </w:p>
        </w:tc>
        <w:tc>
          <w:tcPr>
            <w:tcW w:w="1275" w:type="dxa"/>
            <w:gridSpan w:val="2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890</w:t>
            </w:r>
          </w:p>
        </w:tc>
        <w:tc>
          <w:tcPr>
            <w:tcW w:w="1285" w:type="dxa"/>
            <w:gridSpan w:val="3"/>
            <w:vAlign w:val="center"/>
          </w:tcPr>
          <w:p w:rsidR="002B7151" w:rsidRPr="00571E45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890</w:t>
            </w:r>
          </w:p>
        </w:tc>
        <w:tc>
          <w:tcPr>
            <w:tcW w:w="1698" w:type="dxa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102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6: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B7151" w:rsidRPr="00EE4966" w:rsidRDefault="002B7151" w:rsidP="002B715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налоговые расходы в связи с  освобождением от уплаты земельного налога муниципальных учреждений: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Сообщение ИНФС об исчисленном  налоге</w:t>
            </w:r>
          </w:p>
        </w:tc>
      </w:tr>
      <w:tr w:rsidR="002B7151" w:rsidRPr="000146D6" w:rsidTr="002B7151"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 объем налоговых расходов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тыс.руб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194,4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 количество муниципальных учреждений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единиц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CE04E5" w:rsidRDefault="002B7151" w:rsidP="002B7151">
            <w:pPr>
              <w:jc w:val="center"/>
              <w:rPr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7: 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 xml:space="preserve">Отчет подведомст </w:t>
            </w: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</w:tr>
      <w:tr w:rsidR="002B7151" w:rsidRPr="000146D6" w:rsidTr="002B7151"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обеспечение деятельности  подведомственных учреждений</w:t>
            </w:r>
          </w:p>
        </w:tc>
        <w:tc>
          <w:tcPr>
            <w:tcW w:w="10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венного учреждения</w:t>
            </w:r>
          </w:p>
        </w:tc>
      </w:tr>
      <w:tr w:rsidR="002B7151" w:rsidRPr="000146D6" w:rsidTr="002B7151">
        <w:trPr>
          <w:trHeight w:val="1017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-МКУ «Санитарно-технологическая пищевая лаборатория города Каменска-Уральского»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Лабора</w:t>
            </w:r>
          </w:p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торных исследо</w:t>
            </w: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ваний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19 798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798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798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314"/>
        </w:trPr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Прове</w:t>
            </w: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рок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6F2B68" w:rsidRDefault="002B7151" w:rsidP="002B7151">
            <w:pPr>
              <w:jc w:val="center"/>
              <w:rPr>
                <w:sz w:val="26"/>
                <w:szCs w:val="26"/>
              </w:rPr>
            </w:pPr>
            <w:r w:rsidRPr="006F2B68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0146D6" w:rsidTr="002B7151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4474" w:type="dxa"/>
            <w:gridSpan w:val="20"/>
            <w:tcBorders>
              <w:left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Задача 4: ликвидация аварийного жилищного фонда на территории Каменск-Уральского городского округа</w:t>
            </w:r>
          </w:p>
        </w:tc>
      </w:tr>
      <w:tr w:rsidR="002B7151" w:rsidRPr="000146D6" w:rsidTr="002B7151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8: </w:t>
            </w:r>
          </w:p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 xml:space="preserve">общее количество семей (граждан),  улучшивших жилищные условия в рамках Программы в 2020 - 2026 годах, а именно, количество соглашений,  заключенных с гражданами,    являющимися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Заключенных соглашений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4F4CAF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CE04E5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E04E5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  <w:p w:rsidR="002B7151" w:rsidRPr="00F70559" w:rsidRDefault="002B7151" w:rsidP="002B7151">
            <w:pPr>
              <w:tabs>
                <w:tab w:val="left" w:pos="75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46D6">
              <w:rPr>
                <w:rFonts w:ascii="Liberation Serif" w:hAnsi="Liberation Serif" w:cs="Liberation Serif"/>
                <w:sz w:val="26"/>
                <w:szCs w:val="26"/>
              </w:rPr>
              <w:t>Соглашение об изъятии</w:t>
            </w:r>
          </w:p>
        </w:tc>
      </w:tr>
      <w:tr w:rsidR="002B7151" w:rsidRPr="000146D6" w:rsidTr="002B7151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151" w:rsidRPr="003740B8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40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2B7151" w:rsidRPr="000146D6" w:rsidTr="002B7151">
        <w:trPr>
          <w:trHeight w:val="212"/>
        </w:trPr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EE4966" w:rsidRDefault="002B7151" w:rsidP="002B71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4966">
              <w:rPr>
                <w:rFonts w:ascii="Liberation Serif" w:hAnsi="Liberation Serif" w:cs="Liberation Serif"/>
                <w:sz w:val="28"/>
                <w:szCs w:val="28"/>
              </w:rPr>
              <w:t>собственниками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077F8">
              <w:rPr>
                <w:rFonts w:ascii="Liberation Serif" w:hAnsi="Liberation Serif" w:cs="Liberation Serif"/>
                <w:sz w:val="28"/>
                <w:szCs w:val="28"/>
              </w:rPr>
              <w:t>жилых помещений, расположенных в  многоквартирных  домах, признанных аварийными и подлежащими сносу (соглашений об изъятии земельных участков и расположенных на них объектов недвижимого имущества)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A97E42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Pr="000146D6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151" w:rsidRPr="000146D6" w:rsidRDefault="002B7151" w:rsidP="002B71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B0A26" w:rsidRDefault="00BB0A26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B7151" w:rsidRDefault="002B7151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B7151" w:rsidRDefault="002B7151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B7151" w:rsidRDefault="002B7151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B7151" w:rsidRDefault="002B7151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59AB" w:rsidRDefault="00ED59AB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59AB" w:rsidRDefault="00ED59AB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59AB" w:rsidRDefault="00ED59AB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D59AB" w:rsidRDefault="00ED59AB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B0A26" w:rsidRDefault="00BB0A26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B0A26" w:rsidRDefault="00BB0A26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B0A26" w:rsidRDefault="00BB0A26" w:rsidP="006D6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F12C9" w:rsidRDefault="00EF12C9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6D6AE7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6D6AE7" w:rsidRPr="00D06203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«Управление муниципальной собственностью </w:t>
      </w:r>
    </w:p>
    <w:p w:rsidR="006D6AE7" w:rsidRPr="00D06203" w:rsidRDefault="006D6AE7" w:rsidP="006D6AE7">
      <w:pPr>
        <w:autoSpaceDE w:val="0"/>
        <w:autoSpaceDN w:val="0"/>
        <w:adjustRightInd w:val="0"/>
        <w:ind w:left="10206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Каменск-Уральского городского округа на 2020 - 2026 годы»</w:t>
      </w:r>
    </w:p>
    <w:p w:rsidR="00EF12C9" w:rsidRPr="00CF3C5A" w:rsidRDefault="00EF12C9" w:rsidP="006D6AE7">
      <w:pPr>
        <w:jc w:val="both"/>
        <w:rPr>
          <w:rFonts w:ascii="Liberation Serif" w:hAnsi="Liberation Serif" w:cs="Liberation Serif"/>
        </w:rPr>
      </w:pPr>
    </w:p>
    <w:p w:rsidR="006D6AE7" w:rsidRDefault="006D6AE7" w:rsidP="006D6AE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МУНИЦИПАЛЬНОЙ ПРОГРАММЫ «УПРАВЛЕНИЕ МУНИЦИПАЛЬНОЙ СОБСТВЕННОСТЬЮ КАМЕНСК – УРАЛЬСКОГО ГОРОДСКОГО ОКРУГА </w:t>
      </w:r>
    </w:p>
    <w:p w:rsidR="00EF12C9" w:rsidRDefault="00EF12C9" w:rsidP="006D6AE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06203">
        <w:rPr>
          <w:rFonts w:ascii="Liberation Serif" w:hAnsi="Liberation Serif" w:cs="Liberation Serif"/>
          <w:sz w:val="28"/>
          <w:szCs w:val="28"/>
        </w:rPr>
        <w:t>НА 2020-2026 ГОДЫ»</w:t>
      </w:r>
    </w:p>
    <w:p w:rsidR="00DF5063" w:rsidRDefault="00DF5063" w:rsidP="006D6AE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7151" w:rsidRPr="00D06203" w:rsidRDefault="002B7151" w:rsidP="006D6AE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34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885"/>
        <w:gridCol w:w="2410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B7151" w:rsidRPr="00F550C8" w:rsidTr="002B7151">
        <w:trPr>
          <w:trHeight w:val="74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Объем расходов на выполнение мероприятия за счет всех источников ресурсного обеспечения,</w:t>
            </w:r>
          </w:p>
          <w:p w:rsidR="002B7151" w:rsidRPr="00F550C8" w:rsidRDefault="002B7151" w:rsidP="002B7151">
            <w:pPr>
              <w:ind w:right="-3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 тысяч рублей</w:t>
            </w:r>
          </w:p>
        </w:tc>
      </w:tr>
      <w:tr w:rsidR="002B7151" w:rsidRPr="00F550C8" w:rsidTr="002B7151">
        <w:trPr>
          <w:cantSplit/>
          <w:trHeight w:val="255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2B7151" w:rsidRPr="00F550C8" w:rsidTr="002B7151">
        <w:trPr>
          <w:trHeight w:val="4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17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1 004 716,3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172 846,0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160 093,9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139 800,0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106 200,0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156 826,3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161 650,1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2B7151" w:rsidRPr="00F550C8" w:rsidTr="002B7151">
        <w:trPr>
          <w:trHeight w:val="3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995 566,7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165 945,6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157 844,7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139 800,0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106 200,0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156 826,3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161 650,1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9 149,6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6 900,4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4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Приватизация и управление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149 442,6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41 128,5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18 645,7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2, 3 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011">
              <w:rPr>
                <w:rFonts w:ascii="Liberation Serif" w:hAnsi="Liberation Serif" w:cs="Liberation Serif"/>
                <w:sz w:val="24"/>
                <w:szCs w:val="24"/>
              </w:rPr>
              <w:t>149 442,6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41 128,5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18 645,7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27 848,0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1) кадастровые работы: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10 456,8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2, 3</w:t>
            </w:r>
          </w:p>
        </w:tc>
      </w:tr>
      <w:tr w:rsidR="002B7151" w:rsidRPr="00F550C8" w:rsidTr="002B7151">
        <w:trPr>
          <w:trHeight w:val="739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46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2) услуги по выполнению учетно-оценочных работ;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548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3) подготовка проектной документации;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1217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4) инвентаризационно-технические работы;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645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5) проведение строительно-технической экспертизы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6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723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оценке: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бесхозяйного имущества;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при приемке в муниципальную собственность;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1, 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2B7151" w:rsidRPr="00F550C8" w:rsidTr="002B7151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Охрана (хранение)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11 166,2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1 684,1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1 118,2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1 645,7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B7151" w:rsidRPr="00F550C8" w:rsidTr="002B7151">
        <w:trPr>
          <w:trHeight w:val="5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B176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сносу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32 314,4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3 374,7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5 439,7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B7151" w:rsidRPr="00F550C8" w:rsidTr="002B7151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1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2B7151" w:rsidRPr="00F550C8" w:rsidTr="002B7151">
        <w:trPr>
          <w:trHeight w:val="7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Возмещение за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89 424,9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20 891,4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33 533,5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7151" w:rsidRPr="00F550C8" w:rsidTr="002B7151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Обязательное страхование автогражданской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Содержание и ремонт муниципальных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41 463,5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4 558,2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10 690,0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4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41 463,5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4 558,2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10 690,0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7 725,5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Иные закупки товаров работ и услуг для обеспечения муниципальных нужд</w:t>
            </w:r>
          </w:p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40 606,0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4 080,4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10 690,0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8E2221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221">
              <w:rPr>
                <w:rFonts w:ascii="Liberation Serif" w:hAnsi="Liberation Serif" w:cs="Liberation Serif"/>
                <w:sz w:val="24"/>
                <w:szCs w:val="24"/>
              </w:rPr>
              <w:t>2 690,0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50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8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234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Выплата платы концедентом концессионеру в рамках заключенных концессионных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755,8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6F2B6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B6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6F2B68" w:rsidRDefault="002B7151" w:rsidP="002B7151">
            <w:pPr>
              <w:jc w:val="center"/>
            </w:pPr>
            <w:r w:rsidRPr="006F2B6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6F2B68" w:rsidRDefault="002B7151" w:rsidP="002B7151">
            <w:pPr>
              <w:jc w:val="center"/>
            </w:pPr>
            <w:r w:rsidRPr="006F2B6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6F2B68" w:rsidRDefault="002B7151" w:rsidP="002B7151">
            <w:pPr>
              <w:jc w:val="center"/>
            </w:pPr>
            <w:r w:rsidRPr="006F2B6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6F2B68" w:rsidRDefault="002B7151" w:rsidP="002B7151">
            <w:pPr>
              <w:jc w:val="center"/>
            </w:pPr>
            <w:r w:rsidRPr="006F2B6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B7151" w:rsidRPr="00F550C8" w:rsidTr="002B7151">
        <w:trPr>
          <w:trHeight w:val="17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34 438,0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25 390,5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2B7151" w:rsidRPr="00F550C8" w:rsidTr="002B7151">
        <w:trPr>
          <w:trHeight w:val="39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34 438,0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25 390,5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25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ОМС «Комитет по управлению имуществом Каменск-Уральского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216 818,8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30 043,2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30 354,3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1, 2, 3, 4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216 818,8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28 295,6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30 043,2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30 354,3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33 371,3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9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Финансирование исполнения муниципального задания МАУ «Санаторий «Каменская здравница»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233 611,0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 0</w:t>
            </w: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233 611,0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 0</w:t>
            </w: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28 000,0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34 540,0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35 921,0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14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49 350,0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7 </w:t>
            </w: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17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30 712,0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3 871,0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2D2F2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2F28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B7151" w:rsidRPr="00F550C8" w:rsidTr="002B7151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4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30 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712</w:t>
            </w: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3 871,0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4 915,0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12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90 071,2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12 530,3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90 071,1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12 530,3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13 521,5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14 062,4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162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11 888,7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1 574</w:t>
            </w: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11 888,7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1 574</w:t>
            </w: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1 609,0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1 946,0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15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Оплата взноса региональному оператору на капитальный ремонт общего имущества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49 920,6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6 </w:t>
            </w: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6 391,0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112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многоквартирных домах за муниципальные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20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49 920,6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7 278,4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6 869,2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6 291,0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6 391,0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32 201,8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5 104,2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</w:p>
        </w:tc>
      </w:tr>
      <w:tr w:rsidR="002B7151" w:rsidRPr="00F550C8" w:rsidTr="002B7151">
        <w:trPr>
          <w:trHeight w:val="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32 201,8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5 104,2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5 297,6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Субсидии, предоставляемые в соответствии с заключенным концессионным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50 930,0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50 930,0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10 310,0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7A4C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CC8">
              <w:rPr>
                <w:rFonts w:ascii="Liberation Serif" w:hAnsi="Liberation Serif" w:cs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2B7151" w:rsidRPr="00F550C8" w:rsidTr="002B7151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Субсидии из областного бюджета на переселение граждан из аварийного жилищного фонда с использованием средств, поступивших 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8 672,4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6 570,3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2 102,1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7151" w:rsidRPr="00F550C8" w:rsidTr="002B7151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государственной корпорации - Фонд содействия реформированию жилищно-коммунального хозяйства(постановление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8 672,4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6 570,3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2 102,1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 xml:space="preserve">Переселение граждан из аварийного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1 </w:t>
            </w: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625,7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жилищного фонда (Постановление Правительства Свердловской области от 01.04.2019 №208-ПП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6"/>
                <w:szCs w:val="26"/>
              </w:rPr>
              <w:t>295,6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F550C8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Проектно-изыскательские работы для сохранения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3 869</w:t>
            </w: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3 869</w:t>
            </w: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7151" w:rsidRPr="009F3D53" w:rsidTr="002B7151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550C8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3 869</w:t>
            </w: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CF">
              <w:rPr>
                <w:rFonts w:ascii="Liberation Serif" w:hAnsi="Liberation Serif" w:cs="Liberation Serif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1D2BCF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D2BCF">
              <w:rPr>
                <w:rFonts w:ascii="Liberation Serif" w:hAnsi="Liberation Serif" w:cs="Liberation Serif"/>
                <w:sz w:val="24"/>
                <w:szCs w:val="24"/>
              </w:rPr>
              <w:t>3 869</w:t>
            </w:r>
            <w:r w:rsidRPr="001D2B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F550C8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9F2D26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50C8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1" w:rsidRPr="009F2D26" w:rsidRDefault="002B7151" w:rsidP="002B71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D6AE7" w:rsidRDefault="006D6AE7" w:rsidP="006D6AE7">
      <w:pPr>
        <w:jc w:val="both"/>
        <w:rPr>
          <w:rFonts w:ascii="Liberation Serif" w:hAnsi="Liberation Serif" w:cs="Liberation Serif"/>
          <w:sz w:val="28"/>
          <w:szCs w:val="28"/>
        </w:rPr>
        <w:sectPr w:rsidR="006D6AE7" w:rsidSect="006D6AE7">
          <w:headerReference w:type="even" r:id="rId10"/>
          <w:headerReference w:type="default" r:id="rId11"/>
          <w:headerReference w:type="first" r:id="rId12"/>
          <w:pgSz w:w="16838" w:h="11906" w:orient="landscape"/>
          <w:pgMar w:top="851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812"/>
        <w:gridCol w:w="236"/>
        <w:gridCol w:w="787"/>
        <w:gridCol w:w="4536"/>
        <w:gridCol w:w="1985"/>
        <w:gridCol w:w="283"/>
      </w:tblGrid>
      <w:tr w:rsidR="006D6AE7" w:rsidRPr="00D06203" w:rsidTr="00DD16A3">
        <w:trPr>
          <w:gridAfter w:val="1"/>
          <w:wAfter w:w="283" w:type="dxa"/>
          <w:trHeight w:val="13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AE7" w:rsidRPr="005730C3" w:rsidRDefault="006D6AE7" w:rsidP="006D6AE7">
            <w:pPr>
              <w:ind w:left="32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:rsidR="006D6AE7" w:rsidRPr="005730C3" w:rsidRDefault="006D6AE7" w:rsidP="006D6AE7">
            <w:pPr>
              <w:ind w:left="32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 xml:space="preserve">к муниципальной программе «Управление муниципальной собственностью </w:t>
            </w:r>
          </w:p>
          <w:p w:rsidR="006D6AE7" w:rsidRPr="00D06203" w:rsidRDefault="006D6AE7" w:rsidP="006D6AE7">
            <w:pPr>
              <w:ind w:left="32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0C3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 на 2020 - 2026 годы»</w:t>
            </w:r>
          </w:p>
        </w:tc>
      </w:tr>
      <w:tr w:rsidR="006D6AE7" w:rsidRPr="00D06203" w:rsidTr="00DD16A3">
        <w:trPr>
          <w:gridAfter w:val="1"/>
          <w:wAfter w:w="283" w:type="dxa"/>
          <w:trHeight w:val="309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D6AE7" w:rsidRPr="00D06203" w:rsidRDefault="006D6AE7" w:rsidP="006D6A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D16A3" w:rsidRPr="00D06203" w:rsidTr="00DD16A3">
        <w:trPr>
          <w:trHeight w:val="1245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6A3" w:rsidRPr="00D06203" w:rsidRDefault="00DD16A3" w:rsidP="002F46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D16A3" w:rsidRPr="00D06203" w:rsidRDefault="00DD16A3" w:rsidP="002F46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ПРОГНОЗНЫЙ ПЛАН</w:t>
            </w:r>
          </w:p>
          <w:p w:rsidR="00DD16A3" w:rsidRPr="00D06203" w:rsidRDefault="00DD16A3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ПРИВАТИЗАЦИИ 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УНИЦИПАЛЬНОГО ИМУЩЕСТВА НА 2020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-2026 ГОДЫ</w:t>
            </w:r>
          </w:p>
          <w:p w:rsidR="00DD16A3" w:rsidRPr="00D06203" w:rsidRDefault="00DD16A3" w:rsidP="002F46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2020 год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2001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178-ФЗ</w:t>
            </w:r>
          </w:p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268" w:type="dxa"/>
            <w:gridSpan w:val="2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167,2 кв. м, этаж: 1, земельный участок КН 66:45:0100375:1746, площадь: 382,0 кв.м</w:t>
            </w:r>
          </w:p>
        </w:tc>
        <w:tc>
          <w:tcPr>
            <w:tcW w:w="2268" w:type="dxa"/>
            <w:gridSpan w:val="2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268" w:type="dxa"/>
            <w:gridSpan w:val="2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Земельный участок.  Общая долевая собственность: 3/6 доли</w:t>
            </w:r>
            <w:r w:rsidRPr="00661711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Фрунзе, д. 10 КН 66:45:0100193:43</w:t>
            </w:r>
          </w:p>
        </w:tc>
        <w:tc>
          <w:tcPr>
            <w:tcW w:w="2268" w:type="dxa"/>
            <w:gridSpan w:val="2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962D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кв.м помещения №1-15 по плану подвала.</w:t>
            </w:r>
          </w:p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Бажова, д. 5 в. Площадь здания: 423,6 кв. м, этаж: 1, земельный участок КН 66:45:0100375:1747, площадь: 1372,0 кв.м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7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западной стороны жилого дома № 23 по ул. Первомайской. Площадь здания: 512,5 кв. м, земельный участок КН 66:45:0100316:479, площадь: 3 743,0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Дружбы, д. 24, кв. 5. Площадь общая: 20,6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1. Площадь общая: 20,2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2. Площадь общая: 20,3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Репина, д. 55, кв. 3. Площадь общая: 44,1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Юбилейная, д. 2, кв. 4. Площадь общая: 31,0 кв.м 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пер. 8-й Деповской, д. 5, кв, 4. Площадь общая: 30,7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0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BE09EA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Машинистов, д. 54, кв. 5. Площадь общая: 22,1 кв. м, этаж: 1.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Зеленая, д. 23, кв. 2. Площадь общая: 25,0 кв. м, этаж: 1.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709" w:type="dxa"/>
            <w:shd w:val="clear" w:color="auto" w:fill="auto"/>
            <w:vAlign w:val="center"/>
          </w:tcPr>
          <w:p w:rsidR="002F46AB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ул. Жуковского, д. 6. Площадь здания: 733,3 кв.м, этажность: 3, подземная этажность: 1, земельный</w:t>
            </w:r>
          </w:p>
        </w:tc>
        <w:tc>
          <w:tcPr>
            <w:tcW w:w="2268" w:type="dxa"/>
            <w:gridSpan w:val="2"/>
          </w:tcPr>
          <w:p w:rsidR="002F46AB" w:rsidRPr="002A1850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185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участок КН 66:45:0200056:258, площадь 3831,0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/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 с Федеральным законом от 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709" w:type="dxa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9" w:type="dxa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66:45:0100407:3798. Площадь общая: 56,6 кв.м.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Зои Космодемьянской, д. 24. Кадастровый номер: 66:45:0100407:3797. Площадь общая: 92,2 кв.м.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66:45:0200247:2228. Площадь общая: 21,5 кв.м, этаж: 1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66:45:0200247:2230. Площадь общая: 11,9 кв.м, этаж: 1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Челябинская, д. 22. Кадастровый номер: 66:45:0200247:2232. Площадь общая: 16,1 кв.м, этаж: 1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Калинина, д. 48. Кадастровый номер: 66:45:0000000:9965. Площадь общая: 102,6 кв.м, этаж: 1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бул. Комсомольский, д. 48. Кадастровый номер: 66:45:0000000:10072. Площадь общая: 84,3 кв.м, этаж: 3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Нежилые здания гаражей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Гагарина, д. 4а. Кадастровый номер: 66:45:0200250:98 Площадь здания: 236,7 кв. м, этаж: 1, земельный участок площадью: 504,0 кв.м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178-ФЗ</w:t>
            </w:r>
          </w:p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</w:t>
            </w:r>
          </w:p>
        </w:tc>
        <w:tc>
          <w:tcPr>
            <w:tcW w:w="4536" w:type="dxa"/>
            <w:shd w:val="clear" w:color="auto" w:fill="auto"/>
          </w:tcPr>
          <w:p w:rsidR="002F46AB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46AB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2F46AB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F46AB" w:rsidRPr="00D06203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46AB" w:rsidRPr="00D509C0" w:rsidRDefault="002F46AB" w:rsidP="002F46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дом. Общая долевая собственность: 8/20.*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Карла Маркса, д. 38. Площадь общая: 319,9 кв.м помещения №1-15 по плану подвала.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1.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западной стороны жилого дома № 23 по ул. Первомайской. Площадь здания: 512,5 кв. м, земельный участок КН 66:45:0100316:479, площадь: 3 743,0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268" w:type="dxa"/>
            <w:gridSpan w:val="2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D06203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D06203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16-й годовщины Октября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кв.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41,0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1.</w:t>
            </w:r>
          </w:p>
        </w:tc>
        <w:tc>
          <w:tcPr>
            <w:tcW w:w="2268" w:type="dxa"/>
            <w:gridSpan w:val="2"/>
          </w:tcPr>
          <w:p w:rsidR="002F46AB" w:rsidRPr="00D06203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3B616F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ул. Жуковского, д. 6. Площадь здания: 733,3 кв.м, этажность: 3, подземная этажность: 1, земельный участок КН 66:45:0200056:258, площадь 3831,0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3B616F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616F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Чайковского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здания: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678,0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 кв.м, этажность: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, земельный участок КН 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197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, 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1955,0</w:t>
            </w:r>
            <w:r w:rsidRPr="00FB23B6">
              <w:rPr>
                <w:rFonts w:ascii="Liberation Serif" w:hAnsi="Liberation Serif" w:cs="Liberation Serif"/>
                <w:sz w:val="28"/>
                <w:szCs w:val="28"/>
              </w:rPr>
              <w:t xml:space="preserve"> кв.м</w:t>
            </w:r>
          </w:p>
        </w:tc>
        <w:tc>
          <w:tcPr>
            <w:tcW w:w="2268" w:type="dxa"/>
            <w:gridSpan w:val="2"/>
          </w:tcPr>
          <w:p w:rsidR="002F46AB" w:rsidRDefault="002F46AB" w:rsidP="002F46AB"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3B616F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3B616F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Pr="00FB23B6" w:rsidRDefault="002B7151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Гагарина, д. 52.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73,7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цокольный</w:t>
            </w:r>
          </w:p>
        </w:tc>
        <w:tc>
          <w:tcPr>
            <w:tcW w:w="2268" w:type="dxa"/>
            <w:gridSpan w:val="2"/>
          </w:tcPr>
          <w:p w:rsidR="002F46AB" w:rsidRPr="00841692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F46AB" w:rsidRPr="003B616F" w:rsidTr="002F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F46AB" w:rsidRDefault="002F46AB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46AB" w:rsidRPr="00D06203" w:rsidRDefault="002B7151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Жилое помещение*, назначение: жилой дом. Общая долевая собственность: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1/3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46AB" w:rsidRDefault="002B7151" w:rsidP="002F46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4-й Пятилетки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29, кв. 76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 w:rsidRPr="0007137E">
              <w:rPr>
                <w:rFonts w:ascii="Liberation Serif" w:hAnsi="Liberation Serif" w:cs="Liberation Serif"/>
                <w:sz w:val="28"/>
                <w:szCs w:val="28"/>
              </w:rPr>
              <w:t xml:space="preserve">43,9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268" w:type="dxa"/>
            <w:gridSpan w:val="2"/>
          </w:tcPr>
          <w:p w:rsidR="002F46AB" w:rsidRPr="00841692" w:rsidRDefault="002F46AB" w:rsidP="002F46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2B7151" w:rsidRPr="003B616F" w:rsidTr="002B7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2B7151" w:rsidRPr="00841692" w:rsidRDefault="002B7151" w:rsidP="002B7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 с Федеральным законом от 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2B7151" w:rsidRPr="003B616F" w:rsidTr="002B7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2B7151" w:rsidRPr="00D06203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B7151" w:rsidRPr="00D06203" w:rsidRDefault="002B7151" w:rsidP="002B7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B7151" w:rsidRPr="00D06203" w:rsidRDefault="002B7151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бул. Комсомольский,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. Кадастровый номер: 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168: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465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8,2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BE293F" w:rsidRPr="003B616F" w:rsidTr="003B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E293F" w:rsidRPr="00D06203" w:rsidRDefault="00BE293F" w:rsidP="002B7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BE293F" w:rsidRPr="003B616F" w:rsidTr="00245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E293F" w:rsidRPr="00D06203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Имущество, подлежащее приватизации в соответствии</w:t>
            </w:r>
          </w:p>
          <w:p w:rsidR="00BE293F" w:rsidRPr="00D06203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№ 178-ФЗ</w:t>
            </w:r>
          </w:p>
          <w:p w:rsidR="00BE293F" w:rsidRPr="00D06203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BE293F" w:rsidRPr="00D06203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Местонахождение объекта, характеристика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приватизации**</w:t>
            </w:r>
          </w:p>
        </w:tc>
      </w:tr>
      <w:tr w:rsidR="00BE293F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93F" w:rsidRPr="00D06203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E293F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293F" w:rsidRDefault="00BE293F" w:rsidP="008467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BE293F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709" w:type="dxa"/>
            <w:shd w:val="clear" w:color="auto" w:fill="auto"/>
            <w:vAlign w:val="center"/>
          </w:tcPr>
          <w:p w:rsidR="00BE293F" w:rsidRPr="00D06203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8/20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135. Площадь общая: 122,1 кв.м</w:t>
            </w:r>
          </w:p>
        </w:tc>
        <w:tc>
          <w:tcPr>
            <w:tcW w:w="2268" w:type="dxa"/>
            <w:gridSpan w:val="2"/>
          </w:tcPr>
          <w:p w:rsidR="00BE293F" w:rsidRDefault="00BE293F" w:rsidP="00846751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Pr="00D06203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Алюминиевая, д. 12. Площадь общая: 310,3 кв. м, этаж: 1</w:t>
            </w:r>
          </w:p>
        </w:tc>
        <w:tc>
          <w:tcPr>
            <w:tcW w:w="2268" w:type="dxa"/>
            <w:gridSpan w:val="2"/>
          </w:tcPr>
          <w:p w:rsidR="00BE293F" w:rsidRDefault="00BE293F" w:rsidP="00846751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Tr="00BE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8"/>
        </w:trPr>
        <w:tc>
          <w:tcPr>
            <w:tcW w:w="709" w:type="dxa"/>
            <w:shd w:val="clear" w:color="auto" w:fill="auto"/>
            <w:vAlign w:val="center"/>
          </w:tcPr>
          <w:p w:rsidR="00BE293F" w:rsidRPr="00D06203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с западной стороны жилого дома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№ 23 по ул. Первомайской. Площадь здания: 512,5 кв. м, земельный участок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КН 66:45:0100316:479, площадь: 3 743,0 кв.м</w:t>
            </w:r>
          </w:p>
        </w:tc>
        <w:tc>
          <w:tcPr>
            <w:tcW w:w="2268" w:type="dxa"/>
            <w:gridSpan w:val="2"/>
          </w:tcPr>
          <w:p w:rsidR="00BE293F" w:rsidRDefault="00BE293F" w:rsidP="00846751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D06203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Pr="00D06203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Жилое помещение с земельным участком*, назначение: жилой дом.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щая долевая собственность: 2/12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ул. Ленина, д. 55. Площадь общая: 57,7 кв.м, земельный участок КН 66:45:0100128:5, площадь: 1231,0 кв.м</w:t>
            </w:r>
          </w:p>
        </w:tc>
        <w:tc>
          <w:tcPr>
            <w:tcW w:w="2268" w:type="dxa"/>
            <w:gridSpan w:val="2"/>
          </w:tcPr>
          <w:p w:rsidR="00BE293F" w:rsidRPr="00D06203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6D37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841692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3B616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FB23B6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Строителей, д. 21. Площадь общая: 83,1 кв.м.,</w:t>
            </w:r>
            <w:r>
              <w:t xml:space="preserve"> </w:t>
            </w:r>
            <w:r w:rsidRPr="00211318">
              <w:rPr>
                <w:rFonts w:ascii="Liberation Serif" w:hAnsi="Liberation Serif" w:cs="Liberation Serif"/>
                <w:sz w:val="28"/>
                <w:szCs w:val="28"/>
              </w:rPr>
              <w:t>этаж: цокольный</w:t>
            </w:r>
          </w:p>
        </w:tc>
        <w:tc>
          <w:tcPr>
            <w:tcW w:w="2268" w:type="dxa"/>
            <w:gridSpan w:val="2"/>
          </w:tcPr>
          <w:p w:rsidR="00BE293F" w:rsidRPr="00841692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841692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Кирова, д. 51. Площадь общая: 108,4 кв.м., этаж: 1</w:t>
            </w:r>
          </w:p>
        </w:tc>
        <w:tc>
          <w:tcPr>
            <w:tcW w:w="2268" w:type="dxa"/>
            <w:gridSpan w:val="2"/>
          </w:tcPr>
          <w:p w:rsidR="00BE293F" w:rsidRPr="00841692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841692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Кирова, д. 53. Площадь общая: 60,1 кв.м., этаж: 1</w:t>
            </w:r>
          </w:p>
        </w:tc>
        <w:tc>
          <w:tcPr>
            <w:tcW w:w="2268" w:type="dxa"/>
            <w:gridSpan w:val="2"/>
          </w:tcPr>
          <w:p w:rsidR="00BE293F" w:rsidRPr="00841692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841692" w:rsidTr="00BE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6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3B616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FB23B6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Гагарина, д. 52.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66:45:0000000:9927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73,7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цокольный</w:t>
            </w:r>
          </w:p>
        </w:tc>
        <w:tc>
          <w:tcPr>
            <w:tcW w:w="2268" w:type="dxa"/>
            <w:gridSpan w:val="2"/>
          </w:tcPr>
          <w:p w:rsidR="00BE293F" w:rsidRPr="00841692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841692" w:rsidTr="00BE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BE293F" w:rsidRPr="00841692" w:rsidRDefault="00BE293F" w:rsidP="00BE293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BE293F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Жилое помещение*, назначение: жилой дом. Общая долевая собственность: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1/3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4-й Пятилетки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29, кв. 76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 w:rsidRPr="0007137E">
              <w:rPr>
                <w:rFonts w:ascii="Liberation Serif" w:hAnsi="Liberation Serif" w:cs="Liberation Serif"/>
                <w:sz w:val="28"/>
                <w:szCs w:val="28"/>
              </w:rPr>
              <w:t xml:space="preserve">43,9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</w:p>
        </w:tc>
        <w:tc>
          <w:tcPr>
            <w:tcW w:w="2268" w:type="dxa"/>
            <w:gridSpan w:val="2"/>
          </w:tcPr>
          <w:p w:rsidR="00BE293F" w:rsidRDefault="00BE293F" w:rsidP="00846751">
            <w:r w:rsidRPr="00D509C0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BE293F" w:rsidRPr="00D509C0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BE293F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293F" w:rsidRPr="00D06203" w:rsidRDefault="00BE293F" w:rsidP="008467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пос. Первомайский, д. 27. Кадастровый номер: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66:45:0000000:10363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56,10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кв.м</w:t>
            </w:r>
          </w:p>
        </w:tc>
        <w:tc>
          <w:tcPr>
            <w:tcW w:w="2268" w:type="dxa"/>
            <w:gridSpan w:val="2"/>
          </w:tcPr>
          <w:p w:rsidR="00BE293F" w:rsidRPr="00D509C0" w:rsidRDefault="00BE293F" w:rsidP="008467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7A7288" w:rsidRPr="00D509C0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Алюминиевая,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Кадастровый номер: 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>66:45:0000000: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9837.</w:t>
            </w:r>
            <w:r w:rsidRPr="008338F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838,7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2, подвал</w:t>
            </w:r>
          </w:p>
        </w:tc>
        <w:tc>
          <w:tcPr>
            <w:tcW w:w="2268" w:type="dxa"/>
            <w:gridSpan w:val="2"/>
          </w:tcPr>
          <w:p w:rsidR="007A7288" w:rsidRPr="00841692" w:rsidRDefault="007A7288" w:rsidP="007A728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1692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7A7288" w:rsidRPr="00D509C0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7288" w:rsidRPr="00D06203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Ленина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>, д.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50,6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66:45:0000000: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10341</w:t>
            </w:r>
          </w:p>
        </w:tc>
        <w:tc>
          <w:tcPr>
            <w:tcW w:w="2268" w:type="dxa"/>
            <w:gridSpan w:val="2"/>
          </w:tcPr>
          <w:p w:rsidR="007A7288" w:rsidRDefault="007A7288" w:rsidP="007A7288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7A7288" w:rsidRPr="00D509C0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7288" w:rsidRDefault="007A7288" w:rsidP="007A7288"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7288" w:rsidRPr="00D06203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Каменская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75,2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452</w:t>
            </w:r>
          </w:p>
        </w:tc>
        <w:tc>
          <w:tcPr>
            <w:tcW w:w="2268" w:type="dxa"/>
            <w:gridSpan w:val="2"/>
          </w:tcPr>
          <w:p w:rsidR="007A7288" w:rsidRDefault="007A7288" w:rsidP="007A7288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  <w:tr w:rsidR="007A7288" w:rsidRPr="00D509C0" w:rsidTr="00846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7A7288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7288" w:rsidRDefault="007A7288" w:rsidP="007A7288">
            <w:r w:rsidRPr="00180E22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7288" w:rsidRPr="00D06203" w:rsidRDefault="007A7288" w:rsidP="007A728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Кирова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. Площадь общая: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72,4</w:t>
            </w:r>
            <w:r w:rsidRPr="00D06203">
              <w:rPr>
                <w:rFonts w:ascii="Liberation Serif" w:hAnsi="Liberation Serif" w:cs="Liberation Serif"/>
                <w:sz w:val="28"/>
                <w:szCs w:val="28"/>
              </w:rPr>
              <w:t xml:space="preserve"> кв. м, этаж: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Кадастровый номер 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66:45:0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360</w:t>
            </w:r>
            <w:r w:rsidRPr="004C299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3237</w:t>
            </w:r>
          </w:p>
        </w:tc>
        <w:tc>
          <w:tcPr>
            <w:tcW w:w="2268" w:type="dxa"/>
            <w:gridSpan w:val="2"/>
          </w:tcPr>
          <w:p w:rsidR="007A7288" w:rsidRDefault="007A7288" w:rsidP="007A7288">
            <w:r w:rsidRPr="009D4E7C">
              <w:rPr>
                <w:rFonts w:ascii="Liberation Serif" w:hAnsi="Liberation Serif" w:cs="Liberation Serif"/>
                <w:sz w:val="28"/>
                <w:szCs w:val="28"/>
              </w:rPr>
              <w:t>Аукцион в электронной форме</w:t>
            </w:r>
          </w:p>
        </w:tc>
      </w:tr>
    </w:tbl>
    <w:p w:rsidR="002F46AB" w:rsidRDefault="002F46AB" w:rsidP="002F46A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E293F" w:rsidRDefault="00BE293F" w:rsidP="00BE293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962D7">
        <w:rPr>
          <w:rFonts w:ascii="Liberation Serif" w:hAnsi="Liberation Serif" w:cs="Liberation Serif"/>
          <w:sz w:val="28"/>
          <w:szCs w:val="28"/>
        </w:rPr>
        <w:t>Аукцион будет проводиться в случае отказа участника долевой собственности от преимущественного права покупки доли (ст. 250 Г</w:t>
      </w:r>
      <w:r>
        <w:rPr>
          <w:rFonts w:ascii="Liberation Serif" w:hAnsi="Liberation Serif" w:cs="Liberation Serif"/>
          <w:sz w:val="28"/>
          <w:szCs w:val="28"/>
        </w:rPr>
        <w:t>ражданского</w:t>
      </w:r>
      <w:r w:rsidRPr="00F962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кодекса </w:t>
      </w:r>
      <w:r w:rsidRPr="00F962D7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962D7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F962D7">
        <w:rPr>
          <w:rFonts w:ascii="Liberation Serif" w:hAnsi="Liberation Serif" w:cs="Liberation Serif"/>
          <w:sz w:val="28"/>
          <w:szCs w:val="28"/>
        </w:rPr>
        <w:t>).</w:t>
      </w:r>
    </w:p>
    <w:p w:rsidR="00BE293F" w:rsidRDefault="00BE293F" w:rsidP="00BE29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⃰⃰⃰⃰ ⃰ </w:t>
      </w:r>
      <w:r>
        <w:rPr>
          <w:rFonts w:ascii="Liberation Serif" w:hAnsi="Liberation Serif" w:cs="Liberation Serif"/>
          <w:sz w:val="28"/>
          <w:szCs w:val="28"/>
        </w:rPr>
        <w:t xml:space="preserve">В случае, если аукцион по продаже имущества 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в электронной форме </w:t>
      </w:r>
      <w:r>
        <w:rPr>
          <w:rFonts w:ascii="Liberation Serif" w:hAnsi="Liberation Serif" w:cs="Liberation Serif"/>
          <w:sz w:val="28"/>
          <w:szCs w:val="28"/>
        </w:rPr>
        <w:t>будет признан несостоявшимся, то в соответствии со ст. 23 Федерального закона от 21 декабря 2001 года № 178-ФЗ «О приватизации государственного и муниципального имущества» приватизация осуществляется путем продажи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посредством публичного предложения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E293F" w:rsidRDefault="00BE293F" w:rsidP="00BE29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п</w:t>
      </w:r>
      <w:r w:rsidRPr="002D37B3">
        <w:rPr>
          <w:rFonts w:ascii="Liberation Serif" w:hAnsi="Liberation Serif" w:cs="Liberation Serif"/>
          <w:sz w:val="28"/>
          <w:szCs w:val="28"/>
        </w:rPr>
        <w:t>родажа муниципального имущества посредством публичного предложения не состоялась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продажа </w:t>
      </w:r>
      <w:r w:rsidRPr="002D37B3">
        <w:rPr>
          <w:rFonts w:ascii="Liberation Serif" w:hAnsi="Liberation Serif" w:cs="Liberation Serif"/>
          <w:sz w:val="28"/>
          <w:szCs w:val="28"/>
        </w:rPr>
        <w:t xml:space="preserve">без объявления цены </w:t>
      </w:r>
      <w:r w:rsidRPr="00661711">
        <w:rPr>
          <w:rFonts w:ascii="Liberation Serif" w:hAnsi="Liberation Serif" w:cs="Liberation Serif"/>
          <w:sz w:val="28"/>
          <w:szCs w:val="28"/>
        </w:rPr>
        <w:t>(ст. 2</w:t>
      </w:r>
      <w:r>
        <w:rPr>
          <w:rFonts w:ascii="Liberation Serif" w:hAnsi="Liberation Serif" w:cs="Liberation Serif"/>
          <w:sz w:val="28"/>
          <w:szCs w:val="28"/>
        </w:rPr>
        <w:t>4 Федерального закона от 21 декабря 2001 года № 178-ФЗ «О приватизации государственного и муниципального имущества»</w:t>
      </w:r>
      <w:r w:rsidRPr="00661711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F46AB" w:rsidRDefault="002F46AB" w:rsidP="002F46A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26694" w:rsidRPr="00B91D93" w:rsidRDefault="00026694" w:rsidP="002F46A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026694" w:rsidRPr="00B91D93" w:rsidSect="006D6AE7">
      <w:headerReference w:type="even" r:id="rId13"/>
      <w:headerReference w:type="default" r:id="rId14"/>
      <w:headerReference w:type="first" r:id="rId15"/>
      <w:pgSz w:w="11906" w:h="16838"/>
      <w:pgMar w:top="1134" w:right="566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F3" w:rsidRDefault="004A7CF3">
      <w:r>
        <w:separator/>
      </w:r>
    </w:p>
  </w:endnote>
  <w:endnote w:type="continuationSeparator" w:id="0">
    <w:p w:rsidR="004A7CF3" w:rsidRDefault="004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F3" w:rsidRDefault="004A7CF3">
      <w:r>
        <w:separator/>
      </w:r>
    </w:p>
  </w:footnote>
  <w:footnote w:type="continuationSeparator" w:id="0">
    <w:p w:rsidR="004A7CF3" w:rsidRDefault="004A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70442"/>
      <w:docPartObj>
        <w:docPartGallery w:val="Page Numbers (Top of Page)"/>
        <w:docPartUnique/>
      </w:docPartObj>
    </w:sdtPr>
    <w:sdtEndPr/>
    <w:sdtContent>
      <w:p w:rsidR="002B7151" w:rsidRDefault="002B71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D">
          <w:rPr>
            <w:noProof/>
          </w:rPr>
          <w:t>3</w:t>
        </w:r>
        <w:r>
          <w:fldChar w:fldCharType="end"/>
        </w:r>
      </w:p>
    </w:sdtContent>
  </w:sdt>
  <w:p w:rsidR="002B7151" w:rsidRPr="001C5D3C" w:rsidRDefault="002B7151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</w:p>
  <w:p w:rsidR="002B7151" w:rsidRDefault="002B715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2B7151" w:rsidRDefault="002B7151">
    <w:pPr>
      <w:pStyle w:val="a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2FD">
      <w:rPr>
        <w:noProof/>
      </w:rPr>
      <w:t>16</w:t>
    </w:r>
    <w:r>
      <w:rPr>
        <w:noProof/>
      </w:rPr>
      <w:fldChar w:fldCharType="end"/>
    </w:r>
  </w:p>
  <w:p w:rsidR="002B7151" w:rsidRDefault="002B7151" w:rsidP="0023738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2FD">
      <w:rPr>
        <w:noProof/>
      </w:rPr>
      <w:t>13</w:t>
    </w:r>
    <w:r>
      <w:rPr>
        <w:noProof/>
      </w:rPr>
      <w:fldChar w:fldCharType="end"/>
    </w:r>
  </w:p>
  <w:p w:rsidR="002B7151" w:rsidRPr="009858E2" w:rsidRDefault="002B7151" w:rsidP="0023738F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2B7151" w:rsidRDefault="002B7151">
    <w:pPr>
      <w:pStyle w:val="aa"/>
      <w:jc w:val="center"/>
    </w:pPr>
  </w:p>
  <w:p w:rsidR="002B7151" w:rsidRDefault="002B7151"/>
  <w:p w:rsidR="002B7151" w:rsidRDefault="002B7151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288">
      <w:rPr>
        <w:noProof/>
      </w:rPr>
      <w:t>32</w:t>
    </w:r>
    <w:r>
      <w:rPr>
        <w:noProof/>
      </w:rPr>
      <w:fldChar w:fldCharType="end"/>
    </w:r>
  </w:p>
  <w:p w:rsidR="002B7151" w:rsidRDefault="002B7151" w:rsidP="0023738F">
    <w:pPr>
      <w:pStyle w:val="aa"/>
    </w:pPr>
  </w:p>
  <w:p w:rsidR="002B7151" w:rsidRDefault="002B7151"/>
  <w:p w:rsidR="002B7151" w:rsidRDefault="002B715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1" w:rsidRDefault="002B715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B7151" w:rsidRPr="009858E2" w:rsidRDefault="002B7151" w:rsidP="0023738F">
    <w:pPr>
      <w:pStyle w:val="aa"/>
    </w:pPr>
  </w:p>
  <w:p w:rsidR="002B7151" w:rsidRDefault="002B7151"/>
  <w:p w:rsidR="002B7151" w:rsidRDefault="002B71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755"/>
    <w:multiLevelType w:val="hybridMultilevel"/>
    <w:tmpl w:val="C870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2311"/>
    <w:multiLevelType w:val="hybridMultilevel"/>
    <w:tmpl w:val="9B0E0946"/>
    <w:lvl w:ilvl="0" w:tplc="3C70E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82B0E"/>
    <w:multiLevelType w:val="hybridMultilevel"/>
    <w:tmpl w:val="C0D08C0A"/>
    <w:lvl w:ilvl="0" w:tplc="9C52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E561DB"/>
    <w:multiLevelType w:val="hybridMultilevel"/>
    <w:tmpl w:val="841208D4"/>
    <w:lvl w:ilvl="0" w:tplc="36E674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874943"/>
    <w:multiLevelType w:val="hybridMultilevel"/>
    <w:tmpl w:val="99F25D92"/>
    <w:lvl w:ilvl="0" w:tplc="F4BC70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1446BFB"/>
    <w:multiLevelType w:val="hybridMultilevel"/>
    <w:tmpl w:val="447489AC"/>
    <w:lvl w:ilvl="0" w:tplc="DAA0E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052BF"/>
    <w:multiLevelType w:val="hybridMultilevel"/>
    <w:tmpl w:val="68A295D6"/>
    <w:lvl w:ilvl="0" w:tplc="BAA6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656BDE"/>
    <w:multiLevelType w:val="hybridMultilevel"/>
    <w:tmpl w:val="2E62D884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8B7A40"/>
    <w:multiLevelType w:val="hybridMultilevel"/>
    <w:tmpl w:val="64A692CE"/>
    <w:lvl w:ilvl="0" w:tplc="352C3F5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59"/>
    <w:rsid w:val="00026694"/>
    <w:rsid w:val="00042939"/>
    <w:rsid w:val="00083A10"/>
    <w:rsid w:val="00084EC8"/>
    <w:rsid w:val="000850D8"/>
    <w:rsid w:val="000A0CF3"/>
    <w:rsid w:val="000A322C"/>
    <w:rsid w:val="000A60FA"/>
    <w:rsid w:val="000D1C10"/>
    <w:rsid w:val="000D2D4B"/>
    <w:rsid w:val="000D6959"/>
    <w:rsid w:val="000F040E"/>
    <w:rsid w:val="000F512E"/>
    <w:rsid w:val="00124C80"/>
    <w:rsid w:val="00133698"/>
    <w:rsid w:val="00171415"/>
    <w:rsid w:val="001A77C7"/>
    <w:rsid w:val="001B63F5"/>
    <w:rsid w:val="001D0219"/>
    <w:rsid w:val="0021408D"/>
    <w:rsid w:val="00230E8E"/>
    <w:rsid w:val="0023226A"/>
    <w:rsid w:val="0023738F"/>
    <w:rsid w:val="00262FEE"/>
    <w:rsid w:val="002A2FB5"/>
    <w:rsid w:val="002B7151"/>
    <w:rsid w:val="002D43EB"/>
    <w:rsid w:val="002F46AB"/>
    <w:rsid w:val="002F7D78"/>
    <w:rsid w:val="00300868"/>
    <w:rsid w:val="00301773"/>
    <w:rsid w:val="00311136"/>
    <w:rsid w:val="003323C8"/>
    <w:rsid w:val="00337DCA"/>
    <w:rsid w:val="00352B7E"/>
    <w:rsid w:val="00357E7E"/>
    <w:rsid w:val="00374C89"/>
    <w:rsid w:val="0039198A"/>
    <w:rsid w:val="003B3D0B"/>
    <w:rsid w:val="003B6411"/>
    <w:rsid w:val="003C373A"/>
    <w:rsid w:val="003C7E2F"/>
    <w:rsid w:val="003F6459"/>
    <w:rsid w:val="004019F7"/>
    <w:rsid w:val="00423783"/>
    <w:rsid w:val="00447D85"/>
    <w:rsid w:val="00455562"/>
    <w:rsid w:val="00462AB1"/>
    <w:rsid w:val="004923C0"/>
    <w:rsid w:val="004A7CF3"/>
    <w:rsid w:val="004C3D72"/>
    <w:rsid w:val="004F1BF0"/>
    <w:rsid w:val="004F4246"/>
    <w:rsid w:val="00507967"/>
    <w:rsid w:val="00527507"/>
    <w:rsid w:val="00536788"/>
    <w:rsid w:val="005621B0"/>
    <w:rsid w:val="00565AF4"/>
    <w:rsid w:val="005F5340"/>
    <w:rsid w:val="00627D60"/>
    <w:rsid w:val="00640578"/>
    <w:rsid w:val="00646024"/>
    <w:rsid w:val="00651365"/>
    <w:rsid w:val="006A4EAE"/>
    <w:rsid w:val="006B6953"/>
    <w:rsid w:val="006C6C5E"/>
    <w:rsid w:val="006D21BC"/>
    <w:rsid w:val="006D6AE7"/>
    <w:rsid w:val="006E2BE1"/>
    <w:rsid w:val="00702165"/>
    <w:rsid w:val="00720985"/>
    <w:rsid w:val="00727228"/>
    <w:rsid w:val="007365DC"/>
    <w:rsid w:val="00774135"/>
    <w:rsid w:val="00784984"/>
    <w:rsid w:val="007A3D0C"/>
    <w:rsid w:val="007A7288"/>
    <w:rsid w:val="007C1CE3"/>
    <w:rsid w:val="007F113C"/>
    <w:rsid w:val="00822C14"/>
    <w:rsid w:val="00834B35"/>
    <w:rsid w:val="0083594B"/>
    <w:rsid w:val="008556E0"/>
    <w:rsid w:val="00871148"/>
    <w:rsid w:val="0088492E"/>
    <w:rsid w:val="00892A8D"/>
    <w:rsid w:val="0089333A"/>
    <w:rsid w:val="00896CBC"/>
    <w:rsid w:val="008C0E41"/>
    <w:rsid w:val="008C4BC3"/>
    <w:rsid w:val="008D414A"/>
    <w:rsid w:val="009102EC"/>
    <w:rsid w:val="009247CD"/>
    <w:rsid w:val="00933FA9"/>
    <w:rsid w:val="00956960"/>
    <w:rsid w:val="009576E4"/>
    <w:rsid w:val="00975A1C"/>
    <w:rsid w:val="00975B57"/>
    <w:rsid w:val="00995D8F"/>
    <w:rsid w:val="00A1076A"/>
    <w:rsid w:val="00A1118C"/>
    <w:rsid w:val="00A226DA"/>
    <w:rsid w:val="00A26589"/>
    <w:rsid w:val="00A56A72"/>
    <w:rsid w:val="00A83590"/>
    <w:rsid w:val="00A968CD"/>
    <w:rsid w:val="00B17405"/>
    <w:rsid w:val="00B217D8"/>
    <w:rsid w:val="00B57453"/>
    <w:rsid w:val="00B91D93"/>
    <w:rsid w:val="00B95DBC"/>
    <w:rsid w:val="00BA7870"/>
    <w:rsid w:val="00BB0A26"/>
    <w:rsid w:val="00BC77AC"/>
    <w:rsid w:val="00BE293F"/>
    <w:rsid w:val="00BF6E52"/>
    <w:rsid w:val="00C056AB"/>
    <w:rsid w:val="00C202AA"/>
    <w:rsid w:val="00C223AC"/>
    <w:rsid w:val="00C272FD"/>
    <w:rsid w:val="00C34B38"/>
    <w:rsid w:val="00C55198"/>
    <w:rsid w:val="00C8290F"/>
    <w:rsid w:val="00C90A14"/>
    <w:rsid w:val="00C9779F"/>
    <w:rsid w:val="00CA14D7"/>
    <w:rsid w:val="00CC4B54"/>
    <w:rsid w:val="00CE6209"/>
    <w:rsid w:val="00CF3C5A"/>
    <w:rsid w:val="00CF7251"/>
    <w:rsid w:val="00CF73D7"/>
    <w:rsid w:val="00D06203"/>
    <w:rsid w:val="00D13FA6"/>
    <w:rsid w:val="00D46873"/>
    <w:rsid w:val="00D47734"/>
    <w:rsid w:val="00D921D5"/>
    <w:rsid w:val="00DD16A3"/>
    <w:rsid w:val="00DE4BE7"/>
    <w:rsid w:val="00DE70CF"/>
    <w:rsid w:val="00DF5063"/>
    <w:rsid w:val="00E03467"/>
    <w:rsid w:val="00E31979"/>
    <w:rsid w:val="00E6174C"/>
    <w:rsid w:val="00EA4769"/>
    <w:rsid w:val="00EA79CE"/>
    <w:rsid w:val="00EC2A26"/>
    <w:rsid w:val="00ED33C6"/>
    <w:rsid w:val="00ED4DA5"/>
    <w:rsid w:val="00ED59AB"/>
    <w:rsid w:val="00EE4587"/>
    <w:rsid w:val="00EF12C9"/>
    <w:rsid w:val="00F129BF"/>
    <w:rsid w:val="00FA194B"/>
    <w:rsid w:val="00FA3C20"/>
    <w:rsid w:val="00FC22B1"/>
    <w:rsid w:val="00FC27EC"/>
    <w:rsid w:val="00FD248E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6A217E"/>
  <w15:chartTrackingRefBased/>
  <w15:docId w15:val="{34AE4A4E-5FD2-4148-A17D-7083133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D6959"/>
    <w:pPr>
      <w:spacing w:after="120"/>
    </w:pPr>
  </w:style>
  <w:style w:type="character" w:customStyle="1" w:styleId="a9">
    <w:name w:val="Основной текст Знак"/>
    <w:basedOn w:val="a0"/>
    <w:link w:val="a8"/>
    <w:rsid w:val="000D6959"/>
  </w:style>
  <w:style w:type="character" w:customStyle="1" w:styleId="a5">
    <w:name w:val="Основной текст с отступом Знак"/>
    <w:link w:val="a4"/>
    <w:rsid w:val="000D6959"/>
    <w:rPr>
      <w:sz w:val="25"/>
      <w:szCs w:val="24"/>
    </w:rPr>
  </w:style>
  <w:style w:type="paragraph" w:customStyle="1" w:styleId="ConsPlusNormal">
    <w:name w:val="ConsPlusNormal"/>
    <w:rsid w:val="000D695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26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694"/>
  </w:style>
  <w:style w:type="paragraph" w:styleId="ac">
    <w:name w:val="footer"/>
    <w:basedOn w:val="a"/>
    <w:link w:val="ad"/>
    <w:rsid w:val="002373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3738F"/>
  </w:style>
  <w:style w:type="paragraph" w:styleId="ae">
    <w:name w:val="List Paragraph"/>
    <w:basedOn w:val="a"/>
    <w:uiPriority w:val="34"/>
    <w:qFormat/>
    <w:rsid w:val="00834B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7507"/>
    <w:rPr>
      <w:b/>
      <w:iCs/>
      <w:sz w:val="28"/>
      <w:szCs w:val="28"/>
    </w:rPr>
  </w:style>
  <w:style w:type="paragraph" w:customStyle="1" w:styleId="af">
    <w:name w:val="Содержимое таблицы"/>
    <w:basedOn w:val="a"/>
    <w:rsid w:val="006D6AE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6D6A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6AE7"/>
    <w:rPr>
      <w:sz w:val="16"/>
      <w:szCs w:val="16"/>
    </w:rPr>
  </w:style>
  <w:style w:type="paragraph" w:customStyle="1" w:styleId="formattexttopleveltextcentertext">
    <w:name w:val="formattext topleveltext centertext"/>
    <w:basedOn w:val="a"/>
    <w:uiPriority w:val="99"/>
    <w:rsid w:val="00EF12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F218-1D51-4095-ABA2-E8F7D72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6561</Words>
  <Characters>42498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cp:lastPrinted>2020-08-27T05:19:00Z</cp:lastPrinted>
  <dcterms:created xsi:type="dcterms:W3CDTF">2022-02-24T06:03:00Z</dcterms:created>
  <dcterms:modified xsi:type="dcterms:W3CDTF">2022-02-24T06:03:00Z</dcterms:modified>
</cp:coreProperties>
</file>