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02" w:rsidRPr="00491102" w:rsidRDefault="00491102">
      <w:pPr>
        <w:pStyle w:val="ConsPlusTitlePage"/>
        <w:rPr>
          <w:rFonts w:ascii="Times New Roman" w:hAnsi="Times New Roman" w:cs="Times New Roman"/>
          <w:sz w:val="28"/>
          <w:szCs w:val="28"/>
        </w:rPr>
      </w:pPr>
      <w:r w:rsidRPr="00491102">
        <w:rPr>
          <w:rFonts w:ascii="Times New Roman" w:hAnsi="Times New Roman" w:cs="Times New Roman"/>
          <w:sz w:val="28"/>
          <w:szCs w:val="28"/>
        </w:rPr>
        <w:t xml:space="preserve">Документ предоставлен </w:t>
      </w:r>
      <w:hyperlink r:id="rId4" w:history="1">
        <w:proofErr w:type="spellStart"/>
        <w:r w:rsidRPr="00491102">
          <w:rPr>
            <w:rFonts w:ascii="Times New Roman" w:hAnsi="Times New Roman" w:cs="Times New Roman"/>
            <w:sz w:val="28"/>
            <w:szCs w:val="28"/>
          </w:rPr>
          <w:t>КонсультантПлюс</w:t>
        </w:r>
        <w:proofErr w:type="spellEnd"/>
      </w:hyperlink>
      <w:r w:rsidRPr="00491102">
        <w:rPr>
          <w:rFonts w:ascii="Times New Roman" w:hAnsi="Times New Roman" w:cs="Times New Roman"/>
          <w:sz w:val="28"/>
          <w:szCs w:val="28"/>
        </w:rPr>
        <w:br/>
      </w:r>
    </w:p>
    <w:p w:rsidR="00491102" w:rsidRPr="00491102" w:rsidRDefault="00491102">
      <w:pPr>
        <w:pStyle w:val="ConsPlusNormal"/>
        <w:outlineLvl w:val="0"/>
        <w:rPr>
          <w:rFonts w:ascii="Times New Roman" w:hAnsi="Times New Roman" w:cs="Times New Roman"/>
          <w:sz w:val="28"/>
          <w:szCs w:val="28"/>
        </w:rPr>
      </w:pPr>
    </w:p>
    <w:p w:rsidR="00491102" w:rsidRPr="00491102" w:rsidRDefault="00491102">
      <w:pPr>
        <w:pStyle w:val="ConsPlusTitle"/>
        <w:jc w:val="center"/>
        <w:outlineLvl w:val="0"/>
        <w:rPr>
          <w:rFonts w:ascii="Times New Roman" w:hAnsi="Times New Roman" w:cs="Times New Roman"/>
          <w:sz w:val="28"/>
          <w:szCs w:val="28"/>
        </w:rPr>
      </w:pPr>
      <w:r w:rsidRPr="00491102">
        <w:rPr>
          <w:rFonts w:ascii="Times New Roman" w:hAnsi="Times New Roman" w:cs="Times New Roman"/>
          <w:sz w:val="28"/>
          <w:szCs w:val="28"/>
        </w:rPr>
        <w:t>АДМИНИСТРАЦИЯ КАМЕНСК-УРАЛЬСКОГО ГОРОДСКОГО ОКРУГА</w:t>
      </w:r>
    </w:p>
    <w:p w:rsidR="00491102" w:rsidRPr="00491102" w:rsidRDefault="00491102">
      <w:pPr>
        <w:pStyle w:val="ConsPlusTitle"/>
        <w:jc w:val="center"/>
        <w:rPr>
          <w:rFonts w:ascii="Times New Roman" w:hAnsi="Times New Roman" w:cs="Times New Roman"/>
          <w:sz w:val="28"/>
          <w:szCs w:val="28"/>
        </w:rPr>
      </w:pP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ПОСТАНОВЛЕНИЕ</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от 26 ноября 2020 г. N 892</w:t>
      </w:r>
    </w:p>
    <w:p w:rsidR="00491102" w:rsidRPr="00491102" w:rsidRDefault="00491102">
      <w:pPr>
        <w:pStyle w:val="ConsPlusTitle"/>
        <w:jc w:val="center"/>
        <w:rPr>
          <w:rFonts w:ascii="Times New Roman" w:hAnsi="Times New Roman" w:cs="Times New Roman"/>
          <w:sz w:val="28"/>
          <w:szCs w:val="28"/>
        </w:rPr>
      </w:pP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ОБ УТВЕРЖДЕНИИ АДМИНИСТРАТИВНОГО РЕГЛАМЕНТА ПРЕДОСТАВЛЕНИЯ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МУНИЦИПАЛЬНОЙ УСЛУГИ ПО ВЫДАЧЕ СПЕЦИАЛЬНОГО РАЗРЕШЕНИЯ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НА ДВИЖЕНИЕ ПО АВТОМОБИЛЬНЫМ ДОРОГАМ МЕСТНОГО ЗНАЧЕНИЯ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 xml:space="preserve">В КАМЕНСК-УРАЛЬСКОМ ГОРОДСКОМ ОКРУГЕ </w:t>
      </w:r>
      <w:proofErr w:type="gramStart"/>
      <w:r w:rsidRPr="00491102">
        <w:rPr>
          <w:rFonts w:ascii="Times New Roman" w:hAnsi="Times New Roman" w:cs="Times New Roman"/>
          <w:sz w:val="28"/>
          <w:szCs w:val="28"/>
        </w:rPr>
        <w:t>ТЯЖЕЛОВЕСНОГО</w:t>
      </w:r>
      <w:proofErr w:type="gramEnd"/>
      <w:r w:rsidRPr="00491102">
        <w:rPr>
          <w:rFonts w:ascii="Times New Roman" w:hAnsi="Times New Roman" w:cs="Times New Roman"/>
          <w:sz w:val="28"/>
          <w:szCs w:val="28"/>
        </w:rPr>
        <w:t xml:space="preserve"> И (ИЛИ)</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В соответствии с Федеральными законами от 6 октября 2003 года </w:t>
      </w:r>
      <w:hyperlink r:id="rId5" w:history="1">
        <w:r w:rsidRPr="00491102">
          <w:rPr>
            <w:rFonts w:ascii="Times New Roman" w:hAnsi="Times New Roman" w:cs="Times New Roman"/>
            <w:sz w:val="28"/>
            <w:szCs w:val="28"/>
          </w:rPr>
          <w:t>N 131-ФЗ</w:t>
        </w:r>
      </w:hyperlink>
      <w:r w:rsidRPr="0049110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 июля 2010 года </w:t>
      </w:r>
      <w:hyperlink r:id="rId6" w:history="1">
        <w:r w:rsidRPr="00491102">
          <w:rPr>
            <w:rFonts w:ascii="Times New Roman" w:hAnsi="Times New Roman" w:cs="Times New Roman"/>
            <w:sz w:val="28"/>
            <w:szCs w:val="28"/>
          </w:rPr>
          <w:t>N 210-ФЗ</w:t>
        </w:r>
      </w:hyperlink>
      <w:r w:rsidRPr="00491102">
        <w:rPr>
          <w:rFonts w:ascii="Times New Roman" w:hAnsi="Times New Roman" w:cs="Times New Roman"/>
          <w:sz w:val="28"/>
          <w:szCs w:val="28"/>
        </w:rPr>
        <w:t xml:space="preserve"> "Об организации предоставления государственных и муниципальных услуг", </w:t>
      </w:r>
      <w:hyperlink r:id="rId7" w:history="1">
        <w:r w:rsidRPr="00491102">
          <w:rPr>
            <w:rFonts w:ascii="Times New Roman" w:hAnsi="Times New Roman" w:cs="Times New Roman"/>
            <w:sz w:val="28"/>
            <w:szCs w:val="28"/>
          </w:rPr>
          <w:t>Постановлением</w:t>
        </w:r>
      </w:hyperlink>
      <w:r w:rsidRPr="00491102">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8" w:history="1">
        <w:r w:rsidRPr="00491102">
          <w:rPr>
            <w:rFonts w:ascii="Times New Roman" w:hAnsi="Times New Roman" w:cs="Times New Roman"/>
            <w:sz w:val="28"/>
            <w:szCs w:val="28"/>
          </w:rPr>
          <w:t>Постановлением</w:t>
        </w:r>
        <w:proofErr w:type="gramEnd"/>
      </w:hyperlink>
      <w:r w:rsidRPr="00491102">
        <w:rPr>
          <w:rFonts w:ascii="Times New Roman" w:hAnsi="Times New Roman" w:cs="Times New Roman"/>
          <w:sz w:val="28"/>
          <w:szCs w:val="28"/>
        </w:rPr>
        <w:t xml:space="preserve"> Администрации города Каменска-Уральского от 27.09.2010 N 1018 "О реализации некоторых положений Федерального закона от 27.07.2010 N 210-ФЗ "Об организации предоставления государственных и муниципальных услуг" Администрация Каменск-Уральского городского округа постановляет: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 Утвердить Административный </w:t>
      </w:r>
      <w:hyperlink w:anchor="P43" w:history="1">
        <w:r w:rsidRPr="00491102">
          <w:rPr>
            <w:rFonts w:ascii="Times New Roman" w:hAnsi="Times New Roman" w:cs="Times New Roman"/>
            <w:sz w:val="28"/>
            <w:szCs w:val="28"/>
          </w:rPr>
          <w:t>регламент</w:t>
        </w:r>
      </w:hyperlink>
      <w:r w:rsidRPr="00491102">
        <w:rPr>
          <w:rFonts w:ascii="Times New Roman" w:hAnsi="Times New Roman" w:cs="Times New Roman"/>
          <w:sz w:val="28"/>
          <w:szCs w:val="28"/>
        </w:rPr>
        <w:t xml:space="preserve"> предоставления муниципальной услуги по выдаче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 (прилагается).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Признать утратившими силу Постановления Администрации города Каменска-Уральского:</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 от 24.05.2013 </w:t>
      </w:r>
      <w:hyperlink r:id="rId9" w:history="1">
        <w:r w:rsidRPr="00491102">
          <w:rPr>
            <w:rFonts w:ascii="Times New Roman" w:hAnsi="Times New Roman" w:cs="Times New Roman"/>
            <w:sz w:val="28"/>
            <w:szCs w:val="28"/>
          </w:rPr>
          <w:t>N 696</w:t>
        </w:r>
      </w:hyperlink>
      <w:r w:rsidRPr="0049110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w:t>
      </w:r>
      <w:proofErr w:type="gramStart"/>
      <w:r w:rsidRPr="00491102">
        <w:rPr>
          <w:rFonts w:ascii="Times New Roman" w:hAnsi="Times New Roman" w:cs="Times New Roman"/>
          <w:sz w:val="28"/>
          <w:szCs w:val="28"/>
        </w:rPr>
        <w:t>маршрутам</w:t>
      </w:r>
      <w:proofErr w:type="gramEnd"/>
      <w:r w:rsidRPr="00491102">
        <w:rPr>
          <w:rFonts w:ascii="Times New Roman" w:hAnsi="Times New Roman" w:cs="Times New Roman"/>
          <w:sz w:val="28"/>
          <w:szCs w:val="28"/>
        </w:rPr>
        <w:t xml:space="preserve"> проходящим по дорогам местного значения в </w:t>
      </w:r>
      <w:r w:rsidRPr="00491102">
        <w:rPr>
          <w:rFonts w:ascii="Times New Roman" w:hAnsi="Times New Roman" w:cs="Times New Roman"/>
          <w:sz w:val="28"/>
          <w:szCs w:val="28"/>
        </w:rPr>
        <w:lastRenderedPageBreak/>
        <w:t>муниципальном образовании город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 от 10.09.2013 </w:t>
      </w:r>
      <w:hyperlink r:id="rId10" w:history="1">
        <w:r w:rsidRPr="00491102">
          <w:rPr>
            <w:rFonts w:ascii="Times New Roman" w:hAnsi="Times New Roman" w:cs="Times New Roman"/>
            <w:sz w:val="28"/>
            <w:szCs w:val="28"/>
          </w:rPr>
          <w:t>N 1279</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муниципальном образовании город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3) от 01.04.2014 </w:t>
      </w:r>
      <w:hyperlink r:id="rId11" w:history="1">
        <w:r w:rsidRPr="00491102">
          <w:rPr>
            <w:rFonts w:ascii="Times New Roman" w:hAnsi="Times New Roman" w:cs="Times New Roman"/>
            <w:sz w:val="28"/>
            <w:szCs w:val="28"/>
          </w:rPr>
          <w:t>N 431</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4) от 18.06.2014 </w:t>
      </w:r>
      <w:hyperlink r:id="rId12" w:history="1">
        <w:r w:rsidRPr="00491102">
          <w:rPr>
            <w:rFonts w:ascii="Times New Roman" w:hAnsi="Times New Roman" w:cs="Times New Roman"/>
            <w:sz w:val="28"/>
            <w:szCs w:val="28"/>
          </w:rPr>
          <w:t>N 839</w:t>
        </w:r>
      </w:hyperlink>
      <w:r w:rsidRPr="00491102">
        <w:rPr>
          <w:rFonts w:ascii="Times New Roman" w:hAnsi="Times New Roman" w:cs="Times New Roman"/>
          <w:sz w:val="28"/>
          <w:szCs w:val="28"/>
        </w:rPr>
        <w:t xml:space="preserve"> "О внесении изменений в отдельные административные регламенты предоставления муниципальных услуг на территории муниципального образования город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 от 05.11.2014 </w:t>
      </w:r>
      <w:hyperlink r:id="rId13" w:history="1">
        <w:r w:rsidRPr="00491102">
          <w:rPr>
            <w:rFonts w:ascii="Times New Roman" w:hAnsi="Times New Roman" w:cs="Times New Roman"/>
            <w:sz w:val="28"/>
            <w:szCs w:val="28"/>
          </w:rPr>
          <w:t>N 1528</w:t>
        </w:r>
      </w:hyperlink>
      <w:r w:rsidRPr="00491102">
        <w:rPr>
          <w:rFonts w:ascii="Times New Roman" w:hAnsi="Times New Roman" w:cs="Times New Roman"/>
          <w:sz w:val="28"/>
          <w:szCs w:val="28"/>
        </w:rPr>
        <w:t xml:space="preserve"> "О внесении изменений в отдельные административные регламенты предоставления муниципальных услуг на территории муниципального образования город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6) от 21.01.2015 </w:t>
      </w:r>
      <w:hyperlink r:id="rId14" w:history="1">
        <w:r w:rsidRPr="00491102">
          <w:rPr>
            <w:rFonts w:ascii="Times New Roman" w:hAnsi="Times New Roman" w:cs="Times New Roman"/>
            <w:sz w:val="28"/>
            <w:szCs w:val="28"/>
          </w:rPr>
          <w:t>N 40</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7) от 12.02.2016 </w:t>
      </w:r>
      <w:hyperlink r:id="rId15" w:history="1">
        <w:r w:rsidRPr="00491102">
          <w:rPr>
            <w:rFonts w:ascii="Times New Roman" w:hAnsi="Times New Roman" w:cs="Times New Roman"/>
            <w:sz w:val="28"/>
            <w:szCs w:val="28"/>
          </w:rPr>
          <w:t>N 182</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8) от 19.08.2016 </w:t>
      </w:r>
      <w:hyperlink r:id="rId16" w:history="1">
        <w:r w:rsidRPr="00491102">
          <w:rPr>
            <w:rFonts w:ascii="Times New Roman" w:hAnsi="Times New Roman" w:cs="Times New Roman"/>
            <w:sz w:val="28"/>
            <w:szCs w:val="28"/>
          </w:rPr>
          <w:t>N 1162</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9) от 03.10.2018 </w:t>
      </w:r>
      <w:hyperlink r:id="rId17" w:history="1">
        <w:r w:rsidRPr="00491102">
          <w:rPr>
            <w:rFonts w:ascii="Times New Roman" w:hAnsi="Times New Roman" w:cs="Times New Roman"/>
            <w:sz w:val="28"/>
            <w:szCs w:val="28"/>
          </w:rPr>
          <w:t>N 858</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w:t>
      </w:r>
      <w:r w:rsidRPr="00491102">
        <w:rPr>
          <w:rFonts w:ascii="Times New Roman" w:hAnsi="Times New Roman" w:cs="Times New Roman"/>
          <w:sz w:val="28"/>
          <w:szCs w:val="28"/>
        </w:rPr>
        <w:lastRenderedPageBreak/>
        <w:t>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10) от 16.11.2018 </w:t>
      </w:r>
      <w:hyperlink r:id="rId18" w:history="1">
        <w:r w:rsidRPr="00491102">
          <w:rPr>
            <w:rFonts w:ascii="Times New Roman" w:hAnsi="Times New Roman" w:cs="Times New Roman"/>
            <w:sz w:val="28"/>
            <w:szCs w:val="28"/>
          </w:rPr>
          <w:t>N 986</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11) от 15.03.2019 </w:t>
      </w:r>
      <w:hyperlink r:id="rId19" w:history="1">
        <w:r w:rsidRPr="00491102">
          <w:rPr>
            <w:rFonts w:ascii="Times New Roman" w:hAnsi="Times New Roman" w:cs="Times New Roman"/>
            <w:sz w:val="28"/>
            <w:szCs w:val="28"/>
          </w:rPr>
          <w:t>N 195</w:t>
        </w:r>
      </w:hyperlink>
      <w:r w:rsidRPr="00491102">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Каменск-Уральский Свердловской области транспортного средства, осуществляющего перевозки тяжеловесных и (или) крупногабаритных грузов";</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12) от 15.10.2019 </w:t>
      </w:r>
      <w:hyperlink r:id="rId20" w:history="1">
        <w:r w:rsidRPr="00491102">
          <w:rPr>
            <w:rFonts w:ascii="Times New Roman" w:hAnsi="Times New Roman" w:cs="Times New Roman"/>
            <w:sz w:val="28"/>
            <w:szCs w:val="28"/>
          </w:rPr>
          <w:t>N 850</w:t>
        </w:r>
      </w:hyperlink>
      <w:r w:rsidRPr="00491102">
        <w:rPr>
          <w:rFonts w:ascii="Times New Roman" w:hAnsi="Times New Roman" w:cs="Times New Roman"/>
          <w:sz w:val="28"/>
          <w:szCs w:val="28"/>
        </w:rPr>
        <w:t xml:space="preserve"> "О внесении изменений в Постановление Администрации города Каменска-Уральского от 24.05.2013 N 696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муниципальном образовании город Каменск-Уральский".</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Опубликовать настоящее Постановление в газете "Каменский рабочий" и разместить на официальном сайте муниципального образования.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 Контроль исполнения настоящего Постановления возложить на первого заместителя главы Администрации городского округа Герасимова А.А.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Глава</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Каменск-Уральского городского округа</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А.В.ШМЫКОВ</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Default="00491102">
      <w:pPr>
        <w:pStyle w:val="ConsPlusNormal"/>
        <w:rPr>
          <w:rFonts w:ascii="Times New Roman" w:hAnsi="Times New Roman" w:cs="Times New Roman"/>
          <w:sz w:val="28"/>
          <w:szCs w:val="28"/>
        </w:rPr>
      </w:pPr>
    </w:p>
    <w:p w:rsidR="00491102" w:rsidRDefault="00491102">
      <w:pPr>
        <w:pStyle w:val="ConsPlusNormal"/>
        <w:rPr>
          <w:rFonts w:ascii="Times New Roman" w:hAnsi="Times New Roman" w:cs="Times New Roman"/>
          <w:sz w:val="28"/>
          <w:szCs w:val="28"/>
        </w:rPr>
      </w:pPr>
    </w:p>
    <w:p w:rsidR="00491102" w:rsidRDefault="00491102">
      <w:pPr>
        <w:pStyle w:val="ConsPlusNormal"/>
        <w:rPr>
          <w:rFonts w:ascii="Times New Roman" w:hAnsi="Times New Roman" w:cs="Times New Roman"/>
          <w:sz w:val="28"/>
          <w:szCs w:val="28"/>
        </w:rPr>
      </w:pPr>
    </w:p>
    <w:p w:rsidR="00491102" w:rsidRDefault="00491102">
      <w:pPr>
        <w:pStyle w:val="ConsPlusNormal"/>
        <w:rPr>
          <w:rFonts w:ascii="Times New Roman" w:hAnsi="Times New Roman" w:cs="Times New Roman"/>
          <w:sz w:val="28"/>
          <w:szCs w:val="28"/>
        </w:rPr>
      </w:pPr>
    </w:p>
    <w:p w:rsid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right"/>
        <w:outlineLvl w:val="0"/>
        <w:rPr>
          <w:rFonts w:ascii="Times New Roman" w:hAnsi="Times New Roman" w:cs="Times New Roman"/>
          <w:sz w:val="28"/>
          <w:szCs w:val="28"/>
        </w:rPr>
      </w:pPr>
      <w:r w:rsidRPr="00491102">
        <w:rPr>
          <w:rFonts w:ascii="Times New Roman" w:hAnsi="Times New Roman" w:cs="Times New Roman"/>
          <w:sz w:val="28"/>
          <w:szCs w:val="28"/>
        </w:rPr>
        <w:t>Утвержден</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Постановлением Администрации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Каменск-Уральского городского округа</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от 26 ноября 2020 г. N 892</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rPr>
          <w:rFonts w:ascii="Times New Roman" w:hAnsi="Times New Roman" w:cs="Times New Roman"/>
          <w:sz w:val="28"/>
          <w:szCs w:val="28"/>
        </w:rPr>
      </w:pPr>
      <w:bookmarkStart w:id="0" w:name="P43"/>
      <w:bookmarkEnd w:id="0"/>
      <w:r w:rsidRPr="00491102">
        <w:rPr>
          <w:rFonts w:ascii="Times New Roman" w:hAnsi="Times New Roman" w:cs="Times New Roman"/>
          <w:sz w:val="28"/>
          <w:szCs w:val="28"/>
        </w:rPr>
        <w:t>АДМИНИСТРАТИВНЫЙ РЕГЛАМЕНТ</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ПРЕДОСТАВЛЕНИЯ МУНИЦИПАЛЬНОЙ УСЛУГИ</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ПО ВЫДАЧЕ СПЕЦИАЛЬНОГО РАЗРЕШЕНИЯ НА ДВИЖЕНИЕ</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ПО АВТОМОБИЛЬНЫМ ДОРОГАМ МЕСТНОГО ЗНАЧЕНИЯ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 xml:space="preserve">В КАМЕНСК-УРАЛЬСКОМ ГОРОДСКОМ ОКРУГЕ </w:t>
      </w:r>
      <w:proofErr w:type="gramStart"/>
      <w:r w:rsidRPr="00491102">
        <w:rPr>
          <w:rFonts w:ascii="Times New Roman" w:hAnsi="Times New Roman" w:cs="Times New Roman"/>
          <w:sz w:val="28"/>
          <w:szCs w:val="28"/>
        </w:rPr>
        <w:t>ТЯЖЕЛОВЕСНОГО</w:t>
      </w:r>
      <w:proofErr w:type="gramEnd"/>
      <w:r w:rsidRPr="00491102">
        <w:rPr>
          <w:rFonts w:ascii="Times New Roman" w:hAnsi="Times New Roman" w:cs="Times New Roman"/>
          <w:sz w:val="28"/>
          <w:szCs w:val="28"/>
        </w:rPr>
        <w:t xml:space="preserve"> И (ИЛИ)</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outlineLvl w:val="1"/>
        <w:rPr>
          <w:rFonts w:ascii="Times New Roman" w:hAnsi="Times New Roman" w:cs="Times New Roman"/>
          <w:sz w:val="28"/>
          <w:szCs w:val="28"/>
        </w:rPr>
      </w:pPr>
      <w:r w:rsidRPr="00491102">
        <w:rPr>
          <w:rFonts w:ascii="Times New Roman" w:hAnsi="Times New Roman" w:cs="Times New Roman"/>
          <w:sz w:val="28"/>
          <w:szCs w:val="28"/>
        </w:rPr>
        <w:t>1. ОБЩИЕ ПОЛОЖЕНИЯ</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1.1.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 (далее - административный регламент) разработан в целях повышения качества предоставления указанной муниципальной услуги в муниципальном образовании Каменск-Уральский городской округ Свердловской области (далее - Муниципальное образование).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1.2. </w:t>
      </w:r>
      <w:proofErr w:type="gramStart"/>
      <w:r w:rsidRPr="00491102">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МКУ "Управление городского хозяйства" (далее - МКУ "УГХ") и владельцами транспортных средств в ходе предоставления муниципальной услуги "Выдача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 (далее - муниципальная услуга).</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1.3. Заявителями предоставления муниципальной услуги являются: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физические и (или) юридические лица, а также индивидуальные предприниматели - владельцы транспортных средств, заинтересованные в получении специального разрешения на движение по автомобильным дорогам местного значения в Муниципальном образовании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Гражданским </w:t>
      </w:r>
      <w:hyperlink r:id="rId21" w:history="1">
        <w:r w:rsidRPr="00491102">
          <w:rPr>
            <w:rFonts w:ascii="Times New Roman" w:hAnsi="Times New Roman" w:cs="Times New Roman"/>
            <w:sz w:val="28"/>
            <w:szCs w:val="28"/>
          </w:rPr>
          <w:t>кодексом</w:t>
        </w:r>
      </w:hyperlink>
      <w:r w:rsidRPr="00491102">
        <w:rPr>
          <w:rFonts w:ascii="Times New Roman" w:hAnsi="Times New Roman" w:cs="Times New Roman"/>
          <w:sz w:val="28"/>
          <w:szCs w:val="28"/>
        </w:rPr>
        <w:t xml:space="preserve"> Российской Федерации, а также законные представители юридических лиц, действующие без доверенности в соответствии с</w:t>
      </w:r>
      <w:proofErr w:type="gramEnd"/>
      <w:r w:rsidRPr="00491102">
        <w:rPr>
          <w:rFonts w:ascii="Times New Roman" w:hAnsi="Times New Roman" w:cs="Times New Roman"/>
          <w:sz w:val="28"/>
          <w:szCs w:val="28"/>
        </w:rPr>
        <w:t xml:space="preserve"> законом и учредительными документами, уполномоченный сотрудник Государственного бюджетного учреждения Свердловской области </w:t>
      </w:r>
      <w:r w:rsidRPr="00491102">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МФЦ) при однократном обращении в МФЦ указанных лиц с заявлением о предоставлении нескольких государственных и (или) муниципальных услуг, включая данную муниципальную услугу (далее - заявители).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1.4. Порядок информирования о правилах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1" w:name="P57"/>
      <w:bookmarkEnd w:id="1"/>
      <w:r w:rsidRPr="00491102">
        <w:rPr>
          <w:rFonts w:ascii="Times New Roman" w:hAnsi="Times New Roman" w:cs="Times New Roman"/>
          <w:sz w:val="28"/>
          <w:szCs w:val="28"/>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на Едином портале государственных и Муниципальных услуг (функций) (далее - Портал).</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МКУ "УГХ",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информационно-телекоммуникационной сети Интернет (далее - сеть Интернет), на информационных стендах в зданиях (помещениях) МКУ "УГХ".</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Информация о месте нахождения, графике (режиме) работы, номерах справочных телефонов, адресах электронной почты МКУ "УГХ", осуществляющего предоставление муниципальной услуги, МФЦ, информация о порядке предоставления муниципальной услуги размещена на официальном сайте Муниципального образования в сети Интернет, в Реестре государственных и муниципальных услуг Свердловской области (далее - региональный реестр) и на Портале.</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специалистами МКУ "УГХ", осуществляющими предоставление муниципальной услуги, а также работниками МФЦ непосредственно при обращении заявителя.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Письменные обращения заявителя (в том числе направленные посредством электронной почты) рассматриваются специалистами МКУ "УГХ", осуществляющими предоставление муниципальной 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22" w:history="1">
        <w:r w:rsidRPr="00491102">
          <w:rPr>
            <w:rFonts w:ascii="Times New Roman" w:hAnsi="Times New Roman" w:cs="Times New Roman"/>
            <w:sz w:val="28"/>
            <w:szCs w:val="28"/>
          </w:rPr>
          <w:t>статьей 7</w:t>
        </w:r>
      </w:hyperlink>
      <w:r w:rsidRPr="00491102">
        <w:rPr>
          <w:rFonts w:ascii="Times New Roman" w:hAnsi="Times New Roman" w:cs="Times New Roman"/>
          <w:sz w:val="28"/>
          <w:szCs w:val="28"/>
        </w:rPr>
        <w:t xml:space="preserve"> Федерального закона от 02 мая 2006 года N 59-ФЗ "О порядке рассмотрения обращений граждан Российской Федерации".</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услуг, а также в сети Интернет.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Информация, указанная в </w:t>
      </w:r>
      <w:hyperlink w:anchor="P57" w:history="1">
        <w:r w:rsidRPr="00491102">
          <w:rPr>
            <w:rFonts w:ascii="Times New Roman" w:hAnsi="Times New Roman" w:cs="Times New Roman"/>
            <w:sz w:val="28"/>
            <w:szCs w:val="28"/>
          </w:rPr>
          <w:t>пункте 1.4.1</w:t>
        </w:r>
      </w:hyperlink>
      <w:r w:rsidRPr="00491102">
        <w:rPr>
          <w:rFonts w:ascii="Times New Roman" w:hAnsi="Times New Roman" w:cs="Times New Roman"/>
          <w:sz w:val="28"/>
          <w:szCs w:val="28"/>
        </w:rPr>
        <w:t xml:space="preserve"> настоящего административного регламента, размещается: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в печатной форме на информационных стендах в вестибюле (фойе) здания (помещения)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в электронном виде в сети Интернет на сайте Муниципального образования;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если в указанную информацию были внесены изменения, то она в течение 5 (пяти) рабочих дней подлежит обновлению на информационных стендах и на сайте Муниципального образования.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Ответы на вопросы о предоставлении муниципальной услуги, можно получить посредством устного и письменного обращения в соответствии с </w:t>
      </w:r>
      <w:hyperlink w:anchor="P57" w:history="1">
        <w:r w:rsidRPr="00491102">
          <w:rPr>
            <w:rFonts w:ascii="Times New Roman" w:hAnsi="Times New Roman" w:cs="Times New Roman"/>
            <w:sz w:val="28"/>
            <w:szCs w:val="28"/>
          </w:rPr>
          <w:t>пунктом 1.4.1</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1.4.3. Заявитель имеет право подать заявление о предоставлении услуги в электронной форме на Портале, информация о ходе предоставления услуги сохраняется в личном кабинете заявителя на Портале.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1.5. </w:t>
      </w:r>
      <w:proofErr w:type="gramStart"/>
      <w:r w:rsidRPr="00491102">
        <w:rPr>
          <w:rFonts w:ascii="Times New Roman" w:hAnsi="Times New Roman" w:cs="Times New Roman"/>
          <w:sz w:val="28"/>
          <w:szCs w:val="28"/>
        </w:rPr>
        <w:t xml:space="preserve">В случае если заявитель считает, что решение и (или) действия (бездействие) специалистов, должностных лиц МКУ "УГХ", осуществляющих предоставление услуги, нарушают его права и свободы, то он вправе в течение сроков установленных </w:t>
      </w:r>
      <w:hyperlink r:id="rId23" w:history="1">
        <w:r w:rsidRPr="00491102">
          <w:rPr>
            <w:rFonts w:ascii="Times New Roman" w:hAnsi="Times New Roman" w:cs="Times New Roman"/>
            <w:sz w:val="28"/>
            <w:szCs w:val="28"/>
          </w:rPr>
          <w:t>статьей 219</w:t>
        </w:r>
      </w:hyperlink>
      <w:r w:rsidRPr="00491102">
        <w:rPr>
          <w:rFonts w:ascii="Times New Roman" w:hAnsi="Times New Roman" w:cs="Times New Roman"/>
          <w:sz w:val="28"/>
          <w:szCs w:val="28"/>
        </w:rPr>
        <w:t xml:space="preserve"> Кодекса административного судопроизводства Российской Федерации, обратиться в Красногорский районный суд города Каменска-Уральского Свердловской области по месту нахождения МКУ "УГХ" по адресу: 623400, Свердловская область, г. Каменск-Уральский, ул</w:t>
      </w:r>
      <w:proofErr w:type="gramEnd"/>
      <w:r w:rsidRPr="00491102">
        <w:rPr>
          <w:rFonts w:ascii="Times New Roman" w:hAnsi="Times New Roman" w:cs="Times New Roman"/>
          <w:sz w:val="28"/>
          <w:szCs w:val="28"/>
        </w:rPr>
        <w:t xml:space="preserve">. </w:t>
      </w:r>
      <w:proofErr w:type="gramStart"/>
      <w:r w:rsidRPr="00491102">
        <w:rPr>
          <w:rFonts w:ascii="Times New Roman" w:hAnsi="Times New Roman" w:cs="Times New Roman"/>
          <w:sz w:val="28"/>
          <w:szCs w:val="28"/>
        </w:rPr>
        <w:t>Алюминиевая</w:t>
      </w:r>
      <w:proofErr w:type="gramEnd"/>
      <w:r w:rsidRPr="00491102">
        <w:rPr>
          <w:rFonts w:ascii="Times New Roman" w:hAnsi="Times New Roman" w:cs="Times New Roman"/>
          <w:sz w:val="28"/>
          <w:szCs w:val="28"/>
        </w:rPr>
        <w:t>, 18а, либо по месту своего жительства.</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В случае если заявитель полагает, что решение должностных лиц и (или) действия (бездействие) специалистов, должностных лиц МКУ "УГХ",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sidRPr="00491102">
        <w:rPr>
          <w:rFonts w:ascii="Times New Roman" w:hAnsi="Times New Roman" w:cs="Times New Roman"/>
          <w:sz w:val="28"/>
          <w:szCs w:val="28"/>
        </w:rPr>
        <w:t xml:space="preserve">, то он вправе в течение 3 (трех) месяцев со дня, </w:t>
      </w:r>
      <w:r w:rsidRPr="00491102">
        <w:rPr>
          <w:rFonts w:ascii="Times New Roman" w:hAnsi="Times New Roman" w:cs="Times New Roman"/>
          <w:sz w:val="28"/>
          <w:szCs w:val="28"/>
        </w:rPr>
        <w:lastRenderedPageBreak/>
        <w:t xml:space="preserve">когда ему стало известно о нарушении его прав, обратиться в Арбитражный суд Свердловской области по адресу: 620075, г. Екатеринбург, ул. </w:t>
      </w:r>
      <w:proofErr w:type="spellStart"/>
      <w:r w:rsidRPr="00491102">
        <w:rPr>
          <w:rFonts w:ascii="Times New Roman" w:hAnsi="Times New Roman" w:cs="Times New Roman"/>
          <w:sz w:val="28"/>
          <w:szCs w:val="28"/>
        </w:rPr>
        <w:t>Шарташская</w:t>
      </w:r>
      <w:proofErr w:type="spellEnd"/>
      <w:r w:rsidRPr="00491102">
        <w:rPr>
          <w:rFonts w:ascii="Times New Roman" w:hAnsi="Times New Roman" w:cs="Times New Roman"/>
          <w:sz w:val="28"/>
          <w:szCs w:val="28"/>
        </w:rPr>
        <w:t>, 4.</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outlineLvl w:val="1"/>
        <w:rPr>
          <w:rFonts w:ascii="Times New Roman" w:hAnsi="Times New Roman" w:cs="Times New Roman"/>
          <w:sz w:val="28"/>
          <w:szCs w:val="28"/>
        </w:rPr>
      </w:pPr>
      <w:r w:rsidRPr="00491102">
        <w:rPr>
          <w:rFonts w:ascii="Times New Roman" w:hAnsi="Times New Roman" w:cs="Times New Roman"/>
          <w:sz w:val="28"/>
          <w:szCs w:val="28"/>
        </w:rPr>
        <w:t>2. СТАНДАРТ ПРЕДОСТАВЛЕНИЯ МУНИЦИПАЛЬНОЙ УСЛУГИ</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2.1. Наименование муниципальной услуги: выдача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2.2. Муниципальная услуга предоставляется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ОГИБДД МО МВД России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2.3. Результат предоставления муниципальной услуги: выдача (отказ в выдаче) специального разрешения на движение по автомобильным дорогам местного значения в Муниципальном образовании тяжеловесного и (или) крупногабаритного транспортного средства (далее - специальное разрешение) по форме, установленной действующим законодательством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2" w:name="P80"/>
      <w:bookmarkEnd w:id="2"/>
      <w:r w:rsidRPr="00491102">
        <w:rPr>
          <w:rFonts w:ascii="Times New Roman" w:hAnsi="Times New Roman" w:cs="Times New Roman"/>
          <w:sz w:val="28"/>
          <w:szCs w:val="28"/>
        </w:rPr>
        <w:t xml:space="preserve">2.3.1. </w:t>
      </w:r>
      <w:proofErr w:type="gramStart"/>
      <w:r w:rsidRPr="00491102">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с использованием Портала в форме электронного документа, подписанного усиленной квалифицированной электронной подписью Директора МКУ "УГХ".</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Выданное специальное разрешение в электронной форме должно быть распечатано на бумажном носителе.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w:t>
      </w:r>
      <w:r w:rsidRPr="00491102">
        <w:rPr>
          <w:rFonts w:ascii="Times New Roman" w:hAnsi="Times New Roman" w:cs="Times New Roman"/>
          <w:sz w:val="28"/>
          <w:szCs w:val="28"/>
        </w:rPr>
        <w:lastRenderedPageBreak/>
        <w:t>Специальное разрешение выдается на срок до 3 (трех) месяцев;</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2) в случае выдачи специального разрешения в электронной форме в соответствии с </w:t>
      </w:r>
      <w:hyperlink r:id="rId24" w:history="1">
        <w:r w:rsidRPr="00491102">
          <w:rPr>
            <w:rFonts w:ascii="Times New Roman" w:hAnsi="Times New Roman" w:cs="Times New Roman"/>
            <w:sz w:val="28"/>
            <w:szCs w:val="28"/>
          </w:rPr>
          <w:t>частью 17 статьи 31</w:t>
        </w:r>
      </w:hyperlink>
      <w:r w:rsidRPr="00491102">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1 (одного) месяца;</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Муниципального образования. Специальное разрешение выдается на срок до 3 (трех) месяцев;</w:t>
      </w:r>
    </w:p>
    <w:p w:rsidR="00491102" w:rsidRPr="00491102" w:rsidRDefault="00491102">
      <w:pPr>
        <w:pStyle w:val="ConsPlusNormal"/>
        <w:spacing w:before="220"/>
        <w:ind w:firstLine="540"/>
        <w:jc w:val="both"/>
        <w:rPr>
          <w:rFonts w:ascii="Times New Roman" w:hAnsi="Times New Roman" w:cs="Times New Roman"/>
          <w:sz w:val="28"/>
          <w:szCs w:val="28"/>
        </w:rPr>
      </w:pPr>
      <w:bookmarkStart w:id="3" w:name="P85"/>
      <w:bookmarkEnd w:id="3"/>
      <w:proofErr w:type="gramStart"/>
      <w:r w:rsidRPr="00491102">
        <w:rPr>
          <w:rFonts w:ascii="Times New Roman" w:hAnsi="Times New Roman" w:cs="Times New Roman"/>
          <w:sz w:val="28"/>
          <w:szCs w:val="28"/>
        </w:rPr>
        <w:t>4)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Муниципального образования.</w:t>
      </w:r>
      <w:proofErr w:type="gramEnd"/>
      <w:r w:rsidRPr="00491102">
        <w:rPr>
          <w:rFonts w:ascii="Times New Roman" w:hAnsi="Times New Roman" w:cs="Times New Roman"/>
          <w:sz w:val="28"/>
          <w:szCs w:val="28"/>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2.4. Срок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в </w:t>
      </w:r>
      <w:proofErr w:type="gramStart"/>
      <w:r w:rsidRPr="00491102">
        <w:rPr>
          <w:rFonts w:ascii="Times New Roman" w:hAnsi="Times New Roman" w:cs="Times New Roman"/>
          <w:sz w:val="28"/>
          <w:szCs w:val="28"/>
        </w:rPr>
        <w:t>случаях</w:t>
      </w:r>
      <w:proofErr w:type="gramEnd"/>
      <w:r w:rsidRPr="00491102">
        <w:rPr>
          <w:rFonts w:ascii="Times New Roman" w:hAnsi="Times New Roman" w:cs="Times New Roman"/>
          <w:sz w:val="28"/>
          <w:szCs w:val="28"/>
        </w:rPr>
        <w:t xml:space="preserve"> когда не требуется согласование маршрута транспортного средства с ОГИБДД МО МВД России Каменск-Уральский и при наличии соответствующих согласований, документов, подтверждающих оплату заявителем платежей в счет возмещения вреда, причиняемого тяжеловесным транспортным средством автомобильным дорогам местного значения в Муниципальном образовании составляет 11 (одиннадцать) рабочих дней с даты регистрации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при согласовании маршрута транспортного средства с ОГИБДД МО МВД России Каменск-Уральский составляет 15 (пятнадцать) рабочих дней </w:t>
      </w:r>
      <w:proofErr w:type="gramStart"/>
      <w:r w:rsidRPr="00491102">
        <w:rPr>
          <w:rFonts w:ascii="Times New Roman" w:hAnsi="Times New Roman" w:cs="Times New Roman"/>
          <w:sz w:val="28"/>
          <w:szCs w:val="28"/>
        </w:rPr>
        <w:t>с даты регистрации</w:t>
      </w:r>
      <w:proofErr w:type="gramEnd"/>
      <w:r w:rsidRPr="00491102">
        <w:rPr>
          <w:rFonts w:ascii="Times New Roman" w:hAnsi="Times New Roman" w:cs="Times New Roman"/>
          <w:sz w:val="28"/>
          <w:szCs w:val="28"/>
        </w:rPr>
        <w:t xml:space="preserve">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bookmarkStart w:id="4" w:name="P89"/>
      <w:bookmarkEnd w:id="4"/>
      <w:r w:rsidRPr="00491102">
        <w:rPr>
          <w:rFonts w:ascii="Times New Roman" w:hAnsi="Times New Roman" w:cs="Times New Roman"/>
          <w:sz w:val="28"/>
          <w:szCs w:val="28"/>
        </w:rPr>
        <w:t xml:space="preserve">В случае, указанном в </w:t>
      </w:r>
      <w:hyperlink w:anchor="P85" w:history="1">
        <w:r w:rsidRPr="00491102">
          <w:rPr>
            <w:rFonts w:ascii="Times New Roman" w:hAnsi="Times New Roman" w:cs="Times New Roman"/>
            <w:sz w:val="28"/>
            <w:szCs w:val="28"/>
          </w:rPr>
          <w:t>подпункте 4 пункта 2.3.1</w:t>
        </w:r>
      </w:hyperlink>
      <w:r w:rsidRPr="00491102">
        <w:rPr>
          <w:rFonts w:ascii="Times New Roman" w:hAnsi="Times New Roman" w:cs="Times New Roman"/>
          <w:sz w:val="28"/>
          <w:szCs w:val="28"/>
        </w:rPr>
        <w:t xml:space="preserve"> настоящего административного регламента, специальное разрешение выдается в течение 4 (четырех) рабочих дней со дня его регистрации.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w:t>
      </w:r>
      <w:r w:rsidRPr="00491102">
        <w:rPr>
          <w:rFonts w:ascii="Times New Roman" w:hAnsi="Times New Roman" w:cs="Times New Roman"/>
          <w:sz w:val="28"/>
          <w:szCs w:val="28"/>
        </w:rPr>
        <w:lastRenderedPageBreak/>
        <w:t>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МКУ "УГХ", в случае принятия решения об отказе в выдаче специального разрешения по основаниям, указанным в </w:t>
      </w:r>
      <w:hyperlink w:anchor="P143" w:history="1">
        <w:r w:rsidRPr="00491102">
          <w:rPr>
            <w:rFonts w:ascii="Times New Roman" w:hAnsi="Times New Roman" w:cs="Times New Roman"/>
            <w:sz w:val="28"/>
            <w:szCs w:val="28"/>
          </w:rPr>
          <w:t>подпунктах 2.11.1</w:t>
        </w:r>
      </w:hyperlink>
      <w:r w:rsidRPr="00491102">
        <w:rPr>
          <w:rFonts w:ascii="Times New Roman" w:hAnsi="Times New Roman" w:cs="Times New Roman"/>
          <w:sz w:val="28"/>
          <w:szCs w:val="28"/>
        </w:rPr>
        <w:t xml:space="preserve"> - </w:t>
      </w:r>
      <w:hyperlink w:anchor="P146" w:history="1">
        <w:r w:rsidRPr="00491102">
          <w:rPr>
            <w:rFonts w:ascii="Times New Roman" w:hAnsi="Times New Roman" w:cs="Times New Roman"/>
            <w:sz w:val="28"/>
            <w:szCs w:val="28"/>
          </w:rPr>
          <w:t>2.11.4 пункта 2.11</w:t>
        </w:r>
      </w:hyperlink>
      <w:r w:rsidRPr="00491102">
        <w:rPr>
          <w:rFonts w:ascii="Times New Roman" w:hAnsi="Times New Roman" w:cs="Times New Roman"/>
          <w:sz w:val="28"/>
          <w:szCs w:val="28"/>
        </w:rPr>
        <w:t xml:space="preserve"> настоящего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4 (четырех) рабочих дней со дня регистрации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bookmarkStart w:id="5" w:name="P95"/>
      <w:bookmarkEnd w:id="5"/>
      <w:proofErr w:type="gramStart"/>
      <w:r w:rsidRPr="00491102">
        <w:rPr>
          <w:rFonts w:ascii="Times New Roman" w:hAnsi="Times New Roman" w:cs="Times New Roman"/>
          <w:sz w:val="28"/>
          <w:szCs w:val="28"/>
        </w:rPr>
        <w:t>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МКУ "УГХ" в течение 1 (одного</w:t>
      </w:r>
      <w:proofErr w:type="gramEnd"/>
      <w:r w:rsidRPr="00491102">
        <w:rPr>
          <w:rFonts w:ascii="Times New Roman" w:hAnsi="Times New Roman" w:cs="Times New Roman"/>
          <w:sz w:val="28"/>
          <w:szCs w:val="28"/>
        </w:rPr>
        <w:t xml:space="preserve">) рабочего дня </w:t>
      </w:r>
      <w:proofErr w:type="gramStart"/>
      <w:r w:rsidRPr="00491102">
        <w:rPr>
          <w:rFonts w:ascii="Times New Roman" w:hAnsi="Times New Roman" w:cs="Times New Roman"/>
          <w:sz w:val="28"/>
          <w:szCs w:val="28"/>
        </w:rPr>
        <w:t>с даты</w:t>
      </w:r>
      <w:proofErr w:type="gramEnd"/>
      <w:r w:rsidRPr="00491102">
        <w:rPr>
          <w:rFonts w:ascii="Times New Roman" w:hAnsi="Times New Roman" w:cs="Times New Roman"/>
          <w:sz w:val="28"/>
          <w:szCs w:val="28"/>
        </w:rPr>
        <w:t xml:space="preserve"> его поступления.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случае выдачи специального разрешения МКУ "УГХ" в соответствии с </w:t>
      </w:r>
      <w:hyperlink w:anchor="P95" w:history="1">
        <w:r w:rsidRPr="00491102">
          <w:rPr>
            <w:rFonts w:ascii="Times New Roman" w:hAnsi="Times New Roman" w:cs="Times New Roman"/>
            <w:sz w:val="28"/>
            <w:szCs w:val="28"/>
          </w:rPr>
          <w:t>абзацем десятым</w:t>
        </w:r>
      </w:hyperlink>
      <w:r w:rsidRPr="00491102">
        <w:rPr>
          <w:rFonts w:ascii="Times New Roman" w:hAnsi="Times New Roman" w:cs="Times New Roman"/>
          <w:sz w:val="28"/>
          <w:szCs w:val="28"/>
        </w:rPr>
        <w:t xml:space="preserve">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В случае подачи заявления в МФЦ, срок исчисляется со дня регистрации заявления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нарушения согласующими организациями, участвующими в предоставлении муниципальной услуги, установленных сроков согласования движения тяжеловесных и (или) крупногабаритных транспортных средств оформление специального разрешения приостанавливается до получения от них ответа.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Заявитель уведомляется указанным в заявлении способом о приостановлении предоставления муниципальной услуги с указанием причин приостановления и наименования организации, нарушившей срок согласования.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отсутствия возможности использования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2.5. Правовыми основаниями предоставления муниципальной услуги является заявление заявителя о разрешении движения по автомобильным дорогам местного значения тяжеловесного и (или) крупногабаритного транспортного средства.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2.6. Перечень нормативных правовых актов, в соответствии с которыми осуществляется предоставление муниципальной услуги, размещен на официальном сайте Муниципального образования, в соответствующем разделе регионального реестра, на Портале.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МКУ "УГХ" обеспечивает размещение и актуализацию перечня указанных нормативных правовых актов на официальном сайте Муниципального образования, в соответствующем разделе регионального реестра, на Портале.</w:t>
      </w:r>
    </w:p>
    <w:p w:rsidR="00491102" w:rsidRPr="00491102" w:rsidRDefault="00491102">
      <w:pPr>
        <w:pStyle w:val="ConsPlusNormal"/>
        <w:spacing w:before="220"/>
        <w:ind w:firstLine="540"/>
        <w:jc w:val="both"/>
        <w:rPr>
          <w:rFonts w:ascii="Times New Roman" w:hAnsi="Times New Roman" w:cs="Times New Roman"/>
          <w:sz w:val="28"/>
          <w:szCs w:val="28"/>
        </w:rPr>
      </w:pPr>
      <w:bookmarkStart w:id="6" w:name="P104"/>
      <w:bookmarkEnd w:id="6"/>
      <w:r w:rsidRPr="00491102">
        <w:rPr>
          <w:rFonts w:ascii="Times New Roman" w:hAnsi="Times New Roman" w:cs="Times New Roman"/>
          <w:sz w:val="28"/>
          <w:szCs w:val="28"/>
        </w:rPr>
        <w:t>2.7. Перечень документов, необходимых для предоставления муниципальной услуги, которые заявитель предоставляет в МКУ "УГХ" или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w:t>
      </w:r>
      <w:hyperlink w:anchor="P441" w:history="1">
        <w:r w:rsidRPr="00491102">
          <w:rPr>
            <w:rFonts w:ascii="Times New Roman" w:hAnsi="Times New Roman" w:cs="Times New Roman"/>
            <w:sz w:val="28"/>
            <w:szCs w:val="28"/>
          </w:rPr>
          <w:t>заявление</w:t>
        </w:r>
      </w:hyperlink>
      <w:r w:rsidRPr="00491102">
        <w:rPr>
          <w:rFonts w:ascii="Times New Roman" w:hAnsi="Times New Roman" w:cs="Times New Roman"/>
          <w:sz w:val="28"/>
          <w:szCs w:val="28"/>
        </w:rPr>
        <w:t xml:space="preserve"> по форме согласно приложению N 1 к настоящему административному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7" w:name="P106"/>
      <w:bookmarkEnd w:id="7"/>
      <w:r w:rsidRPr="00491102">
        <w:rPr>
          <w:rFonts w:ascii="Times New Roman" w:hAnsi="Times New Roman" w:cs="Times New Roman"/>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паспорт физического лица, либо представителя физического или юридического лица;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доверенность, оформленную в соответствии с требованиями Гражданского </w:t>
      </w:r>
      <w:hyperlink r:id="rId25" w:history="1">
        <w:r w:rsidRPr="00491102">
          <w:rPr>
            <w:rFonts w:ascii="Times New Roman" w:hAnsi="Times New Roman" w:cs="Times New Roman"/>
            <w:sz w:val="28"/>
            <w:szCs w:val="28"/>
          </w:rPr>
          <w:t>кодекса</w:t>
        </w:r>
      </w:hyperlink>
      <w:r w:rsidRPr="00491102">
        <w:rPr>
          <w:rFonts w:ascii="Times New Roman" w:hAnsi="Times New Roman" w:cs="Times New Roman"/>
          <w:sz w:val="28"/>
          <w:szCs w:val="28"/>
        </w:rPr>
        <w:t xml:space="preserve"> РФ (в случае обращения представителя);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8" w:name="P110"/>
      <w:bookmarkEnd w:id="8"/>
      <w:r w:rsidRPr="00491102">
        <w:rPr>
          <w:rFonts w:ascii="Times New Roman" w:hAnsi="Times New Roman" w:cs="Times New Roman"/>
          <w:sz w:val="28"/>
          <w:szCs w:val="28"/>
        </w:rPr>
        <w:t xml:space="preserve">- </w:t>
      </w:r>
      <w:hyperlink w:anchor="P654" w:history="1">
        <w:r w:rsidRPr="00491102">
          <w:rPr>
            <w:rFonts w:ascii="Times New Roman" w:hAnsi="Times New Roman" w:cs="Times New Roman"/>
            <w:sz w:val="28"/>
            <w:szCs w:val="28"/>
          </w:rPr>
          <w:t>схема</w:t>
        </w:r>
      </w:hyperlink>
      <w:r w:rsidRPr="00491102">
        <w:rPr>
          <w:rFonts w:ascii="Times New Roman" w:hAnsi="Times New Roman" w:cs="Times New Roman"/>
          <w:sz w:val="28"/>
          <w:szCs w:val="28"/>
        </w:rPr>
        <w:t xml:space="preserve"> тяжеловесного и (или) крупногабаритного транспортного средства (автопоезда) с изображением размещения груза (при наличии груза), согласно приложению N 3 к настоящему административному регламенту. </w:t>
      </w:r>
      <w:proofErr w:type="gramStart"/>
      <w:r w:rsidRPr="00491102">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491102">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491102" w:rsidRPr="00491102" w:rsidRDefault="00491102">
      <w:pPr>
        <w:pStyle w:val="ConsPlusNormal"/>
        <w:spacing w:before="220"/>
        <w:ind w:firstLine="540"/>
        <w:jc w:val="both"/>
        <w:rPr>
          <w:rFonts w:ascii="Times New Roman" w:hAnsi="Times New Roman" w:cs="Times New Roman"/>
          <w:sz w:val="28"/>
          <w:szCs w:val="28"/>
        </w:rPr>
      </w:pPr>
      <w:bookmarkStart w:id="9" w:name="P111"/>
      <w:bookmarkEnd w:id="9"/>
      <w:r w:rsidRPr="00491102">
        <w:rPr>
          <w:rFonts w:ascii="Times New Roman" w:hAnsi="Times New Roman" w:cs="Times New Roman"/>
          <w:sz w:val="28"/>
          <w:szCs w:val="2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91102" w:rsidRPr="00491102" w:rsidRDefault="00491102">
      <w:pPr>
        <w:pStyle w:val="ConsPlusNormal"/>
        <w:spacing w:before="220"/>
        <w:ind w:firstLine="540"/>
        <w:jc w:val="both"/>
        <w:rPr>
          <w:rFonts w:ascii="Times New Roman" w:hAnsi="Times New Roman" w:cs="Times New Roman"/>
          <w:sz w:val="28"/>
          <w:szCs w:val="28"/>
        </w:rPr>
      </w:pPr>
      <w:bookmarkStart w:id="10" w:name="P112"/>
      <w:bookmarkEnd w:id="10"/>
      <w:r w:rsidRPr="00491102">
        <w:rPr>
          <w:rFonts w:ascii="Times New Roman" w:hAnsi="Times New Roman" w:cs="Times New Roman"/>
          <w:sz w:val="28"/>
          <w:szCs w:val="28"/>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при наличии действующего специального разрешения на данное транспортное средство.</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случае если заявление подается повторно в порядке, предусмотренном </w:t>
      </w:r>
      <w:hyperlink w:anchor="P89" w:history="1">
        <w:r w:rsidRPr="00491102">
          <w:rPr>
            <w:rFonts w:ascii="Times New Roman" w:hAnsi="Times New Roman" w:cs="Times New Roman"/>
            <w:sz w:val="28"/>
            <w:szCs w:val="28"/>
          </w:rPr>
          <w:t>абзацем четвертым пункта 2.4</w:t>
        </w:r>
      </w:hyperlink>
      <w:r w:rsidRPr="00491102">
        <w:rPr>
          <w:rFonts w:ascii="Times New Roman" w:hAnsi="Times New Roman" w:cs="Times New Roman"/>
          <w:sz w:val="28"/>
          <w:szCs w:val="28"/>
        </w:rPr>
        <w:t xml:space="preserve"> настоящего административного регламента, документы, указанные в </w:t>
      </w:r>
      <w:hyperlink w:anchor="P106" w:history="1">
        <w:r w:rsidRPr="00491102">
          <w:rPr>
            <w:rFonts w:ascii="Times New Roman" w:hAnsi="Times New Roman" w:cs="Times New Roman"/>
            <w:sz w:val="28"/>
            <w:szCs w:val="28"/>
          </w:rPr>
          <w:t>абзацах 3</w:t>
        </w:r>
      </w:hyperlink>
      <w:r w:rsidRPr="00491102">
        <w:rPr>
          <w:rFonts w:ascii="Times New Roman" w:hAnsi="Times New Roman" w:cs="Times New Roman"/>
          <w:sz w:val="28"/>
          <w:szCs w:val="28"/>
        </w:rPr>
        <w:t xml:space="preserve">, </w:t>
      </w:r>
      <w:hyperlink w:anchor="P110" w:history="1">
        <w:r w:rsidRPr="00491102">
          <w:rPr>
            <w:rFonts w:ascii="Times New Roman" w:hAnsi="Times New Roman" w:cs="Times New Roman"/>
            <w:sz w:val="28"/>
            <w:szCs w:val="28"/>
          </w:rPr>
          <w:t>7</w:t>
        </w:r>
      </w:hyperlink>
      <w:r w:rsidRPr="00491102">
        <w:rPr>
          <w:rFonts w:ascii="Times New Roman" w:hAnsi="Times New Roman" w:cs="Times New Roman"/>
          <w:sz w:val="28"/>
          <w:szCs w:val="28"/>
        </w:rPr>
        <w:t xml:space="preserve">, </w:t>
      </w:r>
      <w:hyperlink w:anchor="P111" w:history="1">
        <w:r w:rsidRPr="00491102">
          <w:rPr>
            <w:rFonts w:ascii="Times New Roman" w:hAnsi="Times New Roman" w:cs="Times New Roman"/>
            <w:sz w:val="28"/>
            <w:szCs w:val="28"/>
          </w:rPr>
          <w:t>8</w:t>
        </w:r>
      </w:hyperlink>
      <w:r w:rsidRPr="00491102">
        <w:rPr>
          <w:rFonts w:ascii="Times New Roman" w:hAnsi="Times New Roman" w:cs="Times New Roman"/>
          <w:sz w:val="28"/>
          <w:szCs w:val="28"/>
        </w:rPr>
        <w:t xml:space="preserve"> настоящего пункта, к заявлению не прилагаются.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представления заявления в электронной форме документы прилагаются к заявлению в отсканированном виде, с последующим представлением подлинников заявления и документов, прилагаемых к нему, в срок не позднее даты выдачи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2.7.1. Заявление и документы, необходимые для предоставления муниципальной услуги, указанные в </w:t>
      </w:r>
      <w:hyperlink w:anchor="P104" w:history="1">
        <w:r w:rsidRPr="00491102">
          <w:rPr>
            <w:rFonts w:ascii="Times New Roman" w:hAnsi="Times New Roman" w:cs="Times New Roman"/>
            <w:sz w:val="28"/>
            <w:szCs w:val="28"/>
          </w:rPr>
          <w:t>пункте 2.7</w:t>
        </w:r>
      </w:hyperlink>
      <w:r w:rsidRPr="00491102">
        <w:rPr>
          <w:rFonts w:ascii="Times New Roman" w:hAnsi="Times New Roman" w:cs="Times New Roman"/>
          <w:sz w:val="28"/>
          <w:szCs w:val="28"/>
        </w:rPr>
        <w:t xml:space="preserve"> настоящего </w:t>
      </w:r>
      <w:r w:rsidRPr="00491102">
        <w:rPr>
          <w:rFonts w:ascii="Times New Roman" w:hAnsi="Times New Roman" w:cs="Times New Roman"/>
          <w:sz w:val="28"/>
          <w:szCs w:val="28"/>
        </w:rPr>
        <w:lastRenderedPageBreak/>
        <w:t xml:space="preserve">административного регламента, предоставляется в МКУ "УГХ" посредством личного обращения заявителя, посредством почтового отправления, через МФЦ, либо с использованием сети Интернет, включая использование Портала в форме электронных документов при наличии технической возможности. При этом заявление и электронный образ документа могут быть </w:t>
      </w:r>
      <w:proofErr w:type="gramStart"/>
      <w:r w:rsidRPr="00491102">
        <w:rPr>
          <w:rFonts w:ascii="Times New Roman" w:hAnsi="Times New Roman" w:cs="Times New Roman"/>
          <w:sz w:val="28"/>
          <w:szCs w:val="28"/>
        </w:rPr>
        <w:t>подписаны</w:t>
      </w:r>
      <w:proofErr w:type="gramEnd"/>
      <w:r w:rsidRPr="00491102">
        <w:rPr>
          <w:rFonts w:ascii="Times New Roman" w:hAnsi="Times New Roman" w:cs="Times New Roman"/>
          <w:sz w:val="28"/>
          <w:szCs w:val="28"/>
        </w:rPr>
        <w:t xml:space="preserve"> электронной подписью.</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2.7.2. МКУ "УГХ" в рамках межведомственного взаимодействия запрашивает: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о государственной регистрации в качестве индивидуального предпринимателя или юридического лица, </w:t>
      </w:r>
      <w:proofErr w:type="gramStart"/>
      <w:r w:rsidRPr="00491102">
        <w:rPr>
          <w:rFonts w:ascii="Times New Roman" w:hAnsi="Times New Roman" w:cs="Times New Roman"/>
          <w:sz w:val="28"/>
          <w:szCs w:val="28"/>
        </w:rPr>
        <w:t>зарегистрированных</w:t>
      </w:r>
      <w:proofErr w:type="gramEnd"/>
      <w:r w:rsidRPr="00491102">
        <w:rPr>
          <w:rFonts w:ascii="Times New Roman" w:hAnsi="Times New Roman" w:cs="Times New Roman"/>
          <w:sz w:val="28"/>
          <w:szCs w:val="28"/>
        </w:rPr>
        <w:t xml:space="preserve"> на территории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об оплате заявителем государственной пошлины за выдачу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 возмещении заявителем вреда, причиняемого автомобильным дорогам тяжеловесным транспортным средством;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об оплате заявителем оценки технического состояния автомобильных дорог в случае, если такие работы были проведены по согласованию с заявителем;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Указанную информацию заявитель вправе предоставить по собственной инициативе.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2.7.3. МКУ "УГХ" не вправе требовать от заявителя: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491102">
        <w:rPr>
          <w:rFonts w:ascii="Times New Roman" w:hAnsi="Times New Roman" w:cs="Times New Roman"/>
          <w:sz w:val="28"/>
          <w:szCs w:val="28"/>
        </w:rPr>
        <w:lastRenderedPageBreak/>
        <w:t xml:space="preserve">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491102">
          <w:rPr>
            <w:rFonts w:ascii="Times New Roman" w:hAnsi="Times New Roman" w:cs="Times New Roman"/>
            <w:sz w:val="28"/>
            <w:szCs w:val="28"/>
          </w:rPr>
          <w:t>части 6 статьи 7</w:t>
        </w:r>
      </w:hyperlink>
      <w:r w:rsidRPr="00491102">
        <w:rPr>
          <w:rFonts w:ascii="Times New Roman" w:hAnsi="Times New Roman" w:cs="Times New Roman"/>
          <w:sz w:val="28"/>
          <w:szCs w:val="28"/>
        </w:rPr>
        <w:t xml:space="preserve"> Федерального закона от</w:t>
      </w:r>
      <w:proofErr w:type="gramEnd"/>
      <w:r w:rsidRPr="00491102">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91102">
          <w:rPr>
            <w:rFonts w:ascii="Times New Roman" w:hAnsi="Times New Roman" w:cs="Times New Roman"/>
            <w:sz w:val="28"/>
            <w:szCs w:val="28"/>
          </w:rPr>
          <w:t>пунктом 4 части 1 статьи 7</w:t>
        </w:r>
      </w:hyperlink>
      <w:r w:rsidRPr="0049110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ФЗ N 210-ФЗ).</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соответствии с </w:t>
      </w:r>
      <w:hyperlink r:id="rId28" w:history="1">
        <w:r w:rsidRPr="00491102">
          <w:rPr>
            <w:rFonts w:ascii="Times New Roman" w:hAnsi="Times New Roman" w:cs="Times New Roman"/>
            <w:sz w:val="28"/>
            <w:szCs w:val="28"/>
          </w:rPr>
          <w:t>пунктом 3 части 1 статьи 7</w:t>
        </w:r>
      </w:hyperlink>
      <w:r w:rsidRPr="00491102">
        <w:rPr>
          <w:rFonts w:ascii="Times New Roman" w:hAnsi="Times New Roman" w:cs="Times New Roman"/>
          <w:sz w:val="28"/>
          <w:szCs w:val="28"/>
        </w:rPr>
        <w:t xml:space="preserve"> ФЗ N 210-ФЗ не допускается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организации.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11" w:name="P129"/>
      <w:bookmarkEnd w:id="11"/>
      <w:r w:rsidRPr="00491102">
        <w:rPr>
          <w:rFonts w:ascii="Times New Roman" w:hAnsi="Times New Roman" w:cs="Times New Roman"/>
          <w:sz w:val="28"/>
          <w:szCs w:val="28"/>
        </w:rPr>
        <w:t>2.8. Требования к документам: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текст документов должен быть написан разборчиво;</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не должно быть подчисток, приписок, зачеркнутых слов и иных исправлений;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документы не должны быть исполнены карандашом;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документах не должно быть серьезных повреждений, наличие которых позволило бы неоднозначно истолковать их содержание.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Заявление, схема транспортного средства (автопоезда), а также копии документов, указанных в </w:t>
      </w:r>
      <w:hyperlink w:anchor="P106" w:history="1">
        <w:r w:rsidRPr="00491102">
          <w:rPr>
            <w:rFonts w:ascii="Times New Roman" w:hAnsi="Times New Roman" w:cs="Times New Roman"/>
            <w:sz w:val="28"/>
            <w:szCs w:val="28"/>
          </w:rPr>
          <w:t>абзаце 3 пункта 2.7</w:t>
        </w:r>
      </w:hyperlink>
      <w:r w:rsidRPr="00491102">
        <w:rPr>
          <w:rFonts w:ascii="Times New Roman" w:hAnsi="Times New Roman" w:cs="Times New Roman"/>
          <w:sz w:val="28"/>
          <w:szCs w:val="28"/>
        </w:rP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1102" w:rsidRPr="00491102" w:rsidRDefault="00491102">
      <w:pPr>
        <w:pStyle w:val="ConsPlusNormal"/>
        <w:spacing w:before="220"/>
        <w:ind w:firstLine="540"/>
        <w:jc w:val="both"/>
        <w:rPr>
          <w:rFonts w:ascii="Times New Roman" w:hAnsi="Times New Roman" w:cs="Times New Roman"/>
          <w:sz w:val="28"/>
          <w:szCs w:val="28"/>
        </w:rPr>
      </w:pPr>
      <w:bookmarkStart w:id="12" w:name="P136"/>
      <w:bookmarkEnd w:id="12"/>
      <w:r w:rsidRPr="00491102">
        <w:rPr>
          <w:rFonts w:ascii="Times New Roman" w:hAnsi="Times New Roman" w:cs="Times New Roman"/>
          <w:sz w:val="28"/>
          <w:szCs w:val="28"/>
        </w:rPr>
        <w:t xml:space="preserve">2.9. Основания для отказа в приеме документов, необходимых для </w:t>
      </w:r>
      <w:r w:rsidRPr="00491102">
        <w:rPr>
          <w:rFonts w:ascii="Times New Roman" w:hAnsi="Times New Roman" w:cs="Times New Roman"/>
          <w:sz w:val="28"/>
          <w:szCs w:val="28"/>
        </w:rPr>
        <w:lastRenderedPageBreak/>
        <w:t>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заявление подписано лицом, не имеющим полномочий на подписание данного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w:t>
      </w:r>
      <w:hyperlink w:anchor="P441" w:history="1">
        <w:r w:rsidRPr="00491102">
          <w:rPr>
            <w:rFonts w:ascii="Times New Roman" w:hAnsi="Times New Roman" w:cs="Times New Roman"/>
            <w:sz w:val="28"/>
            <w:szCs w:val="28"/>
          </w:rPr>
          <w:t>заявление</w:t>
        </w:r>
      </w:hyperlink>
      <w:r w:rsidRPr="00491102">
        <w:rPr>
          <w:rFonts w:ascii="Times New Roman" w:hAnsi="Times New Roman" w:cs="Times New Roman"/>
          <w:sz w:val="28"/>
          <w:szCs w:val="28"/>
        </w:rPr>
        <w:t xml:space="preserve"> не содержит необходимых сведений в соответствии с формой, установленной приложением N 1 к настоящему административному регламенту;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к заявлению не приложены документы, указанные в </w:t>
      </w:r>
      <w:hyperlink w:anchor="P104" w:history="1">
        <w:r w:rsidRPr="00491102">
          <w:rPr>
            <w:rFonts w:ascii="Times New Roman" w:hAnsi="Times New Roman" w:cs="Times New Roman"/>
            <w:sz w:val="28"/>
            <w:szCs w:val="28"/>
          </w:rPr>
          <w:t>пункте 2.7</w:t>
        </w:r>
      </w:hyperlink>
      <w:r w:rsidRPr="00491102">
        <w:rPr>
          <w:rFonts w:ascii="Times New Roman" w:hAnsi="Times New Roman" w:cs="Times New Roman"/>
          <w:sz w:val="28"/>
          <w:szCs w:val="28"/>
        </w:rPr>
        <w:t xml:space="preserve"> настоящего административного регламента, а также документы не соответствуют требованиям, установленным </w:t>
      </w:r>
      <w:hyperlink w:anchor="P129" w:history="1">
        <w:r w:rsidRPr="00491102">
          <w:rPr>
            <w:rFonts w:ascii="Times New Roman" w:hAnsi="Times New Roman" w:cs="Times New Roman"/>
            <w:sz w:val="28"/>
            <w:szCs w:val="28"/>
          </w:rPr>
          <w:t>пунктом 2.8</w:t>
        </w:r>
      </w:hyperlink>
      <w:r w:rsidRPr="00491102">
        <w:rPr>
          <w:rFonts w:ascii="Times New Roman" w:hAnsi="Times New Roman" w:cs="Times New Roman"/>
          <w:sz w:val="28"/>
          <w:szCs w:val="28"/>
        </w:rPr>
        <w:t xml:space="preserve"> настоящего административного регламента (за исключением случая установленного </w:t>
      </w:r>
      <w:hyperlink w:anchor="P112" w:history="1">
        <w:r w:rsidRPr="00491102">
          <w:rPr>
            <w:rFonts w:ascii="Times New Roman" w:hAnsi="Times New Roman" w:cs="Times New Roman"/>
            <w:sz w:val="28"/>
            <w:szCs w:val="28"/>
          </w:rPr>
          <w:t>абзацем 9 пункта 2.7</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2.10. В случае нарушения согласующими организациями, участвующими в предоставлении муниципальной услуги, установленных сроков согласования движения тяжеловесного и (или) крупногабаритного транспортного средства, оформление специального разрешения приостанавливается до получения от них ответа.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Заявитель уведомляется указанным в заявлении способом о приостановлении предоставления муниципальной услуги с указанием причин приостановления и наименования организации, нарушившей срок согласования.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 Основаниями для отказа в предоставлении муниципальной услуги являются:</w:t>
      </w:r>
    </w:p>
    <w:p w:rsidR="00491102" w:rsidRPr="00491102" w:rsidRDefault="00491102">
      <w:pPr>
        <w:pStyle w:val="ConsPlusNormal"/>
        <w:spacing w:before="220"/>
        <w:ind w:firstLine="540"/>
        <w:jc w:val="both"/>
        <w:rPr>
          <w:rFonts w:ascii="Times New Roman" w:hAnsi="Times New Roman" w:cs="Times New Roman"/>
          <w:sz w:val="28"/>
          <w:szCs w:val="28"/>
        </w:rPr>
      </w:pPr>
      <w:bookmarkStart w:id="13" w:name="P143"/>
      <w:bookmarkEnd w:id="13"/>
      <w:r w:rsidRPr="00491102">
        <w:rPr>
          <w:rFonts w:ascii="Times New Roman" w:hAnsi="Times New Roman" w:cs="Times New Roman"/>
          <w:sz w:val="28"/>
          <w:szCs w:val="28"/>
        </w:rPr>
        <w:t>2.11.1. Отсутствие права МКУ "УГХ" выдавать специальное разрешение по заявленному маршруту, если маршрут или его часть не проходят по автомобильным дорогам местного значения в Муниципальном образовании.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2.11.2. Наличие в представленных документах недостоверных и (или) неполных сведений.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491102" w:rsidRPr="00491102" w:rsidRDefault="00491102">
      <w:pPr>
        <w:pStyle w:val="ConsPlusNormal"/>
        <w:spacing w:before="220"/>
        <w:ind w:firstLine="540"/>
        <w:jc w:val="both"/>
        <w:rPr>
          <w:rFonts w:ascii="Times New Roman" w:hAnsi="Times New Roman" w:cs="Times New Roman"/>
          <w:sz w:val="28"/>
          <w:szCs w:val="28"/>
        </w:rPr>
      </w:pPr>
      <w:bookmarkStart w:id="14" w:name="P146"/>
      <w:bookmarkEnd w:id="14"/>
      <w:r w:rsidRPr="00491102">
        <w:rPr>
          <w:rFonts w:ascii="Times New Roman" w:hAnsi="Times New Roman" w:cs="Times New Roman"/>
          <w:sz w:val="28"/>
          <w:szCs w:val="28"/>
        </w:rPr>
        <w:t>2.11.4. Установленные требования о перевозке делимого груза не соблюдены.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2.11.5. При согласовании маршрута установлена невозможность осуществления перевозки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491102">
        <w:rPr>
          <w:rFonts w:ascii="Times New Roman" w:hAnsi="Times New Roman" w:cs="Times New Roman"/>
          <w:sz w:val="28"/>
          <w:szCs w:val="28"/>
        </w:rPr>
        <w:lastRenderedPageBreak/>
        <w:t>искусственного сооружения или инженерных коммуникаций, а также по требованиям безопасности дорожного движения.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2.11.6. Отсутствие согласия заявителя </w:t>
      </w:r>
      <w:proofErr w:type="gramStart"/>
      <w:r w:rsidRPr="00491102">
        <w:rPr>
          <w:rFonts w:ascii="Times New Roman" w:hAnsi="Times New Roman" w:cs="Times New Roman"/>
          <w:sz w:val="28"/>
          <w:szCs w:val="28"/>
        </w:rPr>
        <w:t>на</w:t>
      </w:r>
      <w:proofErr w:type="gramEnd"/>
      <w:r w:rsidRPr="00491102">
        <w:rPr>
          <w:rFonts w:ascii="Times New Roman" w:hAnsi="Times New Roman" w:cs="Times New Roman"/>
          <w:sz w:val="28"/>
          <w:szCs w:val="28"/>
        </w:rPr>
        <w:t>:</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а также необходимости разработки проекта организации дорожного движения;</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2.11.7.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2.11.8. Не произведена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2.11.9. Не произведена оплата в счет возмещения вреда, причиняемого автомобильным дорогам тяжеловесным транспортным средством.</w:t>
      </w:r>
    </w:p>
    <w:p w:rsidR="00491102" w:rsidRPr="00491102" w:rsidRDefault="00491102">
      <w:pPr>
        <w:pStyle w:val="ConsPlusNormal"/>
        <w:spacing w:before="220"/>
        <w:ind w:firstLine="540"/>
        <w:jc w:val="both"/>
        <w:rPr>
          <w:rFonts w:ascii="Times New Roman" w:hAnsi="Times New Roman" w:cs="Times New Roman"/>
          <w:sz w:val="28"/>
          <w:szCs w:val="28"/>
        </w:rPr>
      </w:pPr>
      <w:bookmarkStart w:id="15" w:name="P155"/>
      <w:bookmarkEnd w:id="15"/>
      <w:r w:rsidRPr="00491102">
        <w:rPr>
          <w:rFonts w:ascii="Times New Roman" w:hAnsi="Times New Roman" w:cs="Times New Roman"/>
          <w:sz w:val="28"/>
          <w:szCs w:val="28"/>
        </w:rPr>
        <w:t>2.11.10. Не произведена оплата государственной пошлины за выдачу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2.11.11.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МКУ "УГХ" в электронном виде через Портал без использования усиленной квалифицированной электронной подписи.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2.11.12. Отказ ОГИБДД МО МВД России Каменск-Уральский, а также иных согласующих организаций в согласовании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2.12. Услуги, получение которых необходимо и обязательно для </w:t>
      </w:r>
      <w:r w:rsidRPr="00491102">
        <w:rPr>
          <w:rFonts w:ascii="Times New Roman" w:hAnsi="Times New Roman" w:cs="Times New Roman"/>
          <w:sz w:val="28"/>
          <w:szCs w:val="28"/>
        </w:rPr>
        <w:lastRenderedPageBreak/>
        <w:t>предоставления муниципальной услуги, отсутствуют.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2.13. За выдачу специального разрешения взимается государственная пошлина в соответствии с </w:t>
      </w:r>
      <w:hyperlink r:id="rId29" w:history="1">
        <w:r w:rsidRPr="00491102">
          <w:rPr>
            <w:rFonts w:ascii="Times New Roman" w:hAnsi="Times New Roman" w:cs="Times New Roman"/>
            <w:sz w:val="28"/>
            <w:szCs w:val="28"/>
          </w:rPr>
          <w:t>подпунктом 111 пункта 1 статьи 333.33</w:t>
        </w:r>
      </w:hyperlink>
      <w:r w:rsidRPr="00491102">
        <w:rPr>
          <w:rFonts w:ascii="Times New Roman" w:hAnsi="Times New Roman" w:cs="Times New Roman"/>
          <w:sz w:val="28"/>
          <w:szCs w:val="28"/>
        </w:rPr>
        <w:t xml:space="preserve"> Налогового кодекса Российской Федерации. Оплата государственной пошлины производится до подачи заявления заявителем.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2.14. За превышение установленных значений предельно допустимой массы транспортного средства производится оплата возмещения вреда, наносимого дорогам местного значения тяжеловесным и (или) крупногабаритным транспортным средством.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2.15. Максимальный срок ожидания в очереди при подаче заявления заявителем о предоставлении муниципальной услуги и при получении результата предоставления муниципальной услуги составляет 10 минут.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2.16. Регистрация заявления и прилагаемых к нему документов, необходимых для предоставления муниципальной услуги, производится в день их поступления в МКУ "УГХ" либо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2.17.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МКУ "УГХ".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Помещения для ожидания оборудуются стульями или скамьями (</w:t>
      </w:r>
      <w:proofErr w:type="spellStart"/>
      <w:r w:rsidRPr="00491102">
        <w:rPr>
          <w:rFonts w:ascii="Times New Roman" w:hAnsi="Times New Roman" w:cs="Times New Roman"/>
          <w:sz w:val="28"/>
          <w:szCs w:val="28"/>
        </w:rPr>
        <w:t>банкетками</w:t>
      </w:r>
      <w:proofErr w:type="spellEnd"/>
      <w:r w:rsidRPr="00491102">
        <w:rPr>
          <w:rFonts w:ascii="Times New Roman" w:hAnsi="Times New Roman" w:cs="Times New Roman"/>
          <w:sz w:val="28"/>
          <w:szCs w:val="28"/>
        </w:rPr>
        <w:t>),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w:t>
      </w:r>
      <w:r w:rsidRPr="00491102">
        <w:rPr>
          <w:rFonts w:ascii="Times New Roman" w:hAnsi="Times New Roman" w:cs="Times New Roman"/>
          <w:sz w:val="28"/>
          <w:szCs w:val="28"/>
        </w:rPr>
        <w:lastRenderedPageBreak/>
        <w:t>печатающим устройствам.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возможность беспрепятственного входа и выхода из них;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возможность самостоятельного передвижения в целях доступа к месту предоставления услуги, в том числе с помощью работников, предоставляющих муниципальную услугу, </w:t>
      </w:r>
      <w:proofErr w:type="spellStart"/>
      <w:r w:rsidRPr="00491102">
        <w:rPr>
          <w:rFonts w:ascii="Times New Roman" w:hAnsi="Times New Roman" w:cs="Times New Roman"/>
          <w:sz w:val="28"/>
          <w:szCs w:val="28"/>
        </w:rPr>
        <w:t>ассистивных</w:t>
      </w:r>
      <w:proofErr w:type="spellEnd"/>
      <w:r w:rsidRPr="00491102">
        <w:rPr>
          <w:rFonts w:ascii="Times New Roman" w:hAnsi="Times New Roman" w:cs="Times New Roman"/>
          <w:sz w:val="28"/>
          <w:szCs w:val="28"/>
        </w:rPr>
        <w:t xml:space="preserve"> и вспомогательных технологий, а также сменного кресла-коляски;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предоставляющих муниципальную услугу;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здания;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обеспечение допуска в здание, в котором предоставляется услуга, собаки-проводника при наличии документа, подтверждающего ее специальное обучение.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2.18. Показателями доступности и качества муниципальной услуги являются: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 комфортность получения муниципальной услуги (техническая </w:t>
      </w:r>
      <w:r w:rsidRPr="00491102">
        <w:rPr>
          <w:rFonts w:ascii="Times New Roman" w:hAnsi="Times New Roman" w:cs="Times New Roman"/>
          <w:sz w:val="28"/>
          <w:szCs w:val="28"/>
        </w:rPr>
        <w:lastRenderedPageBreak/>
        <w:t>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транспортная и пешеходная доступность МКУ "УГХ", осуществляющих предоставление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режим работы МКУ "УГХ", осуществляющего предоставление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w:t>
      </w:r>
      <w:proofErr w:type="spellStart"/>
      <w:r w:rsidRPr="00491102">
        <w:rPr>
          <w:rFonts w:ascii="Times New Roman" w:hAnsi="Times New Roman" w:cs="Times New Roman"/>
          <w:sz w:val="28"/>
          <w:szCs w:val="28"/>
        </w:rPr>
        <w:t>сурдопереводчика</w:t>
      </w:r>
      <w:proofErr w:type="spellEnd"/>
      <w:r w:rsidRPr="00491102">
        <w:rPr>
          <w:rFonts w:ascii="Times New Roman" w:hAnsi="Times New Roman" w:cs="Times New Roman"/>
          <w:sz w:val="28"/>
          <w:szCs w:val="28"/>
        </w:rPr>
        <w:t xml:space="preserve">, </w:t>
      </w:r>
      <w:proofErr w:type="spellStart"/>
      <w:r w:rsidRPr="00491102">
        <w:rPr>
          <w:rFonts w:ascii="Times New Roman" w:hAnsi="Times New Roman" w:cs="Times New Roman"/>
          <w:sz w:val="28"/>
          <w:szCs w:val="28"/>
        </w:rPr>
        <w:t>тифлосурдопереводчика</w:t>
      </w:r>
      <w:proofErr w:type="spellEnd"/>
      <w:r w:rsidRPr="00491102">
        <w:rPr>
          <w:rFonts w:ascii="Times New Roman" w:hAnsi="Times New Roman" w:cs="Times New Roman"/>
          <w:sz w:val="28"/>
          <w:szCs w:val="28"/>
        </w:rPr>
        <w:t>;</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оказание работниками (сотрудниками) иной необходимой инвалидам помощи в преодолении барьеров, мешающих получению ими услуг наравне с другими лицами;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491102">
        <w:rPr>
          <w:rFonts w:ascii="Times New Roman" w:hAnsi="Times New Roman" w:cs="Times New Roman"/>
          <w:sz w:val="28"/>
          <w:szCs w:val="28"/>
        </w:rPr>
        <w:t>аудиоконтура</w:t>
      </w:r>
      <w:proofErr w:type="spellEnd"/>
      <w:r w:rsidRPr="00491102">
        <w:rPr>
          <w:rFonts w:ascii="Times New Roman" w:hAnsi="Times New Roman" w:cs="Times New Roman"/>
          <w:sz w:val="28"/>
          <w:szCs w:val="28"/>
        </w:rPr>
        <w:t xml:space="preserve"> (индукционной системы </w:t>
      </w:r>
      <w:proofErr w:type="gramStart"/>
      <w:r w:rsidRPr="00491102">
        <w:rPr>
          <w:rFonts w:ascii="Times New Roman" w:hAnsi="Times New Roman" w:cs="Times New Roman"/>
          <w:sz w:val="28"/>
          <w:szCs w:val="28"/>
        </w:rPr>
        <w:t>для</w:t>
      </w:r>
      <w:proofErr w:type="gramEnd"/>
      <w:r w:rsidRPr="00491102">
        <w:rPr>
          <w:rFonts w:ascii="Times New Roman" w:hAnsi="Times New Roman" w:cs="Times New Roman"/>
          <w:sz w:val="28"/>
          <w:szCs w:val="28"/>
        </w:rPr>
        <w:t xml:space="preserve"> слабослышащих).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Показателями качества муниципальной услуги являются: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точность обработки данных, правильность оформления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количество обоснованных жалоб;</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возможность направления заявления в электронной форме.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Количество взаимодействий заявителя со специалистами МКУ "УГХ", либо работниками МФЦ при предоставлении муниципальной услуги составляет не более 2 (двух) раз: при приеме документов и выдаче результатов.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Максимальная продолжительность каждого взаимодействия составляет не более 10 минут.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Показателем доступности и качества муниципальной услуги является возможность получения муниципальной услуги в любом МФЦ (его территориальном подразделении) по выбору заявителя (экстерриториальный принцип), посредством заявления о предоставлении нескольких муниципальных услуг в МФЦ (комплексный запрос).</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2.19.1. При организации муниципальной услуги в МФЦ, МФЦ осуществляет следующие административные процедуры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информирование заявителей о порядке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прием и регистрация заявления и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выдача результата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2.19.2. Электронная форма предоставления муниципальной услуги имеет следующие особенности: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возможность подачи заявления и документов в электронном виде через сеть Интернет с использованием Портала зарегистрированными на нем пользователями;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 сертификата ключа проверки электронной подписи, который выдан удостоверяющим центром, аккредитованным федеральным органом исполнительной власти, уполномоченным в сфере использования электронной подписи при оказании государственных или муниципальных услуг;</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использование усиленной квалифицированной электронной подписи без последующего представления подлинников заявления и документов.</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outlineLvl w:val="1"/>
        <w:rPr>
          <w:rFonts w:ascii="Times New Roman" w:hAnsi="Times New Roman" w:cs="Times New Roman"/>
          <w:sz w:val="28"/>
          <w:szCs w:val="28"/>
        </w:rPr>
      </w:pPr>
      <w:r w:rsidRPr="00491102">
        <w:rPr>
          <w:rFonts w:ascii="Times New Roman" w:hAnsi="Times New Roman" w:cs="Times New Roman"/>
          <w:sz w:val="28"/>
          <w:szCs w:val="28"/>
        </w:rPr>
        <w:t>3. СОСТАВ, ПОСЛЕДОВАТЕЛЬНОСТЬ И СРОКИ ВЫПОЛНЕНИЯ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АДМИНИСТРАТИВНЫХ ПРОЦЕДУР (ДЕЙСТВИЙ), ТРЕБОВАНИЯ К ПОРЯДКУ</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ИХ ВЫПОЛНЕНИЯ, В ТОМ ЧИСЛЕ ОСОБЕННОСТИ ВЫПОЛНЕНИЯ</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АДМИНИСТРАТИВНЫХ ПРОЦЕДУР (ДЕЙСТВИЙ) В ЭЛЕКТРОННОЙ ФОРМЕ,</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А ТАКЖЕ ОСОБЕННОСТИ ВЫПОЛНЕНИЯ АДМИНИСТРАТИВНЫХ ПРОЦЕДУР</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В МНОГОФУНКЦИОНАЛЬНЫХ ЦЕНТРАХ</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3.1.1. Прием и регистрация заявления заявителя и прилагаемых к нему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3.1.2. Рассмотрение заявления заявителя и прилагаемых к нему документов. Принятие решения о выдаче (об отказе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3.1.3. Оформление специального разрешения и согласование его с ОГИБДД МО МВД России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3.1.4. Выдача (отказ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3.2. Основанием для начала процедуры приема и регистрации заявления заявителя и прилагаемых к нему документов является представление заявления в МКУ "УГХ" или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3.2.1. Специалист МКУ "УГХ" или МФЦ, ответственный за прием и регистрацию заявления заявителей, осуществляет следующие административные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принимает документы и осуществляет проверку на соответствие требованиям </w:t>
      </w:r>
      <w:hyperlink w:anchor="P104" w:history="1">
        <w:r w:rsidRPr="00491102">
          <w:rPr>
            <w:rFonts w:ascii="Times New Roman" w:hAnsi="Times New Roman" w:cs="Times New Roman"/>
            <w:sz w:val="28"/>
            <w:szCs w:val="28"/>
          </w:rPr>
          <w:t>пунктов 2.7</w:t>
        </w:r>
      </w:hyperlink>
      <w:r w:rsidRPr="00491102">
        <w:rPr>
          <w:rFonts w:ascii="Times New Roman" w:hAnsi="Times New Roman" w:cs="Times New Roman"/>
          <w:sz w:val="28"/>
          <w:szCs w:val="28"/>
        </w:rPr>
        <w:t xml:space="preserve">, </w:t>
      </w:r>
      <w:hyperlink w:anchor="P129" w:history="1">
        <w:r w:rsidRPr="00491102">
          <w:rPr>
            <w:rFonts w:ascii="Times New Roman" w:hAnsi="Times New Roman" w:cs="Times New Roman"/>
            <w:sz w:val="28"/>
            <w:szCs w:val="28"/>
          </w:rPr>
          <w:t>2.8</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проверяет полномочия заявителя на подписание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по просьбе заявителя, на его экземпляре заявления ставит отметку о приеме;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регистрирует принятое заявление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 установленными в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отказывает в приеме при наличии оснований для отказа, установленных </w:t>
      </w:r>
      <w:r w:rsidRPr="00491102">
        <w:rPr>
          <w:rFonts w:ascii="Times New Roman" w:hAnsi="Times New Roman" w:cs="Times New Roman"/>
          <w:sz w:val="28"/>
          <w:szCs w:val="28"/>
        </w:rPr>
        <w:lastRenderedPageBreak/>
        <w:t xml:space="preserve">в </w:t>
      </w:r>
      <w:hyperlink w:anchor="P136" w:history="1">
        <w:r w:rsidRPr="00491102">
          <w:rPr>
            <w:rFonts w:ascii="Times New Roman" w:hAnsi="Times New Roman" w:cs="Times New Roman"/>
            <w:sz w:val="28"/>
            <w:szCs w:val="28"/>
          </w:rPr>
          <w:t>пункте 2.9</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Срок исполнения административного действия - в течение 1 рабочего дня </w:t>
      </w:r>
      <w:proofErr w:type="gramStart"/>
      <w:r w:rsidRPr="00491102">
        <w:rPr>
          <w:rFonts w:ascii="Times New Roman" w:hAnsi="Times New Roman" w:cs="Times New Roman"/>
          <w:sz w:val="28"/>
          <w:szCs w:val="28"/>
        </w:rPr>
        <w:t>с даты поступления</w:t>
      </w:r>
      <w:proofErr w:type="gramEnd"/>
      <w:r w:rsidRPr="00491102">
        <w:rPr>
          <w:rFonts w:ascii="Times New Roman" w:hAnsi="Times New Roman" w:cs="Times New Roman"/>
          <w:sz w:val="28"/>
          <w:szCs w:val="28"/>
        </w:rPr>
        <w:t xml:space="preserve">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Документы, принятые в МФЦ, не позднее следующего рабочего дня после приема и регистрации передаются посредством электронного взаимодействия в соответствии с Соглашением о взаимодействии между МФЦ и Администрацией Каменск-Уральского городского округа (далее - Соглашение) в МКУ "УГХ", а при отсутствии технической возможности - на бумажном носителе по акту приема-передачи специалисту ответственному за прием и регистрацию документов.</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приема заявления заявителей и прилагаемых к нему документов является их передача на рассмотрение специалисту, ответственному за рассмотрение заявления и прилагаемых к нему документов (далее - специалист) с регистрацией в Журнале входящей корреспонденции.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3.2.2. При подаче заявления и прилагаемых к нему документов в электронном виде через Портал заявителю необходимо зарегистрироваться на нем, получить личный пароль и логин для доступа в раздел "Личный кабинет пользователя" и выполнить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в разделе "Личный кабинет пользователя" (далее - личный кабинет) выбрать последовательно пункты меню "Услуги", в строке поиска напечатать "Муниципальное казенное учреждение "Управление городского хозяйства", далее выбрать "Выдача специального разрешения на движение по автомобильным дорогам местного значения в Каменск-Уральском городском округе тяжеловесного и (или) крупногабаритного транспортного средства", "Получить услугу";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заполнить необходимые поля формы заявления, загрузить предварительно сканированные копии документов, необходимые для предоставления услуги, содержащие графический образ бумажного документа с подписями и печатями, и подтвердить необходимость получения услуги, выбрав пункт меню "Подать заявление".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3.2.3. При поступлении в МКУ "УГХ" заявления и прилагаемых к нему документов в электронном виде через Портал специалист ответственный за прием и регистрацию документов осуществляет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 проверяет поступившие в электронном виде заявление и прилагаемые к нему документы на соответствие требованиям </w:t>
      </w:r>
      <w:hyperlink w:anchor="P104" w:history="1">
        <w:r w:rsidRPr="00491102">
          <w:rPr>
            <w:rFonts w:ascii="Times New Roman" w:hAnsi="Times New Roman" w:cs="Times New Roman"/>
            <w:sz w:val="28"/>
            <w:szCs w:val="28"/>
          </w:rPr>
          <w:t>пунктов 2.7</w:t>
        </w:r>
      </w:hyperlink>
      <w:r w:rsidRPr="00491102">
        <w:rPr>
          <w:rFonts w:ascii="Times New Roman" w:hAnsi="Times New Roman" w:cs="Times New Roman"/>
          <w:sz w:val="28"/>
          <w:szCs w:val="28"/>
        </w:rPr>
        <w:t xml:space="preserve">, </w:t>
      </w:r>
      <w:hyperlink w:anchor="P129" w:history="1">
        <w:r w:rsidRPr="00491102">
          <w:rPr>
            <w:rFonts w:ascii="Times New Roman" w:hAnsi="Times New Roman" w:cs="Times New Roman"/>
            <w:sz w:val="28"/>
            <w:szCs w:val="28"/>
          </w:rPr>
          <w:t>2.8</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2) при отсутствии оснований для отказа в приеме документов регистрирует в течение 1 (одного) рабочего дня заявление, уведомляет </w:t>
      </w:r>
      <w:r w:rsidRPr="00491102">
        <w:rPr>
          <w:rFonts w:ascii="Times New Roman" w:hAnsi="Times New Roman" w:cs="Times New Roman"/>
          <w:sz w:val="28"/>
          <w:szCs w:val="28"/>
        </w:rPr>
        <w:lastRenderedPageBreak/>
        <w:t>заявителя о присвоенном регистрационном номере и о необходимости явиться на личный прием с подлинниками заявления и документов (в случае если заявление и документы направлялись в электронном виде через Портал без использования усиленной квалифицированной электронной подписи) в срок не позднее даты выдачи специального</w:t>
      </w:r>
      <w:proofErr w:type="gramEnd"/>
      <w:r w:rsidRPr="00491102">
        <w:rPr>
          <w:rFonts w:ascii="Times New Roman" w:hAnsi="Times New Roman" w:cs="Times New Roman"/>
          <w:sz w:val="28"/>
          <w:szCs w:val="28"/>
        </w:rPr>
        <w:t xml:space="preserve">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3) в случае выявления оснований для отказа в приеме документов, указанных в </w:t>
      </w:r>
      <w:hyperlink w:anchor="P136" w:history="1">
        <w:r w:rsidRPr="00491102">
          <w:rPr>
            <w:rFonts w:ascii="Times New Roman" w:hAnsi="Times New Roman" w:cs="Times New Roman"/>
            <w:sz w:val="28"/>
            <w:szCs w:val="28"/>
          </w:rPr>
          <w:t>пункте 2.9</w:t>
        </w:r>
      </w:hyperlink>
      <w:r w:rsidRPr="00491102">
        <w:rPr>
          <w:rFonts w:ascii="Times New Roman" w:hAnsi="Times New Roman" w:cs="Times New Roman"/>
          <w:sz w:val="28"/>
          <w:szCs w:val="28"/>
        </w:rPr>
        <w:t xml:space="preserve"> настоящего административного регламента, уведомляет об этом заявителя с объяснением причины отказа в приеме документов и предложением устранить выявленные недостатки и подать заявление повторно.</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Уведомление заявителя специалист ответственный за прием и регистрацию документов производит указанным в заявлении способом (при поступлении заявления и документов через Портал, направляет информацию заявителю в личный кабинет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выполнения административной процедуры является факт регистрации заявления либо отказ в приеме заявления и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3.3. Основанием для рассмотрения заявления заявителя и прилагаемых к нему документов является их поступление к специалисту.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3.3.1. Специалист осуществляет следующие административные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течение 4 (четырех) рабочих дней с момента регистрации заявления и прилагаемых к нему документов (за исключением случая, установленного </w:t>
      </w:r>
      <w:hyperlink w:anchor="P85" w:history="1">
        <w:r w:rsidRPr="00491102">
          <w:rPr>
            <w:rFonts w:ascii="Times New Roman" w:hAnsi="Times New Roman" w:cs="Times New Roman"/>
            <w:sz w:val="28"/>
            <w:szCs w:val="28"/>
          </w:rPr>
          <w:t>подпунктом 4 пункта 2.3.1</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проверяет наличие полномочий на выдачу разрешения по заявленному маршруту;</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проверяет сведения, представленные в заявлении и прилагаемых к нему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проверяет соблюдение требований о перевозке делимого груза;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запрашивает информацию о государственной регистрации заявителя в качестве индивидуального предпринимателя или юридического лица;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устанавливает путь следования по заявленному маршруту;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устанавливает факт оплаты государственной пошлины.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P143" w:history="1">
        <w:r w:rsidRPr="00491102">
          <w:rPr>
            <w:rFonts w:ascii="Times New Roman" w:hAnsi="Times New Roman" w:cs="Times New Roman"/>
            <w:sz w:val="28"/>
            <w:szCs w:val="28"/>
          </w:rPr>
          <w:t>пунктах 2.11.1</w:t>
        </w:r>
      </w:hyperlink>
      <w:r w:rsidRPr="00491102">
        <w:rPr>
          <w:rFonts w:ascii="Times New Roman" w:hAnsi="Times New Roman" w:cs="Times New Roman"/>
          <w:sz w:val="28"/>
          <w:szCs w:val="28"/>
        </w:rPr>
        <w:t xml:space="preserve"> - </w:t>
      </w:r>
      <w:hyperlink w:anchor="P146" w:history="1">
        <w:r w:rsidRPr="00491102">
          <w:rPr>
            <w:rFonts w:ascii="Times New Roman" w:hAnsi="Times New Roman" w:cs="Times New Roman"/>
            <w:sz w:val="28"/>
            <w:szCs w:val="28"/>
          </w:rPr>
          <w:t>2.11.4</w:t>
        </w:r>
      </w:hyperlink>
      <w:r w:rsidRPr="00491102">
        <w:rPr>
          <w:rFonts w:ascii="Times New Roman" w:hAnsi="Times New Roman" w:cs="Times New Roman"/>
          <w:sz w:val="28"/>
          <w:szCs w:val="28"/>
        </w:rPr>
        <w:t xml:space="preserve">, </w:t>
      </w:r>
      <w:hyperlink w:anchor="P155" w:history="1">
        <w:r w:rsidRPr="00491102">
          <w:rPr>
            <w:rFonts w:ascii="Times New Roman" w:hAnsi="Times New Roman" w:cs="Times New Roman"/>
            <w:sz w:val="28"/>
            <w:szCs w:val="28"/>
          </w:rPr>
          <w:t>2.11.10</w:t>
        </w:r>
      </w:hyperlink>
      <w:r w:rsidRPr="00491102">
        <w:rPr>
          <w:rFonts w:ascii="Times New Roman" w:hAnsi="Times New Roman" w:cs="Times New Roman"/>
          <w:sz w:val="28"/>
          <w:szCs w:val="28"/>
        </w:rPr>
        <w:t xml:space="preserve"> настоящего административного регламента,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течение 1 (одного) рабочего дня уведомляет заявителя указанным в заявлении способом о необходимости получения письма об отказе в выдаче специального разрешения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Результатом выполнения административной процедуры является установление факта отсутствия оснований для отказа в предоставлении муниципальной услуги, указанных в </w:t>
      </w:r>
      <w:hyperlink w:anchor="P136" w:history="1">
        <w:r w:rsidRPr="00491102">
          <w:rPr>
            <w:rFonts w:ascii="Times New Roman" w:hAnsi="Times New Roman" w:cs="Times New Roman"/>
            <w:sz w:val="28"/>
            <w:szCs w:val="28"/>
          </w:rPr>
          <w:t>пункте 2.9</w:t>
        </w:r>
      </w:hyperlink>
      <w:r w:rsidRPr="00491102">
        <w:rPr>
          <w:rFonts w:ascii="Times New Roman" w:hAnsi="Times New Roman" w:cs="Times New Roman"/>
          <w:sz w:val="28"/>
          <w:szCs w:val="28"/>
        </w:rPr>
        <w:t xml:space="preserve"> настоящего административного регламента, либо выдача (направление) заявителю письма об отказе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3.3.2. Определение возможности осуществления движения тяжеловесного и (или) крупногабаритного транспортного средства по заявленному маршруту: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Основанием для начала административной процедуры является установление факта отсутствия оснований для отказа в предоставлении муниципальной услуги, указанных в </w:t>
      </w:r>
      <w:hyperlink w:anchor="P143" w:history="1">
        <w:r w:rsidRPr="00491102">
          <w:rPr>
            <w:rFonts w:ascii="Times New Roman" w:hAnsi="Times New Roman" w:cs="Times New Roman"/>
            <w:sz w:val="28"/>
            <w:szCs w:val="28"/>
          </w:rPr>
          <w:t>пунктах 2.11.1</w:t>
        </w:r>
      </w:hyperlink>
      <w:r w:rsidRPr="00491102">
        <w:rPr>
          <w:rFonts w:ascii="Times New Roman" w:hAnsi="Times New Roman" w:cs="Times New Roman"/>
          <w:sz w:val="28"/>
          <w:szCs w:val="28"/>
        </w:rPr>
        <w:t xml:space="preserve"> - </w:t>
      </w:r>
      <w:hyperlink w:anchor="P146" w:history="1">
        <w:r w:rsidRPr="00491102">
          <w:rPr>
            <w:rFonts w:ascii="Times New Roman" w:hAnsi="Times New Roman" w:cs="Times New Roman"/>
            <w:sz w:val="28"/>
            <w:szCs w:val="28"/>
          </w:rPr>
          <w:t>2.11.4</w:t>
        </w:r>
      </w:hyperlink>
      <w:r w:rsidRPr="00491102">
        <w:rPr>
          <w:rFonts w:ascii="Times New Roman" w:hAnsi="Times New Roman" w:cs="Times New Roman"/>
          <w:sz w:val="28"/>
          <w:szCs w:val="28"/>
        </w:rPr>
        <w:t xml:space="preserve">, </w:t>
      </w:r>
      <w:hyperlink w:anchor="P155" w:history="1">
        <w:r w:rsidRPr="00491102">
          <w:rPr>
            <w:rFonts w:ascii="Times New Roman" w:hAnsi="Times New Roman" w:cs="Times New Roman"/>
            <w:sz w:val="28"/>
            <w:szCs w:val="28"/>
          </w:rPr>
          <w:t>2.11.10</w:t>
        </w:r>
      </w:hyperlink>
      <w:r w:rsidRPr="00491102">
        <w:rPr>
          <w:rFonts w:ascii="Times New Roman" w:hAnsi="Times New Roman" w:cs="Times New Roman"/>
          <w:sz w:val="28"/>
          <w:szCs w:val="28"/>
        </w:rPr>
        <w:t xml:space="preserve"> настоящего административного регламента.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рамках выполнения административной процедуры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1) определяет возможность осуществления движения тяжеловесных и (или) крупногабаритных транспортных средств по заявленному маршруту по дорогам (участкам дорог) местного </w:t>
      </w:r>
      <w:proofErr w:type="gramStart"/>
      <w:r w:rsidRPr="00491102">
        <w:rPr>
          <w:rFonts w:ascii="Times New Roman" w:hAnsi="Times New Roman" w:cs="Times New Roman"/>
          <w:sz w:val="28"/>
          <w:szCs w:val="28"/>
        </w:rPr>
        <w:t>значения</w:t>
      </w:r>
      <w:proofErr w:type="gramEnd"/>
      <w:r w:rsidRPr="00491102">
        <w:rPr>
          <w:rFonts w:ascii="Times New Roman" w:hAnsi="Times New Roman" w:cs="Times New Roman"/>
          <w:sz w:val="28"/>
          <w:szCs w:val="28"/>
        </w:rPr>
        <w:t xml:space="preserve"> в Муниципальном образовании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в Муниципальном образовании по заявленному маршруту с использованием методов, установленных действующими нормами, на основании сведений автоматизированных баз данных о </w:t>
      </w:r>
      <w:r w:rsidRPr="00491102">
        <w:rPr>
          <w:rFonts w:ascii="Times New Roman" w:hAnsi="Times New Roman" w:cs="Times New Roman"/>
          <w:sz w:val="28"/>
          <w:szCs w:val="28"/>
        </w:rPr>
        <w:lastRenderedPageBreak/>
        <w:t>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91102" w:rsidRPr="00491102" w:rsidRDefault="00491102">
      <w:pPr>
        <w:pStyle w:val="ConsPlusNormal"/>
        <w:spacing w:before="220"/>
        <w:ind w:firstLine="540"/>
        <w:jc w:val="both"/>
        <w:rPr>
          <w:rFonts w:ascii="Times New Roman" w:hAnsi="Times New Roman" w:cs="Times New Roman"/>
          <w:sz w:val="28"/>
          <w:szCs w:val="28"/>
        </w:rPr>
      </w:pPr>
      <w:bookmarkStart w:id="16" w:name="P258"/>
      <w:bookmarkEnd w:id="16"/>
      <w:proofErr w:type="gramStart"/>
      <w:r w:rsidRPr="00491102">
        <w:rPr>
          <w:rFonts w:ascii="Times New Roman" w:hAnsi="Times New Roman" w:cs="Times New Roman"/>
          <w:sz w:val="28"/>
          <w:szCs w:val="28"/>
        </w:rPr>
        <w:t>2) формирует и направляет на согласование заявку на перевозку груза по определенному маршруту при наличии на маршруте перевозки тяжеловесного и (или) крупногабаритного груза железнодорожных переездов (если ширина транспортного средства с грузом или без груза составляет 5 (пять) метров и более, высота от поверхности дороги 4,5 (четыре с половиной) метра и более, длина транспортного средства с одним прицепом превышает 22 (двадцать</w:t>
      </w:r>
      <w:proofErr w:type="gramEnd"/>
      <w:r w:rsidRPr="00491102">
        <w:rPr>
          <w:rFonts w:ascii="Times New Roman" w:hAnsi="Times New Roman" w:cs="Times New Roman"/>
          <w:sz w:val="28"/>
          <w:szCs w:val="28"/>
        </w:rPr>
        <w:t xml:space="preserve"> </w:t>
      </w:r>
      <w:proofErr w:type="gramStart"/>
      <w:r w:rsidRPr="00491102">
        <w:rPr>
          <w:rFonts w:ascii="Times New Roman" w:hAnsi="Times New Roman" w:cs="Times New Roman"/>
          <w:sz w:val="28"/>
          <w:szCs w:val="28"/>
        </w:rPr>
        <w:t>два) метра или если в состав автопоезда входят два и более прицепов, скорость движения транспортного средства составляет менее 8 (восьми) километров в час) - владельцам инфраструктуры железнодорожного транспорта;</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bookmarkStart w:id="17" w:name="P259"/>
      <w:bookmarkEnd w:id="17"/>
      <w:r w:rsidRPr="00491102">
        <w:rPr>
          <w:rFonts w:ascii="Times New Roman" w:hAnsi="Times New Roman" w:cs="Times New Roman"/>
          <w:sz w:val="28"/>
          <w:szCs w:val="28"/>
        </w:rPr>
        <w:t xml:space="preserve">3) в случаях предусмотренных </w:t>
      </w:r>
      <w:hyperlink w:anchor="P80" w:history="1">
        <w:r w:rsidRPr="00491102">
          <w:rPr>
            <w:rFonts w:ascii="Times New Roman" w:hAnsi="Times New Roman" w:cs="Times New Roman"/>
            <w:sz w:val="28"/>
            <w:szCs w:val="28"/>
          </w:rPr>
          <w:t>пунктом 2.3.1</w:t>
        </w:r>
      </w:hyperlink>
      <w:r w:rsidRPr="00491102">
        <w:rPr>
          <w:rFonts w:ascii="Times New Roman" w:hAnsi="Times New Roman" w:cs="Times New Roman"/>
          <w:sz w:val="28"/>
          <w:szCs w:val="28"/>
        </w:rPr>
        <w:t xml:space="preserve"> настоящего административного регламента,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Основанием для установления постоянного маршрута, указанного в настоящем подпункте, являются выданные в течение предыдущих двенадцати месяцев специальные разрешения на движение тяжеловесных транспортных сре</w:t>
      </w:r>
      <w:proofErr w:type="gramStart"/>
      <w:r w:rsidRPr="00491102">
        <w:rPr>
          <w:rFonts w:ascii="Times New Roman" w:hAnsi="Times New Roman" w:cs="Times New Roman"/>
          <w:sz w:val="28"/>
          <w:szCs w:val="28"/>
        </w:rPr>
        <w:t>дств с пр</w:t>
      </w:r>
      <w:proofErr w:type="gramEnd"/>
      <w:r w:rsidRPr="00491102">
        <w:rPr>
          <w:rFonts w:ascii="Times New Roman" w:hAnsi="Times New Roman" w:cs="Times New Roman"/>
          <w:sz w:val="28"/>
          <w:szCs w:val="28"/>
        </w:rPr>
        <w:t>евышением допустимых нагрузок на ось на десять процентов и более.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Специалист МКУ "УГХ" в течение 1 (одного) рабочего дня со дня регистрации заявления производит расчет размера платы в счет возмещения вреда, причиняемого тяжеловесным транспортным средством и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4) в случае если по требованиям </w:t>
      </w:r>
      <w:hyperlink r:id="rId30" w:history="1">
        <w:r w:rsidRPr="00491102">
          <w:rPr>
            <w:rFonts w:ascii="Times New Roman" w:hAnsi="Times New Roman" w:cs="Times New Roman"/>
            <w:sz w:val="28"/>
            <w:szCs w:val="28"/>
          </w:rPr>
          <w:t>Приказа</w:t>
        </w:r>
      </w:hyperlink>
      <w:r w:rsidRPr="00491102">
        <w:rPr>
          <w:rFonts w:ascii="Times New Roman" w:hAnsi="Times New Roman" w:cs="Times New Roman"/>
          <w:sz w:val="28"/>
          <w:szCs w:val="28"/>
        </w:rPr>
        <w:t xml:space="preserve"> Министерства транспорта Российской Федерации от 27.08.2009 N 150 "О порядке проведения оценки технического состояния автомобильных дорог" требуется оценка технического состояния автомобильных дорог местного значения в Муниципальном образовании,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движения тяжеловесного транспортного</w:t>
      </w:r>
      <w:proofErr w:type="gramEnd"/>
      <w:r w:rsidRPr="00491102">
        <w:rPr>
          <w:rFonts w:ascii="Times New Roman" w:hAnsi="Times New Roman" w:cs="Times New Roman"/>
          <w:sz w:val="28"/>
          <w:szCs w:val="28"/>
        </w:rPr>
        <w:t xml:space="preserve"> средства, специалист в течение 2 (двух) рабочих дней с момента </w:t>
      </w:r>
      <w:proofErr w:type="gramStart"/>
      <w:r w:rsidRPr="00491102">
        <w:rPr>
          <w:rFonts w:ascii="Times New Roman" w:hAnsi="Times New Roman" w:cs="Times New Roman"/>
          <w:sz w:val="28"/>
          <w:szCs w:val="28"/>
        </w:rPr>
        <w:t>установления факта необходимости проведения оценки</w:t>
      </w:r>
      <w:proofErr w:type="gramEnd"/>
      <w:r w:rsidRPr="00491102">
        <w:rPr>
          <w:rFonts w:ascii="Times New Roman" w:hAnsi="Times New Roman" w:cs="Times New Roman"/>
          <w:sz w:val="28"/>
          <w:szCs w:val="28"/>
        </w:rPr>
        <w:t xml:space="preserve"> уведомляет заявителя выбранным в заявлении способом о необходимости и условиях проведения оценки технического состояния автомобильных дорог или их участков и предполагаемых расходах на ее осуществление.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Заявитель в срок до 5 (пяти) рабочих дней с момента получения уведомления предоставляет специалисту письменное согласие на проведение оценки технического состояния автомобильных дорог местного значения в Муниципальном образовании или их участков и на оплату расходов.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Заявитель возмещает расходы на проведение оценки технического состояния автомобильных дорог путем возмещения расходов исполнителям, проводившим данную оценку.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получения отказа заявителя (нарушения установленного срока предоставления заявителем согласия) от проведения оценки технического состояния автомобильных дорог местного значения в Муниципальном образовании или их участков и от оплаты расходов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течение 1 (одного) рабочего дня уведомляет заявителя указанным в заявлении способом о необходимости получения письма об отказе в выдаче специального разрешения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5) в случае если будет установлено, что по заявленному маршруту движения тяжеловесного и (или) крупногабаритного транспортного средства требуется укрепление автомобильных дорог или принятие специальных мер по обустройству автомобильных дорог местного значения в Муниципальном образовании, их участков, а также пересекающих автомобильную дорогу местного значения в Муниципальном образовании сооружений и инженерных коммуникаций, специалист в течение 1 (одного) рабочего дня запрашивает у владельцев</w:t>
      </w:r>
      <w:proofErr w:type="gramEnd"/>
      <w:r w:rsidRPr="00491102">
        <w:rPr>
          <w:rFonts w:ascii="Times New Roman" w:hAnsi="Times New Roman" w:cs="Times New Roman"/>
          <w:sz w:val="28"/>
          <w:szCs w:val="28"/>
        </w:rPr>
        <w:t xml:space="preserve"> инженерных коммуникаций и сооружений, расположенных на маршруте движения тяжеловесного и (или) крупногабаритного транспортного средства, информацию о предполагаемом размере расходов на принятие указанных мер и условиях их проведения.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После получения запрашиваемой информации специалист в течение 1 (одного) рабочего дня уведомляет об этом заявителя выбранным в заявлении способом или направляет уведомление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Заявитель в течение 5 (пяти) рабочих дней с момента получения уведомления предоставляет специалисту письменное согласие или отказ от оплаты расходов на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Полученное от заявителя письменное согласие специалист направляет владельцу инженерных коммуникаций и сооружений в течение 1 (одного) рабочего дня.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При отказе заявителя (нарушении установленного срока предоставления заявителем согласия) от оплаты расходов на принятие специальных мер по обустройству автомобильных дорог местного значения в Муниципальном образовании, их участков, а также пересекающих автомобильную дорогу сооружений и инженерных коммуникаций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течение 1 (одного) рабочего дня уведомляет заявителя указанным в заявлении способом о необходимости получения письма об отказе в выдаче специального разрешения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6) по результатам оценки технического состояния дорог и принятых специальных мер по обустройству автомобильных дорог, их участков, а также пересекающих автомобильную дорогу местного значения в Муниципальном образовании сооружений и инженерных коммуникаций и при наличии заявки, согласованной с организациями, указанными в </w:t>
      </w:r>
      <w:hyperlink w:anchor="P258" w:history="1">
        <w:r w:rsidRPr="00491102">
          <w:rPr>
            <w:rFonts w:ascii="Times New Roman" w:hAnsi="Times New Roman" w:cs="Times New Roman"/>
            <w:sz w:val="28"/>
            <w:szCs w:val="28"/>
          </w:rPr>
          <w:t>подпункте 2 пункта 3.3.2</w:t>
        </w:r>
      </w:hyperlink>
      <w:r w:rsidRPr="00491102">
        <w:rPr>
          <w:rFonts w:ascii="Times New Roman" w:hAnsi="Times New Roman" w:cs="Times New Roman"/>
          <w:sz w:val="28"/>
          <w:szCs w:val="28"/>
        </w:rPr>
        <w:t xml:space="preserve"> настоящего административного регламента, специалист определяет готовность улично-дорожной сети к осуществлению движения тяжеловесного и (или) крупногабаритного транспортного</w:t>
      </w:r>
      <w:proofErr w:type="gramEnd"/>
      <w:r w:rsidRPr="00491102">
        <w:rPr>
          <w:rFonts w:ascii="Times New Roman" w:hAnsi="Times New Roman" w:cs="Times New Roman"/>
          <w:sz w:val="28"/>
          <w:szCs w:val="28"/>
        </w:rPr>
        <w:t xml:space="preserve"> средства по заявленному маршруту.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нарушения согласующими организациями установленных сроков согласования специалист приостанавливает оформление специального разрешения до получения ответа и предоставляет заявителю информацию о причинах приостановления.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lastRenderedPageBreak/>
        <w:t>При наличии возможности осуществления движения тяжеловесного и (или) крупногабаритного транспортного средства по заявленному маршруту, в случае движения тяжеловесного транспортного средства с нагрузкой на ось, превышающую допустимую нагрузку более чем на два процента, специалист рассчитывает в порядке, установленном приказом МКУ "УГХ", размер платы за причинение вреда автомобильным дорогам транспортным средством, оформляет извещение с реквизитами расчетного счета, подписывает у Директора МКУ "УГХ</w:t>
      </w:r>
      <w:proofErr w:type="gramEnd"/>
      <w:r w:rsidRPr="00491102">
        <w:rPr>
          <w:rFonts w:ascii="Times New Roman" w:hAnsi="Times New Roman" w:cs="Times New Roman"/>
          <w:sz w:val="28"/>
          <w:szCs w:val="28"/>
        </w:rPr>
        <w:t>" и направляет заявителю по указанному в заявлении электронному адресу или информирует заявителя указанным в заявлении способом о необходимости получения извещения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При отсутствии возможности движения тяжеловесного и (или) крупногабаритного транспортного средства по заявленному маршруту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течение 1 (одного) рабочего дня уведомляет заявителя указанным в заявлении способом о необходимости получения письма об отказе в выдаче специального разрешения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7) срок выполнения административной процедуры составляет 4 (четыре) рабочих дня, в </w:t>
      </w:r>
      <w:proofErr w:type="gramStart"/>
      <w:r w:rsidRPr="00491102">
        <w:rPr>
          <w:rFonts w:ascii="Times New Roman" w:hAnsi="Times New Roman" w:cs="Times New Roman"/>
          <w:sz w:val="28"/>
          <w:szCs w:val="28"/>
        </w:rPr>
        <w:t>случае</w:t>
      </w:r>
      <w:proofErr w:type="gramEnd"/>
      <w:r w:rsidRPr="00491102">
        <w:rPr>
          <w:rFonts w:ascii="Times New Roman" w:hAnsi="Times New Roman" w:cs="Times New Roman"/>
          <w:sz w:val="28"/>
          <w:szCs w:val="28"/>
        </w:rPr>
        <w:t xml:space="preserve"> когда заявленные характеристики транспортного средства не превышают параметров, указанных в </w:t>
      </w:r>
      <w:hyperlink w:anchor="P258" w:history="1">
        <w:r w:rsidRPr="00491102">
          <w:rPr>
            <w:rFonts w:ascii="Times New Roman" w:hAnsi="Times New Roman" w:cs="Times New Roman"/>
            <w:sz w:val="28"/>
            <w:szCs w:val="28"/>
          </w:rPr>
          <w:t>подпункте 2 пункта 3.3.2</w:t>
        </w:r>
      </w:hyperlink>
      <w:r w:rsidRPr="00491102">
        <w:rPr>
          <w:rFonts w:ascii="Times New Roman" w:hAnsi="Times New Roman" w:cs="Times New Roman"/>
          <w:sz w:val="28"/>
          <w:szCs w:val="28"/>
        </w:rPr>
        <w:t xml:space="preserve"> настоящего административного регламента, и не требуется согласование с владельцами инженерных коммуникаций и сооружений.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w:t>
      </w:r>
      <w:proofErr w:type="gramStart"/>
      <w:r w:rsidRPr="00491102">
        <w:rPr>
          <w:rFonts w:ascii="Times New Roman" w:hAnsi="Times New Roman" w:cs="Times New Roman"/>
          <w:sz w:val="28"/>
          <w:szCs w:val="28"/>
        </w:rPr>
        <w:t>случае</w:t>
      </w:r>
      <w:proofErr w:type="gramEnd"/>
      <w:r w:rsidRPr="00491102">
        <w:rPr>
          <w:rFonts w:ascii="Times New Roman" w:hAnsi="Times New Roman" w:cs="Times New Roman"/>
          <w:sz w:val="28"/>
          <w:szCs w:val="28"/>
        </w:rPr>
        <w:t xml:space="preserve"> когда требуется согласование с владельцами инженерных коммуникаций и сооружений и необходимо проведение оценки технического состояния автомобильных дорог, входящих в состав маршрута движения тяжеловесного и (или) крупногабаритного транспортного средства, и (или)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выполнения административной процедуры увеличивается на время выполнения указанных мероприятий.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xml:space="preserve">В случае когда согласующая организация - владелец инженерных коммуникаций и сооружений не ответила на </w:t>
      </w:r>
      <w:proofErr w:type="gramStart"/>
      <w:r w:rsidRPr="00491102">
        <w:rPr>
          <w:rFonts w:ascii="Times New Roman" w:hAnsi="Times New Roman" w:cs="Times New Roman"/>
          <w:sz w:val="28"/>
          <w:szCs w:val="28"/>
        </w:rPr>
        <w:t>направленную</w:t>
      </w:r>
      <w:proofErr w:type="gramEnd"/>
      <w:r w:rsidRPr="00491102">
        <w:rPr>
          <w:rFonts w:ascii="Times New Roman" w:hAnsi="Times New Roman" w:cs="Times New Roman"/>
          <w:sz w:val="28"/>
          <w:szCs w:val="28"/>
        </w:rPr>
        <w:t xml:space="preserve"> на согласование заявку или нарушила сроки предоставления такого согласования, предоставление услуги приостанавливается до получения ответа от организации.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выполнения административной процедуры является определение возможности осуществить перевозку груза по заявленному маршруту либо выдача (направление) заявителю письма об отказе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3.4. Оформление специального разрешения и согласование его с ОГИБДД МО МВД России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Основанием для начала административной процедуры является установление факта наличия возможности осуществить перевозку груза по заявленному маршруту.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рамках выполнения административной процедуры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устанавливает факт внесения заявителем платы в счет возмещения вреда, причиняемого автомобильным дорогам общего пользования местного значения в границах муниципального образования тяжеловесным транспортным средством;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осуществляет подготовку специального разрешения, обеспечивает его подписание Директором МКУ "УГХ" и заверяет печатью;</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3) формирует и направляет в ОГИБДД МО МВД России Каменск-Уральский для согласования пакет документов, состоящий из оформленного специального разрешения, копии заявления о выдаче специального разрешения, копии свидетельства о регистрации транспортного средства или копии паспорта тяжеловесного и (или) крупногабаритного транспортного средства, копии схемы транспортного средства (автопоезда), с использованием которого планируется перевозка тяжеловесного и (или) крупногабаритного груза, с изображением размещения такого груза</w:t>
      </w:r>
      <w:proofErr w:type="gramEnd"/>
      <w:r w:rsidRPr="00491102">
        <w:rPr>
          <w:rFonts w:ascii="Times New Roman" w:hAnsi="Times New Roman" w:cs="Times New Roman"/>
          <w:sz w:val="28"/>
          <w:szCs w:val="28"/>
        </w:rPr>
        <w:t xml:space="preserve">, копии заявки на перевозку груза, согласованной организациями, указанными в </w:t>
      </w:r>
      <w:hyperlink w:anchor="P258" w:history="1">
        <w:r w:rsidRPr="00491102">
          <w:rPr>
            <w:rFonts w:ascii="Times New Roman" w:hAnsi="Times New Roman" w:cs="Times New Roman"/>
            <w:sz w:val="28"/>
            <w:szCs w:val="28"/>
          </w:rPr>
          <w:t>подпункте 2 пункта 3.3.2</w:t>
        </w:r>
      </w:hyperlink>
      <w:r w:rsidRPr="00491102">
        <w:rPr>
          <w:rFonts w:ascii="Times New Roman" w:hAnsi="Times New Roman" w:cs="Times New Roman"/>
          <w:sz w:val="28"/>
          <w:szCs w:val="28"/>
        </w:rPr>
        <w:t xml:space="preserve"> настоящего административного регламента, в следующих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укрепление отдельных участков автомобильных дорог;</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изменение организации дорожного движения по маршруту </w:t>
      </w:r>
      <w:r w:rsidRPr="00491102">
        <w:rPr>
          <w:rFonts w:ascii="Times New Roman" w:hAnsi="Times New Roman" w:cs="Times New Roman"/>
          <w:sz w:val="28"/>
          <w:szCs w:val="28"/>
        </w:rPr>
        <w:lastRenderedPageBreak/>
        <w:t>тяжеловесного и (или) крупногабаритного транспортного средства;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введение ограничений в отношении движения других транспортных средств по требованиям обеспечения безопасности дорожного движения;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 получает результат согласования с ОГИБДД МО МВД России Каменск-Уральский по истечении 3 (рабочих) дней с момента регистрации в ОГИБДД МО МВД России Каменск-Уральский направленного на согласование пакета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 в течение 1 (одного) рабочего дня уведомляет заявителя через личный кабинет на Портале или указанным в заявлении способом о необходимости получения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6) в случае если специальное разрешение не согласовано с ОГИБДД МО МВД России Каменск-Уральский,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течение 1 (одного) рабочего дня уведомляет заявителя указанным в заявлении способом о необходимости получения письма об отказе в выдаче специального разрешения или направляет его заявителю в личный кабинет на Портал в электронном виде;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7) срок выполнения административной процедуры составляет 1 (один) рабочий день.</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необходимости согласования движения тяжеловесных и (или) крупногабаритных транспортных сре</w:t>
      </w:r>
      <w:proofErr w:type="gramStart"/>
      <w:r w:rsidRPr="00491102">
        <w:rPr>
          <w:rFonts w:ascii="Times New Roman" w:hAnsi="Times New Roman" w:cs="Times New Roman"/>
          <w:sz w:val="28"/>
          <w:szCs w:val="28"/>
        </w:rPr>
        <w:t>дств с О</w:t>
      </w:r>
      <w:proofErr w:type="gramEnd"/>
      <w:r w:rsidRPr="00491102">
        <w:rPr>
          <w:rFonts w:ascii="Times New Roman" w:hAnsi="Times New Roman" w:cs="Times New Roman"/>
          <w:sz w:val="28"/>
          <w:szCs w:val="28"/>
        </w:rPr>
        <w:t>ГИБДД МО МВД России Каменск-Уральский срок выполнения административной процедуры составляет 4 (четыре) рабочих дня.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выполнения административной процедуры является оформленное специальное разрешение, согласованное в установленных случаях с ОГИБДД МО МВД России Каменск-Уральский, либо выдача (направление) заявителю письма об отказе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3.5. Выдача (отказ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Основанием для начала административной процедуры является оформленное специальное разрешение, согласованное в установленных случаях с ОГИБДД МО МВД России Каменск-Уральский.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рамках выполнения административной процедуры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осуществляет регистрацию специального разрешения в Журнале выданных специальных разрешений на движения тяжеловесного и (или) крупногабаритного транспортного средства по маршрутам, проходящим полностью или частично по автомобильным дорогам местного значения в границах Муниципального образования, в котором указывает:</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номер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дату выдачи и срок действия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маршрут движения тяжеловесного и (или) крупногабаритного транспортного средства;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сведения о владельце транспортного средства: наименование, организационно-правовую форму, адрес, местонахождение юридического лица; фамилию, имя, отчество, данные документа, удостоверяющего личность, адрес места жительства индивидуального предпринимателя или иного физического лица;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2) проверяет наличие подлинников заявления и документов, указанных в </w:t>
      </w:r>
      <w:hyperlink w:anchor="P104" w:history="1">
        <w:r w:rsidRPr="00491102">
          <w:rPr>
            <w:rFonts w:ascii="Times New Roman" w:hAnsi="Times New Roman" w:cs="Times New Roman"/>
            <w:sz w:val="28"/>
            <w:szCs w:val="28"/>
          </w:rPr>
          <w:t>пункте 2.7</w:t>
        </w:r>
      </w:hyperlink>
      <w:r w:rsidRPr="00491102">
        <w:rPr>
          <w:rFonts w:ascii="Times New Roman" w:hAnsi="Times New Roman" w:cs="Times New Roman"/>
          <w:sz w:val="28"/>
          <w:szCs w:val="28"/>
        </w:rPr>
        <w:t xml:space="preserve"> настоящего административного регламента, на момент выдачи специального разрешения, если заявление и документы направлялись в электронном виде через Портал без использования усиленной квалифицированной электронной подписи; факт внесения заявителем платы в счет возмещения вреда, причиняемого автомобильным дорогам общего пользования местного значения в границах Муниципального образования транспортным средством, осуществляющим перевозку тяжеловесного груза; наличие документов, подтверждающих факт оплаты выполненных работ по оценке технического состояния автомобильных дорог, их укрепления, принятия специальных мер;</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выдает специальное разрешение заявителю или его уполномоченному представителю при предъявлении документов, удостоверяющих личность, и доверенности (последнее - при обращении уполномоченного представителя заявителя) лично в руки под роспись в журнале;</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4) по письменному обращению заявителя в течение 1 (одного) рабочего дня до выдачи специального разрешения, в случае если не требуется согласование маршрута транспортного средства с ОГИБДД МО МВД России </w:t>
      </w:r>
      <w:r w:rsidRPr="00491102">
        <w:rPr>
          <w:rFonts w:ascii="Times New Roman" w:hAnsi="Times New Roman" w:cs="Times New Roman"/>
          <w:sz w:val="28"/>
          <w:szCs w:val="28"/>
        </w:rPr>
        <w:lastRenderedPageBreak/>
        <w:t>Каменск-Уральский,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w:t>
      </w:r>
      <w:proofErr w:type="gramEnd"/>
      <w:r w:rsidRPr="00491102">
        <w:rPr>
          <w:rFonts w:ascii="Times New Roman" w:hAnsi="Times New Roman" w:cs="Times New Roman"/>
          <w:sz w:val="28"/>
          <w:szCs w:val="28"/>
        </w:rPr>
        <w:t xml:space="preserve"> документов (копия паспорта транспортного средства или свидетельства о регистрации);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 если ко дню выдачи специального разрешения отсутствуют подлинники заявления и документов, указанных в </w:t>
      </w:r>
      <w:hyperlink w:anchor="P104" w:history="1">
        <w:r w:rsidRPr="00491102">
          <w:rPr>
            <w:rFonts w:ascii="Times New Roman" w:hAnsi="Times New Roman" w:cs="Times New Roman"/>
            <w:sz w:val="28"/>
            <w:szCs w:val="28"/>
          </w:rPr>
          <w:t>пункте 2.7</w:t>
        </w:r>
      </w:hyperlink>
      <w:r w:rsidRPr="00491102">
        <w:rPr>
          <w:rFonts w:ascii="Times New Roman" w:hAnsi="Times New Roman" w:cs="Times New Roman"/>
          <w:sz w:val="28"/>
          <w:szCs w:val="28"/>
        </w:rPr>
        <w:t xml:space="preserve"> настоящего административного регламента (в случае если заявление и документы направлялись в электронном виде через Портал без использования усиленной квалифицированной электронной подписи), а </w:t>
      </w:r>
      <w:proofErr w:type="gramStart"/>
      <w:r w:rsidRPr="00491102">
        <w:rPr>
          <w:rFonts w:ascii="Times New Roman" w:hAnsi="Times New Roman" w:cs="Times New Roman"/>
          <w:sz w:val="28"/>
          <w:szCs w:val="28"/>
        </w:rPr>
        <w:t>также</w:t>
      </w:r>
      <w:proofErr w:type="gramEnd"/>
      <w:r w:rsidRPr="00491102">
        <w:rPr>
          <w:rFonts w:ascii="Times New Roman" w:hAnsi="Times New Roman" w:cs="Times New Roman"/>
          <w:sz w:val="28"/>
          <w:szCs w:val="28"/>
        </w:rPr>
        <w:t xml:space="preserve"> если не внесена плата в счет возмещения вреда автомобильным дорогам местного значения в Муниципальном образовании при перевозке тяжеловесного груза или отсутствуют документы, подтверждающие факт оплаты выполненных работ по оценке технического состояния автомобильных дорог местного значения в Муниципальном образовании, их укрепления, принятия специальных мер, специалист выполняет следующие действия: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осуществляет подготовку на бланке МКУ "УГХ" письма об отказе в выдаче заявителю специального разрешения с указанием правовых оснований для отказа и обеспечивает его подписание Директором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выдает письмо об отказе в выдаче специального разрешения заявителю или его уполномоченному представителю при предъявлении документа, удостоверяющего его личность, и доверенности (последнее - при обращении уполномоченного представителя заявителя) лично в руки либо направляет по указанному в заявлении почтовому адресу;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6) срок выполнения административной процедуры составляет 1 (один) рабочий день.</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выполнения административной процедуры является выдача заявителю или его уполномоченному представителю специального разрешения или письма об отказе в выдаче специального разрешения;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7) в случае, установленном </w:t>
      </w:r>
      <w:hyperlink w:anchor="P259" w:history="1">
        <w:r w:rsidRPr="00491102">
          <w:rPr>
            <w:rFonts w:ascii="Times New Roman" w:hAnsi="Times New Roman" w:cs="Times New Roman"/>
            <w:sz w:val="28"/>
            <w:szCs w:val="28"/>
          </w:rPr>
          <w:t>подпунктом 3 пункта 3.3.2</w:t>
        </w:r>
      </w:hyperlink>
      <w:r w:rsidRPr="00491102">
        <w:rPr>
          <w:rFonts w:ascii="Times New Roman" w:hAnsi="Times New Roman" w:cs="Times New Roman"/>
          <w:sz w:val="28"/>
          <w:szCs w:val="28"/>
        </w:rPr>
        <w:t xml:space="preserve"> настоящего административного регламента, специальное разрешение может быть выдано в форме электронного документа, подписанного усиленной квалифицированной электронной подписью Директора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3.6. В случае допущенных опечаток и (или) ошибок в выданных в результате предоставления муниципальной услуги документах заявитель представляет заявление в свободной форме об их исправлении в МКУ "УГХ" или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Специалист МКУ "УГХ", в обязанности которого входит прием и регистрация документов, в течение одного рабочего дня регистрирует заявление и передает на рассмотрение специалисту МКУ "УГХ", ответственному за рассмотрение заявления и прилагаемых к нему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Документы, принятые в МФЦ, не позднее следующего рабочего дня после приема и регистрации передаются посредством электронного взаимодействия в соответствии с Соглашением в МКУ "УГХ", а при отсутствии технической возможности - на бумажном носителе по акту приема-передачи.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Ответственный специалист МКУ "УГХ" проводит проверку указанных в заявлении сведений в срок, не превышающий 3 (трех) рабочих дней </w:t>
      </w:r>
      <w:proofErr w:type="gramStart"/>
      <w:r w:rsidRPr="00491102">
        <w:rPr>
          <w:rFonts w:ascii="Times New Roman" w:hAnsi="Times New Roman" w:cs="Times New Roman"/>
          <w:sz w:val="28"/>
          <w:szCs w:val="28"/>
        </w:rPr>
        <w:t>с даты</w:t>
      </w:r>
      <w:proofErr w:type="gramEnd"/>
      <w:r w:rsidRPr="00491102">
        <w:rPr>
          <w:rFonts w:ascii="Times New Roman" w:hAnsi="Times New Roman" w:cs="Times New Roman"/>
          <w:sz w:val="28"/>
          <w:szCs w:val="28"/>
        </w:rPr>
        <w:t xml:space="preserve"> его регистрации.</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муниципальных услуг документах, ответственный специалист осуществляет исправление и замену указанных документов в срок, не превышающий 5 (пяти) рабочих дней с момента регистрации заявления.</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ответственный специалист письменно сообщает об этом заявителю в срок, не превышающий 5 (пяти) рабочих дней с момента регистрации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В случае представления гражданином заявления через МФЦ специалист МКУ "УГХ" передает в МФЦ посредством электронного взаимодействия в соответствии с Соглашением, а при отсутствии технической возможности - на бумажном носителе по акту приема-передачи исправленные документы, являющиеся результатом предоставления муниципальной услуги или ответ заявителю об отсутствии опечаток и (или) ошибок не позднее 1 (одного) рабочего дня, следующего за оформлением результата предоставления муниципальной услуги.</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Результатом рассмотрения заявления является вручение (направление) заявителю исправленного взамен ранее выданного документа, являющегося результатом предоставления муниципальной услуги, или письма об отсутствии таких опечаток и (или) ошибок, в срок не позднее 5 (пяти) рабочих дней с момента регистрации соответствующего заявления.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3.7. Выдача дубликата специального разрешения не предусмотрена.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outlineLvl w:val="1"/>
        <w:rPr>
          <w:rFonts w:ascii="Times New Roman" w:hAnsi="Times New Roman" w:cs="Times New Roman"/>
          <w:sz w:val="28"/>
          <w:szCs w:val="28"/>
        </w:rPr>
      </w:pPr>
      <w:r w:rsidRPr="00491102">
        <w:rPr>
          <w:rFonts w:ascii="Times New Roman" w:hAnsi="Times New Roman" w:cs="Times New Roman"/>
          <w:sz w:val="28"/>
          <w:szCs w:val="28"/>
        </w:rPr>
        <w:t xml:space="preserve">4. ФОРМЫ </w:t>
      </w:r>
      <w:proofErr w:type="gramStart"/>
      <w:r w:rsidRPr="00491102">
        <w:rPr>
          <w:rFonts w:ascii="Times New Roman" w:hAnsi="Times New Roman" w:cs="Times New Roman"/>
          <w:sz w:val="28"/>
          <w:szCs w:val="28"/>
        </w:rPr>
        <w:t>КОНТРОЛЯ ЗА</w:t>
      </w:r>
      <w:proofErr w:type="gramEnd"/>
      <w:r w:rsidRPr="00491102">
        <w:rPr>
          <w:rFonts w:ascii="Times New Roman" w:hAnsi="Times New Roman" w:cs="Times New Roman"/>
          <w:sz w:val="28"/>
          <w:szCs w:val="28"/>
        </w:rPr>
        <w:t xml:space="preserve"> ИСПОЛНЕНИЕМ</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АДМИНИСТРАТИВНОГО РЕГЛАМЕНТА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4.1. Формами контроля над исполнением административных процедур является текущий контроль, а также плановые и внеплановые проверки.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Текущий </w:t>
      </w:r>
      <w:proofErr w:type="gramStart"/>
      <w:r w:rsidRPr="00491102">
        <w:rPr>
          <w:rFonts w:ascii="Times New Roman" w:hAnsi="Times New Roman" w:cs="Times New Roman"/>
          <w:sz w:val="28"/>
          <w:szCs w:val="28"/>
        </w:rPr>
        <w:t>контроль за</w:t>
      </w:r>
      <w:proofErr w:type="gramEnd"/>
      <w:r w:rsidRPr="00491102">
        <w:rPr>
          <w:rFonts w:ascii="Times New Roman" w:hAnsi="Times New Roman" w:cs="Times New Roman"/>
          <w:sz w:val="28"/>
          <w:szCs w:val="28"/>
        </w:rPr>
        <w:t xml:space="preserve"> соблюдением специалистами МКУ "УГХ" последовательности действий, определенных административными процедурами, установленными настоящим административным регламентом, осуществляется Директором МКУ "УГХ" на постоянной основе.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Текущий </w:t>
      </w:r>
      <w:proofErr w:type="gramStart"/>
      <w:r w:rsidRPr="00491102">
        <w:rPr>
          <w:rFonts w:ascii="Times New Roman" w:hAnsi="Times New Roman" w:cs="Times New Roman"/>
          <w:sz w:val="28"/>
          <w:szCs w:val="28"/>
        </w:rPr>
        <w:t>контроль за</w:t>
      </w:r>
      <w:proofErr w:type="gramEnd"/>
      <w:r w:rsidRPr="00491102">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4.2. Плановые проверки проводятся не реже 1 раза в год.</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4.3. Проверки проводятся комиссией, формируемой на основании постановления Администрации Каменск-Уральского городского округа. Результат деятельности комиссии оформляется в виде акта, в котором отмечаются выявленные недостатки (при наличии) и предложения по их устранению.</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ответственности в соответствии с действующим законодательством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4.5. </w:t>
      </w:r>
      <w:proofErr w:type="gramStart"/>
      <w:r w:rsidRPr="00491102">
        <w:rPr>
          <w:rFonts w:ascii="Times New Roman" w:hAnsi="Times New Roman" w:cs="Times New Roman"/>
          <w:sz w:val="28"/>
          <w:szCs w:val="28"/>
        </w:rPr>
        <w:t>Контроль за</w:t>
      </w:r>
      <w:proofErr w:type="gramEnd"/>
      <w:r w:rsidRPr="00491102">
        <w:rPr>
          <w:rFonts w:ascii="Times New Roman" w:hAnsi="Times New Roman" w:cs="Times New Roman"/>
          <w:sz w:val="28"/>
          <w:szCs w:val="28"/>
        </w:rPr>
        <w:t xml:space="preserve"> полнотой и качеством осуществления административных процедур, в том числе со стороны граждан, их объединений и организаций,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специалистов.</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Title"/>
        <w:jc w:val="center"/>
        <w:outlineLvl w:val="1"/>
        <w:rPr>
          <w:rFonts w:ascii="Times New Roman" w:hAnsi="Times New Roman" w:cs="Times New Roman"/>
          <w:sz w:val="28"/>
          <w:szCs w:val="28"/>
        </w:rPr>
      </w:pPr>
      <w:r w:rsidRPr="00491102">
        <w:rPr>
          <w:rFonts w:ascii="Times New Roman" w:hAnsi="Times New Roman" w:cs="Times New Roman"/>
          <w:sz w:val="28"/>
          <w:szCs w:val="28"/>
        </w:rPr>
        <w:t>5. ДОСУДЕБНЫЙ (ВНЕСУДЕБНЫЙ) ПОРЯДОК ОБЖАЛОВАНИЯ РЕШЕНИЙ</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lastRenderedPageBreak/>
        <w:t>И ДЕЙСТВИЙ (БЕЗДЕЙСТВИЯ) ОРГАНА, ПРЕДОСТАВЛЯЮЩЕГО</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МУНИЦИПАЛЬНУЮ УСЛУГУ, МНОГОФУНКЦИОНАЛЬНОГО ЦЕНТРА,</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А ТАКЖЕ ИХ ДОЛЖНОСТНЫХ ЛИЦ, МУНИЦИПАЛЬНЫХ СЛУЖАЩИХ,</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РАБОТНИКОВ МНОГОФУНКЦИОНАЛЬНОГО ЦЕНТРА,</w:t>
      </w:r>
    </w:p>
    <w:p w:rsidR="00491102" w:rsidRPr="00491102" w:rsidRDefault="00491102">
      <w:pPr>
        <w:pStyle w:val="ConsPlusTitle"/>
        <w:jc w:val="center"/>
        <w:rPr>
          <w:rFonts w:ascii="Times New Roman" w:hAnsi="Times New Roman" w:cs="Times New Roman"/>
          <w:sz w:val="28"/>
          <w:szCs w:val="28"/>
        </w:rPr>
      </w:pPr>
      <w:r w:rsidRPr="00491102">
        <w:rPr>
          <w:rFonts w:ascii="Times New Roman" w:hAnsi="Times New Roman" w:cs="Times New Roman"/>
          <w:sz w:val="28"/>
          <w:szCs w:val="28"/>
        </w:rPr>
        <w:t>УЧАСТВУЮЩИХ В ПРЕДОСТАВЛЕНИИ МУНИЦИПАЛЬНОЙ УСЛУГИ</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5.1. </w:t>
      </w:r>
      <w:proofErr w:type="gramStart"/>
      <w:r w:rsidRPr="00491102">
        <w:rPr>
          <w:rFonts w:ascii="Times New Roman" w:hAnsi="Times New Roman" w:cs="Times New Roman"/>
          <w:sz w:val="28"/>
          <w:szCs w:val="28"/>
        </w:rPr>
        <w:t>Если заявитель считает, что решения и (или) действия (бездействия),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w:t>
      </w:r>
      <w:proofErr w:type="gramEnd"/>
      <w:r w:rsidRPr="00491102">
        <w:rPr>
          <w:rFonts w:ascii="Times New Roman" w:hAnsi="Times New Roman" w:cs="Times New Roman"/>
          <w:sz w:val="28"/>
          <w:szCs w:val="28"/>
        </w:rPr>
        <w:t xml:space="preserve">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 и прилагаемых к ней документах.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5.2. Заявитель может обратиться с жалобой, в том числе в следующих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нарушение срока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91102">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 (за исключением обращения с жалобой на действия работников МФЦ);</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7) отказ МКУ "УГХ", предоставляющего муниципальную услугу, должностного лица МКУ "УГХ",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обращения с жалобой на действия работников МФЦ, а также за исключением следующих случаев: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 xml:space="preserve">г) выявление документально подтвержденного факта (признаков) </w:t>
      </w:r>
      <w:r w:rsidRPr="00491102">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91102">
        <w:rPr>
          <w:rFonts w:ascii="Times New Roman" w:hAnsi="Times New Roman" w:cs="Times New Roman"/>
          <w:sz w:val="28"/>
          <w:szCs w:val="28"/>
        </w:rPr>
        <w:t>, а также приносятся извинения за доставленные неудобства.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5.3. Жалоба должна содержать:</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5.4. Жалоба подается в письменной форме на бумажном носителе и (или) в электронной форме: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Директору МКУ "УГХ" на действия (бездействие) специалиста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главе Каменск-Уральского городского округа на действия (бездействие) Директора МКУ "УГХ".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5.5. </w:t>
      </w:r>
      <w:proofErr w:type="gramStart"/>
      <w:r w:rsidRPr="00491102">
        <w:rPr>
          <w:rFonts w:ascii="Times New Roman" w:hAnsi="Times New Roman" w:cs="Times New Roman"/>
          <w:sz w:val="28"/>
          <w:szCs w:val="28"/>
        </w:rPr>
        <w:t>Жалоба может быть направлена через МФЦ, по почте, в том числе по электронной, с использованием официального сайта муниципального образования, а также может быть подана при личном приеме заявителя.</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Жалоба на решения и действия (бездействие) работника МФЦ рассматривается в порядке, предусмотренном </w:t>
      </w:r>
      <w:hyperlink r:id="rId31" w:history="1">
        <w:r w:rsidRPr="00491102">
          <w:rPr>
            <w:rFonts w:ascii="Times New Roman" w:hAnsi="Times New Roman" w:cs="Times New Roman"/>
            <w:sz w:val="28"/>
            <w:szCs w:val="28"/>
          </w:rPr>
          <w:t>ФЗ</w:t>
        </w:r>
      </w:hyperlink>
      <w:r w:rsidRPr="00491102">
        <w:rPr>
          <w:rFonts w:ascii="Times New Roman" w:hAnsi="Times New Roman" w:cs="Times New Roman"/>
          <w:sz w:val="28"/>
          <w:szCs w:val="28"/>
        </w:rPr>
        <w:t xml:space="preserve"> N 210-ФЗ, постановлением </w:t>
      </w:r>
      <w:r w:rsidRPr="00491102">
        <w:rPr>
          <w:rFonts w:ascii="Times New Roman" w:hAnsi="Times New Roman" w:cs="Times New Roman"/>
          <w:sz w:val="28"/>
          <w:szCs w:val="28"/>
        </w:rPr>
        <w:lastRenderedPageBreak/>
        <w:t>Правительства Российской Федерации и постановлением Правительства Свердловской области, устанавливающим особенности подачи и рассмотрения таких жалоб.</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электронном виде жалоба может быть подана заявителем посредством сети Интернет, официального сайта Муниципального образования в сети Интернет (в разделе соответствующего органа), Портала.</w:t>
      </w:r>
    </w:p>
    <w:p w:rsidR="00491102" w:rsidRPr="00491102" w:rsidRDefault="00491102">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102" w:rsidRPr="00491102">
        <w:tc>
          <w:tcPr>
            <w:tcW w:w="60" w:type="dxa"/>
            <w:tcBorders>
              <w:top w:val="nil"/>
              <w:left w:val="nil"/>
              <w:bottom w:val="nil"/>
              <w:right w:val="nil"/>
            </w:tcBorders>
            <w:shd w:val="clear" w:color="auto" w:fill="CED3F1"/>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102" w:rsidRPr="00491102" w:rsidRDefault="00491102">
            <w:pPr>
              <w:pStyle w:val="ConsPlusNormal"/>
              <w:jc w:val="both"/>
              <w:rPr>
                <w:rFonts w:ascii="Times New Roman" w:hAnsi="Times New Roman" w:cs="Times New Roman"/>
                <w:sz w:val="28"/>
                <w:szCs w:val="28"/>
              </w:rPr>
            </w:pPr>
            <w:proofErr w:type="spellStart"/>
            <w:r w:rsidRPr="00491102">
              <w:rPr>
                <w:rFonts w:ascii="Times New Roman" w:hAnsi="Times New Roman" w:cs="Times New Roman"/>
                <w:sz w:val="28"/>
                <w:szCs w:val="28"/>
              </w:rPr>
              <w:t>КонсультантПлюс</w:t>
            </w:r>
            <w:proofErr w:type="spellEnd"/>
            <w:r w:rsidRPr="00491102">
              <w:rPr>
                <w:rFonts w:ascii="Times New Roman" w:hAnsi="Times New Roman" w:cs="Times New Roman"/>
                <w:sz w:val="28"/>
                <w:szCs w:val="28"/>
              </w:rPr>
              <w:t>: примечание.</w:t>
            </w:r>
          </w:p>
          <w:p w:rsidR="00491102" w:rsidRPr="00491102" w:rsidRDefault="00491102">
            <w:pPr>
              <w:pStyle w:val="ConsPlusNormal"/>
              <w:jc w:val="both"/>
              <w:rPr>
                <w:rFonts w:ascii="Times New Roman" w:hAnsi="Times New Roman" w:cs="Times New Roman"/>
                <w:sz w:val="28"/>
                <w:szCs w:val="28"/>
              </w:rPr>
            </w:pPr>
            <w:r w:rsidRPr="00491102">
              <w:rPr>
                <w:rFonts w:ascii="Times New Roman" w:hAnsi="Times New Roman" w:cs="Times New Roman"/>
                <w:sz w:val="28"/>
                <w:szCs w:val="28"/>
              </w:rPr>
              <w:t>В официальном тексте документа, видимо, допущена опечатка: имеется в виду п. 5.8 данного административного регламента, а не п. 5.7.</w:t>
            </w:r>
          </w:p>
        </w:tc>
        <w:tc>
          <w:tcPr>
            <w:tcW w:w="113" w:type="dxa"/>
            <w:tcBorders>
              <w:top w:val="nil"/>
              <w:left w:val="nil"/>
              <w:bottom w:val="nil"/>
              <w:right w:val="nil"/>
            </w:tcBorders>
            <w:shd w:val="clear" w:color="auto" w:fill="F4F3F8"/>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r>
    </w:tbl>
    <w:p w:rsidR="00491102" w:rsidRPr="00491102" w:rsidRDefault="00491102">
      <w:pPr>
        <w:pStyle w:val="ConsPlusNormal"/>
        <w:spacing w:before="28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При подаче жалобы в электронном виде документы, указанные в </w:t>
      </w:r>
      <w:hyperlink w:anchor="P394" w:history="1">
        <w:r w:rsidRPr="00491102">
          <w:rPr>
            <w:rFonts w:ascii="Times New Roman" w:hAnsi="Times New Roman" w:cs="Times New Roman"/>
            <w:sz w:val="28"/>
            <w:szCs w:val="28"/>
          </w:rPr>
          <w:t>пункте 5.7</w:t>
        </w:r>
      </w:hyperlink>
      <w:r w:rsidRPr="00491102">
        <w:rPr>
          <w:rFonts w:ascii="Times New Roman" w:hAnsi="Times New Roman" w:cs="Times New Roman"/>
          <w:sz w:val="28"/>
          <w:szCs w:val="28"/>
        </w:rPr>
        <w:t xml:space="preserve">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Информация и перечень нормативных правовых актов предусматривающие порядок подачи и рассмотрения жалобы размещен на официальном сайте Муниципального образования, в соответствующем разделе регионального реестра, на Портале.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5.6. Перечень нормативных правовых актов предусматривающие порядок подачи и рассмотрения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w:t>
      </w:r>
      <w:hyperlink r:id="rId32" w:history="1">
        <w:r w:rsidRPr="00491102">
          <w:rPr>
            <w:rFonts w:ascii="Times New Roman" w:hAnsi="Times New Roman" w:cs="Times New Roman"/>
            <w:sz w:val="28"/>
            <w:szCs w:val="28"/>
          </w:rPr>
          <w:t>ФЗ</w:t>
        </w:r>
      </w:hyperlink>
      <w:r w:rsidRPr="00491102">
        <w:rPr>
          <w:rFonts w:ascii="Times New Roman" w:hAnsi="Times New Roman" w:cs="Times New Roman"/>
          <w:sz w:val="28"/>
          <w:szCs w:val="28"/>
        </w:rPr>
        <w:t xml:space="preserve"> N 210-ФЗ;</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w:t>
      </w:r>
      <w:hyperlink r:id="rId33" w:history="1">
        <w:r w:rsidRPr="00491102">
          <w:rPr>
            <w:rFonts w:ascii="Times New Roman" w:hAnsi="Times New Roman" w:cs="Times New Roman"/>
            <w:sz w:val="28"/>
            <w:szCs w:val="28"/>
          </w:rPr>
          <w:t>Постановление</w:t>
        </w:r>
      </w:hyperlink>
      <w:r w:rsidRPr="00491102">
        <w:rPr>
          <w:rFonts w:ascii="Times New Roman" w:hAnsi="Times New Roman" w:cs="Times New Roman"/>
          <w:sz w:val="28"/>
          <w:szCs w:val="28"/>
        </w:rPr>
        <w:t xml:space="preserve"> Администрации города Каменска-Уральского от 24.12.2012 N 1787 "Об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город Каменск-Уральский, предоставляющих муниципальные услуги, их должностных лиц, муниципальных служащих, участвующих в предоставлении муниципальных услуг".</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5.7. В письменной форме жалоба может быть подана:</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при личном приеме заявителя либо его уполномоченного представителя должностным лицом, наделенным полномочиями по рассмотрению жалоб;</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путем направления по почте.</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bookmarkStart w:id="18" w:name="P394"/>
      <w:bookmarkEnd w:id="18"/>
      <w:r w:rsidRPr="00491102">
        <w:rPr>
          <w:rFonts w:ascii="Times New Roman" w:hAnsi="Times New Roman" w:cs="Times New Roman"/>
          <w:sz w:val="28"/>
          <w:szCs w:val="28"/>
        </w:rPr>
        <w:t xml:space="preserve">5.8.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1102">
        <w:rPr>
          <w:rFonts w:ascii="Times New Roman" w:hAnsi="Times New Roman" w:cs="Times New Roman"/>
          <w:sz w:val="28"/>
          <w:szCs w:val="28"/>
        </w:rPr>
        <w:t>представлена</w:t>
      </w:r>
      <w:proofErr w:type="gramEnd"/>
      <w:r w:rsidRPr="00491102">
        <w:rPr>
          <w:rFonts w:ascii="Times New Roman" w:hAnsi="Times New Roman" w:cs="Times New Roman"/>
          <w:sz w:val="28"/>
          <w:szCs w:val="28"/>
        </w:rPr>
        <w:t>:</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юридических лиц или индивидуальных предпринимателей);</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5.9. Должностное лицо, наделенное полномочиями по рассмотрению жалоб, отказывает в удовлетворении жалобы в следующих случаях:</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5.10. Заявитель имеет следующие права на получение информации и документов, необходимых для обоснования и рассмотрения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на получение информации и документов, необходимых для обоснования и рассмотрения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491102">
        <w:rPr>
          <w:rFonts w:ascii="Times New Roman" w:hAnsi="Times New Roman" w:cs="Times New Roman"/>
          <w:sz w:val="28"/>
          <w:szCs w:val="28"/>
        </w:rPr>
        <w:lastRenderedPageBreak/>
        <w:t>содержатся сведения, составляющие государственную или иную охраняемую действующим законодательством тайну.</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5.11. </w:t>
      </w:r>
      <w:proofErr w:type="gramStart"/>
      <w:r w:rsidRPr="00491102">
        <w:rPr>
          <w:rFonts w:ascii="Times New Roman" w:hAnsi="Times New Roman" w:cs="Times New Roman"/>
          <w:sz w:val="28"/>
          <w:szCs w:val="28"/>
        </w:rPr>
        <w:t>Жалоба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bookmarkStart w:id="19" w:name="P407"/>
      <w:bookmarkEnd w:id="19"/>
      <w:r w:rsidRPr="00491102">
        <w:rPr>
          <w:rFonts w:ascii="Times New Roman" w:hAnsi="Times New Roman" w:cs="Times New Roman"/>
          <w:sz w:val="28"/>
          <w:szCs w:val="28"/>
        </w:rPr>
        <w:t>5.12. По результатам рассмотрения жалобы принимается одно из следующих решений:</w:t>
      </w:r>
    </w:p>
    <w:p w:rsidR="00491102" w:rsidRPr="00491102" w:rsidRDefault="00491102">
      <w:pPr>
        <w:pStyle w:val="ConsPlusNormal"/>
        <w:spacing w:before="220"/>
        <w:ind w:firstLine="540"/>
        <w:jc w:val="both"/>
        <w:rPr>
          <w:rFonts w:ascii="Times New Roman" w:hAnsi="Times New Roman" w:cs="Times New Roman"/>
          <w:sz w:val="28"/>
          <w:szCs w:val="28"/>
        </w:rPr>
      </w:pPr>
      <w:proofErr w:type="gramStart"/>
      <w:r w:rsidRPr="00491102">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2) об отказе в удовлетворении жалобы.</w:t>
      </w:r>
    </w:p>
    <w:p w:rsidR="00491102" w:rsidRPr="00491102" w:rsidRDefault="00491102">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1102" w:rsidRPr="00491102">
        <w:tc>
          <w:tcPr>
            <w:tcW w:w="60" w:type="dxa"/>
            <w:tcBorders>
              <w:top w:val="nil"/>
              <w:left w:val="nil"/>
              <w:bottom w:val="nil"/>
              <w:right w:val="nil"/>
            </w:tcBorders>
            <w:shd w:val="clear" w:color="auto" w:fill="CED3F1"/>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1102" w:rsidRPr="00491102" w:rsidRDefault="00491102">
            <w:pPr>
              <w:pStyle w:val="ConsPlusNormal"/>
              <w:jc w:val="both"/>
              <w:rPr>
                <w:rFonts w:ascii="Times New Roman" w:hAnsi="Times New Roman" w:cs="Times New Roman"/>
                <w:sz w:val="28"/>
                <w:szCs w:val="28"/>
              </w:rPr>
            </w:pPr>
            <w:proofErr w:type="spellStart"/>
            <w:r w:rsidRPr="00491102">
              <w:rPr>
                <w:rFonts w:ascii="Times New Roman" w:hAnsi="Times New Roman" w:cs="Times New Roman"/>
                <w:sz w:val="28"/>
                <w:szCs w:val="28"/>
              </w:rPr>
              <w:t>КонсультантПлюс</w:t>
            </w:r>
            <w:proofErr w:type="spellEnd"/>
            <w:r w:rsidRPr="00491102">
              <w:rPr>
                <w:rFonts w:ascii="Times New Roman" w:hAnsi="Times New Roman" w:cs="Times New Roman"/>
                <w:sz w:val="28"/>
                <w:szCs w:val="28"/>
              </w:rPr>
              <w:t>: примечание.</w:t>
            </w:r>
          </w:p>
          <w:p w:rsidR="00491102" w:rsidRPr="00491102" w:rsidRDefault="00491102">
            <w:pPr>
              <w:pStyle w:val="ConsPlusNormal"/>
              <w:jc w:val="both"/>
              <w:rPr>
                <w:rFonts w:ascii="Times New Roman" w:hAnsi="Times New Roman" w:cs="Times New Roman"/>
                <w:sz w:val="28"/>
                <w:szCs w:val="28"/>
              </w:rPr>
            </w:pPr>
            <w:r w:rsidRPr="00491102">
              <w:rPr>
                <w:rFonts w:ascii="Times New Roman" w:hAnsi="Times New Roman" w:cs="Times New Roman"/>
                <w:sz w:val="28"/>
                <w:szCs w:val="28"/>
              </w:rPr>
              <w:t>В официальном тексте документа, видимо, допущена опечатка: имеется в виду п. 5.12 данного административного регламента, а не п. 5.11.</w:t>
            </w:r>
          </w:p>
        </w:tc>
        <w:tc>
          <w:tcPr>
            <w:tcW w:w="113" w:type="dxa"/>
            <w:tcBorders>
              <w:top w:val="nil"/>
              <w:left w:val="nil"/>
              <w:bottom w:val="nil"/>
              <w:right w:val="nil"/>
            </w:tcBorders>
            <w:shd w:val="clear" w:color="auto" w:fill="F4F3F8"/>
            <w:tcMar>
              <w:top w:w="0" w:type="dxa"/>
              <w:left w:w="0" w:type="dxa"/>
              <w:bottom w:w="0" w:type="dxa"/>
              <w:right w:w="0" w:type="dxa"/>
            </w:tcMar>
          </w:tcPr>
          <w:p w:rsidR="00491102" w:rsidRPr="00491102" w:rsidRDefault="00491102">
            <w:pPr>
              <w:spacing w:after="1" w:line="0" w:lineRule="atLeast"/>
              <w:rPr>
                <w:rFonts w:ascii="Times New Roman" w:hAnsi="Times New Roman" w:cs="Times New Roman"/>
                <w:sz w:val="28"/>
                <w:szCs w:val="28"/>
              </w:rPr>
            </w:pPr>
          </w:p>
        </w:tc>
      </w:tr>
    </w:tbl>
    <w:p w:rsidR="00491102" w:rsidRPr="00491102" w:rsidRDefault="00491102">
      <w:pPr>
        <w:pStyle w:val="ConsPlusNormal"/>
        <w:spacing w:before="28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5.13. Не позднее дня, следующего за днем принятия решения, указанного в </w:t>
      </w:r>
      <w:hyperlink w:anchor="P407" w:history="1">
        <w:r w:rsidRPr="00491102">
          <w:rPr>
            <w:rFonts w:ascii="Times New Roman" w:hAnsi="Times New Roman" w:cs="Times New Roman"/>
            <w:sz w:val="28"/>
            <w:szCs w:val="28"/>
          </w:rPr>
          <w:t>5.11</w:t>
        </w:r>
      </w:hyperlink>
      <w:r w:rsidRPr="0049110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1102">
        <w:rPr>
          <w:rFonts w:ascii="Times New Roman" w:hAnsi="Times New Roman" w:cs="Times New Roman"/>
          <w:sz w:val="28"/>
          <w:szCs w:val="28"/>
        </w:rPr>
        <w:t>неудобства</w:t>
      </w:r>
      <w:proofErr w:type="gramEnd"/>
      <w:r w:rsidRPr="0049110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В случае признания </w:t>
      </w:r>
      <w:proofErr w:type="gramStart"/>
      <w:r w:rsidRPr="00491102">
        <w:rPr>
          <w:rFonts w:ascii="Times New Roman" w:hAnsi="Times New Roman" w:cs="Times New Roman"/>
          <w:sz w:val="28"/>
          <w:szCs w:val="28"/>
        </w:rPr>
        <w:t>жалобы</w:t>
      </w:r>
      <w:proofErr w:type="gramEnd"/>
      <w:r w:rsidRPr="0049110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lastRenderedPageBreak/>
        <w:t xml:space="preserve">5.14. В случае установления в ходе или по результатам </w:t>
      </w:r>
      <w:proofErr w:type="gramStart"/>
      <w:r w:rsidRPr="004911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1102">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491102" w:rsidRPr="00491102" w:rsidRDefault="00491102">
      <w:pPr>
        <w:pStyle w:val="ConsPlusNormal"/>
        <w:spacing w:before="220"/>
        <w:ind w:firstLine="540"/>
        <w:jc w:val="both"/>
        <w:rPr>
          <w:rFonts w:ascii="Times New Roman" w:hAnsi="Times New Roman" w:cs="Times New Roman"/>
          <w:sz w:val="28"/>
          <w:szCs w:val="28"/>
        </w:rPr>
      </w:pPr>
      <w:r w:rsidRPr="00491102">
        <w:rPr>
          <w:rFonts w:ascii="Times New Roman" w:hAnsi="Times New Roman" w:cs="Times New Roman"/>
          <w:sz w:val="28"/>
          <w:szCs w:val="28"/>
        </w:rPr>
        <w:t xml:space="preserve">5.15. </w:t>
      </w:r>
      <w:proofErr w:type="gramStart"/>
      <w:r w:rsidRPr="00491102">
        <w:rPr>
          <w:rFonts w:ascii="Times New Roman" w:hAnsi="Times New Roman" w:cs="Times New Roman"/>
          <w:sz w:val="28"/>
          <w:szCs w:val="28"/>
        </w:rPr>
        <w:t>Заявители могут получить информацию о порядке обжалования решений и действий (бездействия) органов, предоставляющих муниципальную услугу, должностных лиц, специалистов МКУ "УГХ", предоставляющих муниципальную услугу, путем обращения к стендам, установленным в местах предоставления муниципальной услуги, на официальном сайте Муниципального образования, по телефону, при письменном обращении, по электронной почте, на личном приеме, на Портале.</w:t>
      </w:r>
      <w:proofErr w:type="gramEnd"/>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right"/>
        <w:outlineLvl w:val="1"/>
        <w:rPr>
          <w:rFonts w:ascii="Times New Roman" w:hAnsi="Times New Roman" w:cs="Times New Roman"/>
          <w:sz w:val="28"/>
          <w:szCs w:val="28"/>
        </w:rPr>
      </w:pPr>
      <w:r w:rsidRPr="00491102">
        <w:rPr>
          <w:rFonts w:ascii="Times New Roman" w:hAnsi="Times New Roman" w:cs="Times New Roman"/>
          <w:sz w:val="28"/>
          <w:szCs w:val="28"/>
        </w:rPr>
        <w:t>Приложение N 1</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 Административному регламенту</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предоставления муниципальной услуги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по выдаче специального разрешения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на движение по автомобильным дорогам</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местного значения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в Каменск-Уральском городском округе</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тяжеловесного и (или)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both"/>
        <w:rPr>
          <w:rFonts w:ascii="Times New Roman" w:hAnsi="Times New Roman" w:cs="Times New Roman"/>
          <w:sz w:val="28"/>
          <w:szCs w:val="28"/>
        </w:rPr>
      </w:pPr>
      <w:r w:rsidRPr="00491102">
        <w:rPr>
          <w:rFonts w:ascii="Times New Roman" w:hAnsi="Times New Roman" w:cs="Times New Roman"/>
          <w:sz w:val="28"/>
          <w:szCs w:val="28"/>
        </w:rPr>
        <w:t>Реквизиты заявителя</w:t>
      </w:r>
    </w:p>
    <w:p w:rsidR="00491102" w:rsidRPr="00491102" w:rsidRDefault="00491102">
      <w:pPr>
        <w:pStyle w:val="ConsPlusNormal"/>
        <w:spacing w:before="220"/>
        <w:jc w:val="both"/>
        <w:rPr>
          <w:rFonts w:ascii="Times New Roman" w:hAnsi="Times New Roman" w:cs="Times New Roman"/>
          <w:sz w:val="28"/>
          <w:szCs w:val="28"/>
        </w:rPr>
      </w:pPr>
      <w:proofErr w:type="gramStart"/>
      <w:r w:rsidRPr="00491102">
        <w:rPr>
          <w:rFonts w:ascii="Times New Roman" w:hAnsi="Times New Roman" w:cs="Times New Roman"/>
          <w:sz w:val="28"/>
          <w:szCs w:val="28"/>
        </w:rPr>
        <w:t>(наименование, адрес (местонахождение)</w:t>
      </w:r>
      <w:proofErr w:type="gramEnd"/>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 для юридических лиц, Ф.И.О., адрес</w:t>
      </w:r>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 xml:space="preserve">места жительства - для </w:t>
      </w:r>
      <w:proofErr w:type="gramStart"/>
      <w:r w:rsidRPr="00491102">
        <w:rPr>
          <w:rFonts w:ascii="Times New Roman" w:hAnsi="Times New Roman" w:cs="Times New Roman"/>
          <w:sz w:val="28"/>
          <w:szCs w:val="28"/>
        </w:rPr>
        <w:t>индивидуальных</w:t>
      </w:r>
      <w:proofErr w:type="gramEnd"/>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предпринимателей и физических лиц)</w:t>
      </w:r>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Исх. от ____________ N ______________</w:t>
      </w:r>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поступило в _________________________</w:t>
      </w:r>
    </w:p>
    <w:p w:rsidR="00491102" w:rsidRPr="00491102" w:rsidRDefault="00491102">
      <w:pPr>
        <w:pStyle w:val="ConsPlusNormal"/>
        <w:spacing w:before="220"/>
        <w:jc w:val="both"/>
        <w:rPr>
          <w:rFonts w:ascii="Times New Roman" w:hAnsi="Times New Roman" w:cs="Times New Roman"/>
          <w:sz w:val="28"/>
          <w:szCs w:val="28"/>
        </w:rPr>
      </w:pPr>
      <w:r w:rsidRPr="00491102">
        <w:rPr>
          <w:rFonts w:ascii="Times New Roman" w:hAnsi="Times New Roman" w:cs="Times New Roman"/>
          <w:sz w:val="28"/>
          <w:szCs w:val="28"/>
        </w:rPr>
        <w:t>дата ________________ N _____________</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center"/>
        <w:rPr>
          <w:rFonts w:ascii="Times New Roman" w:hAnsi="Times New Roman" w:cs="Times New Roman"/>
          <w:sz w:val="28"/>
          <w:szCs w:val="28"/>
        </w:rPr>
      </w:pPr>
      <w:bookmarkStart w:id="20" w:name="P441"/>
      <w:bookmarkEnd w:id="20"/>
      <w:r w:rsidRPr="00491102">
        <w:rPr>
          <w:rFonts w:ascii="Times New Roman" w:hAnsi="Times New Roman" w:cs="Times New Roman"/>
          <w:sz w:val="28"/>
          <w:szCs w:val="28"/>
        </w:rPr>
        <w:t>ЗАЯВЛЕНИЕ</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 xml:space="preserve">на получение специального </w:t>
      </w:r>
      <w:proofErr w:type="gramStart"/>
      <w:r w:rsidRPr="00491102">
        <w:rPr>
          <w:rFonts w:ascii="Times New Roman" w:hAnsi="Times New Roman" w:cs="Times New Roman"/>
          <w:sz w:val="28"/>
          <w:szCs w:val="28"/>
        </w:rPr>
        <w:t>разрешения</w:t>
      </w:r>
      <w:proofErr w:type="gramEnd"/>
      <w:r w:rsidRPr="00491102">
        <w:rPr>
          <w:rFonts w:ascii="Times New Roman" w:hAnsi="Times New Roman" w:cs="Times New Roman"/>
          <w:sz w:val="28"/>
          <w:szCs w:val="28"/>
        </w:rPr>
        <w:t xml:space="preserve"> на движение</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по автомобильным дорогам транспортного средства,</w:t>
      </w:r>
    </w:p>
    <w:p w:rsidR="00491102" w:rsidRPr="00491102" w:rsidRDefault="00491102">
      <w:pPr>
        <w:pStyle w:val="ConsPlusNormal"/>
        <w:jc w:val="center"/>
        <w:rPr>
          <w:rFonts w:ascii="Times New Roman" w:hAnsi="Times New Roman" w:cs="Times New Roman"/>
          <w:sz w:val="28"/>
          <w:szCs w:val="28"/>
        </w:rPr>
      </w:pPr>
      <w:proofErr w:type="gramStart"/>
      <w:r w:rsidRPr="00491102">
        <w:rPr>
          <w:rFonts w:ascii="Times New Roman" w:hAnsi="Times New Roman" w:cs="Times New Roman"/>
          <w:sz w:val="28"/>
          <w:szCs w:val="28"/>
        </w:rPr>
        <w:lastRenderedPageBreak/>
        <w:t>осуществляющего</w:t>
      </w:r>
      <w:proofErr w:type="gramEnd"/>
      <w:r w:rsidRPr="00491102">
        <w:rPr>
          <w:rFonts w:ascii="Times New Roman" w:hAnsi="Times New Roman" w:cs="Times New Roman"/>
          <w:sz w:val="28"/>
          <w:szCs w:val="28"/>
        </w:rPr>
        <w:t xml:space="preserve"> перевозки тяжеловесных</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и (или) крупногабаритных грузов</w:t>
      </w:r>
    </w:p>
    <w:p w:rsidR="00491102" w:rsidRPr="00491102" w:rsidRDefault="004911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9"/>
        <w:gridCol w:w="1946"/>
        <w:gridCol w:w="710"/>
        <w:gridCol w:w="340"/>
        <w:gridCol w:w="385"/>
        <w:gridCol w:w="547"/>
        <w:gridCol w:w="567"/>
        <w:gridCol w:w="624"/>
        <w:gridCol w:w="397"/>
        <w:gridCol w:w="340"/>
        <w:gridCol w:w="454"/>
        <w:gridCol w:w="1210"/>
      </w:tblGrid>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
        </w:tc>
      </w:tr>
      <w:tr w:rsidR="00491102" w:rsidRPr="00491102">
        <w:tc>
          <w:tcPr>
            <w:tcW w:w="4195"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ИНН, ОГРН/ОГРИП владельца транспортного средства</w:t>
            </w:r>
          </w:p>
        </w:tc>
        <w:tc>
          <w:tcPr>
            <w:tcW w:w="4864" w:type="dxa"/>
            <w:gridSpan w:val="9"/>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Маршрут движения</w:t>
            </w: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
        </w:tc>
      </w:tr>
      <w:tr w:rsidR="00491102" w:rsidRPr="00491102">
        <w:tc>
          <w:tcPr>
            <w:tcW w:w="7055" w:type="dxa"/>
            <w:gridSpan w:val="9"/>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Вид перевозки (межрегиональная, местная)</w:t>
            </w:r>
          </w:p>
        </w:tc>
        <w:tc>
          <w:tcPr>
            <w:tcW w:w="2004"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4195"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 срок</w:t>
            </w:r>
          </w:p>
        </w:tc>
        <w:tc>
          <w:tcPr>
            <w:tcW w:w="340" w:type="dxa"/>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с</w:t>
            </w:r>
          </w:p>
        </w:tc>
        <w:tc>
          <w:tcPr>
            <w:tcW w:w="2860" w:type="dxa"/>
            <w:gridSpan w:val="6"/>
          </w:tcPr>
          <w:p w:rsidR="00491102" w:rsidRPr="00491102" w:rsidRDefault="00491102">
            <w:pPr>
              <w:pStyle w:val="ConsPlusNormal"/>
              <w:rPr>
                <w:rFonts w:ascii="Times New Roman" w:hAnsi="Times New Roman" w:cs="Times New Roman"/>
                <w:sz w:val="28"/>
                <w:szCs w:val="28"/>
              </w:rPr>
            </w:pPr>
          </w:p>
        </w:tc>
        <w:tc>
          <w:tcPr>
            <w:tcW w:w="454" w:type="dxa"/>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w:t>
            </w:r>
          </w:p>
        </w:tc>
        <w:tc>
          <w:tcPr>
            <w:tcW w:w="1210" w:type="dxa"/>
          </w:tcPr>
          <w:p w:rsidR="00491102" w:rsidRPr="00491102" w:rsidRDefault="00491102">
            <w:pPr>
              <w:pStyle w:val="ConsPlusNormal"/>
              <w:rPr>
                <w:rFonts w:ascii="Times New Roman" w:hAnsi="Times New Roman" w:cs="Times New Roman"/>
                <w:sz w:val="28"/>
                <w:szCs w:val="28"/>
              </w:rPr>
            </w:pPr>
          </w:p>
        </w:tc>
      </w:tr>
      <w:tr w:rsidR="00491102" w:rsidRPr="00491102">
        <w:tc>
          <w:tcPr>
            <w:tcW w:w="4195"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 количество поездок</w:t>
            </w:r>
          </w:p>
        </w:tc>
        <w:tc>
          <w:tcPr>
            <w:tcW w:w="4864" w:type="dxa"/>
            <w:gridSpan w:val="9"/>
          </w:tcPr>
          <w:p w:rsidR="00491102" w:rsidRPr="00491102" w:rsidRDefault="00491102">
            <w:pPr>
              <w:pStyle w:val="ConsPlusNormal"/>
              <w:rPr>
                <w:rFonts w:ascii="Times New Roman" w:hAnsi="Times New Roman" w:cs="Times New Roman"/>
                <w:sz w:val="28"/>
                <w:szCs w:val="28"/>
              </w:rPr>
            </w:pPr>
          </w:p>
        </w:tc>
      </w:tr>
      <w:tr w:rsidR="00491102" w:rsidRPr="00491102">
        <w:tc>
          <w:tcPr>
            <w:tcW w:w="4195"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Характеристика груза (при наличии груза):</w:t>
            </w:r>
          </w:p>
        </w:tc>
        <w:tc>
          <w:tcPr>
            <w:tcW w:w="1272"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Делимый</w:t>
            </w:r>
          </w:p>
        </w:tc>
        <w:tc>
          <w:tcPr>
            <w:tcW w:w="1928"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да</w:t>
            </w:r>
          </w:p>
        </w:tc>
        <w:tc>
          <w:tcPr>
            <w:tcW w:w="1664"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нет</w:t>
            </w:r>
          </w:p>
        </w:tc>
      </w:tr>
      <w:tr w:rsidR="00491102" w:rsidRPr="00491102">
        <w:tc>
          <w:tcPr>
            <w:tcW w:w="5467" w:type="dxa"/>
            <w:gridSpan w:val="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 xml:space="preserve">Наименование </w:t>
            </w:r>
            <w:hyperlink w:anchor="P518" w:history="1">
              <w:r w:rsidRPr="00491102">
                <w:rPr>
                  <w:rFonts w:ascii="Times New Roman" w:hAnsi="Times New Roman" w:cs="Times New Roman"/>
                  <w:sz w:val="28"/>
                  <w:szCs w:val="28"/>
                </w:rPr>
                <w:t>*</w:t>
              </w:r>
            </w:hyperlink>
          </w:p>
        </w:tc>
        <w:tc>
          <w:tcPr>
            <w:tcW w:w="1928"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Габариты (м)</w:t>
            </w:r>
          </w:p>
        </w:tc>
        <w:tc>
          <w:tcPr>
            <w:tcW w:w="1664"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(т)</w:t>
            </w:r>
          </w:p>
        </w:tc>
      </w:tr>
      <w:tr w:rsidR="00491102" w:rsidRPr="00491102">
        <w:tc>
          <w:tcPr>
            <w:tcW w:w="5467" w:type="dxa"/>
            <w:gridSpan w:val="6"/>
          </w:tcPr>
          <w:p w:rsidR="00491102" w:rsidRPr="00491102" w:rsidRDefault="00491102">
            <w:pPr>
              <w:pStyle w:val="ConsPlusNormal"/>
              <w:rPr>
                <w:rFonts w:ascii="Times New Roman" w:hAnsi="Times New Roman" w:cs="Times New Roman"/>
                <w:sz w:val="28"/>
                <w:szCs w:val="28"/>
              </w:rPr>
            </w:pPr>
          </w:p>
        </w:tc>
        <w:tc>
          <w:tcPr>
            <w:tcW w:w="1928" w:type="dxa"/>
            <w:gridSpan w:val="4"/>
          </w:tcPr>
          <w:p w:rsidR="00491102" w:rsidRPr="00491102" w:rsidRDefault="00491102">
            <w:pPr>
              <w:pStyle w:val="ConsPlusNormal"/>
              <w:rPr>
                <w:rFonts w:ascii="Times New Roman" w:hAnsi="Times New Roman" w:cs="Times New Roman"/>
                <w:sz w:val="28"/>
                <w:szCs w:val="28"/>
              </w:rPr>
            </w:pPr>
          </w:p>
        </w:tc>
        <w:tc>
          <w:tcPr>
            <w:tcW w:w="1664" w:type="dxa"/>
            <w:gridSpan w:val="2"/>
          </w:tcPr>
          <w:p w:rsidR="00491102" w:rsidRPr="00491102" w:rsidRDefault="00491102">
            <w:pPr>
              <w:pStyle w:val="ConsPlusNormal"/>
              <w:rPr>
                <w:rFonts w:ascii="Times New Roman" w:hAnsi="Times New Roman" w:cs="Times New Roman"/>
                <w:sz w:val="28"/>
                <w:szCs w:val="28"/>
              </w:rPr>
            </w:pPr>
          </w:p>
        </w:tc>
      </w:tr>
      <w:tr w:rsidR="00491102" w:rsidRPr="00491102">
        <w:tc>
          <w:tcPr>
            <w:tcW w:w="5467" w:type="dxa"/>
            <w:gridSpan w:val="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Длина свеса (м) (при наличии)</w:t>
            </w:r>
          </w:p>
        </w:tc>
        <w:tc>
          <w:tcPr>
            <w:tcW w:w="1928" w:type="dxa"/>
            <w:gridSpan w:val="4"/>
          </w:tcPr>
          <w:p w:rsidR="00491102" w:rsidRPr="00491102" w:rsidRDefault="00491102">
            <w:pPr>
              <w:pStyle w:val="ConsPlusNormal"/>
              <w:rPr>
                <w:rFonts w:ascii="Times New Roman" w:hAnsi="Times New Roman" w:cs="Times New Roman"/>
                <w:sz w:val="28"/>
                <w:szCs w:val="28"/>
              </w:rPr>
            </w:pPr>
          </w:p>
        </w:tc>
        <w:tc>
          <w:tcPr>
            <w:tcW w:w="1664" w:type="dxa"/>
            <w:gridSpan w:val="2"/>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Параметры транспортного средства (автопоезда)</w:t>
            </w:r>
          </w:p>
        </w:tc>
      </w:tr>
      <w:tr w:rsidR="00491102" w:rsidRPr="00491102">
        <w:tc>
          <w:tcPr>
            <w:tcW w:w="3485" w:type="dxa"/>
            <w:gridSpan w:val="2"/>
            <w:vMerge w:val="restart"/>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транспортного средства (автопоезда) без груза/с грузом (т)</w:t>
            </w:r>
          </w:p>
        </w:tc>
        <w:tc>
          <w:tcPr>
            <w:tcW w:w="1435" w:type="dxa"/>
            <w:gridSpan w:val="3"/>
            <w:vMerge w:val="restart"/>
          </w:tcPr>
          <w:p w:rsidR="00491102" w:rsidRPr="00491102" w:rsidRDefault="00491102">
            <w:pPr>
              <w:pStyle w:val="ConsPlusNormal"/>
              <w:rPr>
                <w:rFonts w:ascii="Times New Roman" w:hAnsi="Times New Roman" w:cs="Times New Roman"/>
                <w:sz w:val="28"/>
                <w:szCs w:val="28"/>
              </w:rPr>
            </w:pPr>
          </w:p>
        </w:tc>
        <w:tc>
          <w:tcPr>
            <w:tcW w:w="2135"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тягача (т)</w:t>
            </w:r>
          </w:p>
        </w:tc>
        <w:tc>
          <w:tcPr>
            <w:tcW w:w="2004"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прицепа (полуприцепа) (т)</w:t>
            </w:r>
          </w:p>
        </w:tc>
      </w:tr>
      <w:tr w:rsidR="00491102" w:rsidRPr="00491102">
        <w:tc>
          <w:tcPr>
            <w:tcW w:w="3485" w:type="dxa"/>
            <w:gridSpan w:val="2"/>
            <w:vMerge/>
          </w:tcPr>
          <w:p w:rsidR="00491102" w:rsidRPr="00491102" w:rsidRDefault="00491102">
            <w:pPr>
              <w:spacing w:after="1" w:line="0" w:lineRule="atLeast"/>
              <w:rPr>
                <w:rFonts w:ascii="Times New Roman" w:hAnsi="Times New Roman" w:cs="Times New Roman"/>
                <w:sz w:val="28"/>
                <w:szCs w:val="28"/>
              </w:rPr>
            </w:pPr>
          </w:p>
        </w:tc>
        <w:tc>
          <w:tcPr>
            <w:tcW w:w="1435" w:type="dxa"/>
            <w:gridSpan w:val="3"/>
            <w:vMerge/>
          </w:tcPr>
          <w:p w:rsidR="00491102" w:rsidRPr="00491102" w:rsidRDefault="00491102">
            <w:pPr>
              <w:spacing w:after="1" w:line="0" w:lineRule="atLeast"/>
              <w:rPr>
                <w:rFonts w:ascii="Times New Roman" w:hAnsi="Times New Roman" w:cs="Times New Roman"/>
                <w:sz w:val="28"/>
                <w:szCs w:val="28"/>
              </w:rPr>
            </w:pPr>
          </w:p>
        </w:tc>
        <w:tc>
          <w:tcPr>
            <w:tcW w:w="2135" w:type="dxa"/>
            <w:gridSpan w:val="4"/>
          </w:tcPr>
          <w:p w:rsidR="00491102" w:rsidRPr="00491102" w:rsidRDefault="00491102">
            <w:pPr>
              <w:pStyle w:val="ConsPlusNormal"/>
              <w:rPr>
                <w:rFonts w:ascii="Times New Roman" w:hAnsi="Times New Roman" w:cs="Times New Roman"/>
                <w:sz w:val="28"/>
                <w:szCs w:val="28"/>
              </w:rPr>
            </w:pPr>
          </w:p>
        </w:tc>
        <w:tc>
          <w:tcPr>
            <w:tcW w:w="2004"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3485"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lastRenderedPageBreak/>
              <w:t>Расстояния между осями (м)</w:t>
            </w:r>
          </w:p>
        </w:tc>
        <w:tc>
          <w:tcPr>
            <w:tcW w:w="1435" w:type="dxa"/>
            <w:gridSpan w:val="3"/>
          </w:tcPr>
          <w:p w:rsidR="00491102" w:rsidRPr="00491102" w:rsidRDefault="00491102">
            <w:pPr>
              <w:pStyle w:val="ConsPlusNormal"/>
              <w:rPr>
                <w:rFonts w:ascii="Times New Roman" w:hAnsi="Times New Roman" w:cs="Times New Roman"/>
                <w:sz w:val="28"/>
                <w:szCs w:val="28"/>
              </w:rPr>
            </w:pPr>
          </w:p>
        </w:tc>
        <w:tc>
          <w:tcPr>
            <w:tcW w:w="2135" w:type="dxa"/>
            <w:gridSpan w:val="4"/>
          </w:tcPr>
          <w:p w:rsidR="00491102" w:rsidRPr="00491102" w:rsidRDefault="00491102">
            <w:pPr>
              <w:pStyle w:val="ConsPlusNormal"/>
              <w:rPr>
                <w:rFonts w:ascii="Times New Roman" w:hAnsi="Times New Roman" w:cs="Times New Roman"/>
                <w:sz w:val="28"/>
                <w:szCs w:val="28"/>
              </w:rPr>
            </w:pPr>
          </w:p>
        </w:tc>
        <w:tc>
          <w:tcPr>
            <w:tcW w:w="2004"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3485"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Нагрузки на оси (т)</w:t>
            </w:r>
          </w:p>
        </w:tc>
        <w:tc>
          <w:tcPr>
            <w:tcW w:w="1435" w:type="dxa"/>
            <w:gridSpan w:val="3"/>
          </w:tcPr>
          <w:p w:rsidR="00491102" w:rsidRPr="00491102" w:rsidRDefault="00491102">
            <w:pPr>
              <w:pStyle w:val="ConsPlusNormal"/>
              <w:rPr>
                <w:rFonts w:ascii="Times New Roman" w:hAnsi="Times New Roman" w:cs="Times New Roman"/>
                <w:sz w:val="28"/>
                <w:szCs w:val="28"/>
              </w:rPr>
            </w:pPr>
          </w:p>
        </w:tc>
        <w:tc>
          <w:tcPr>
            <w:tcW w:w="2135" w:type="dxa"/>
            <w:gridSpan w:val="4"/>
          </w:tcPr>
          <w:p w:rsidR="00491102" w:rsidRPr="00491102" w:rsidRDefault="00491102">
            <w:pPr>
              <w:pStyle w:val="ConsPlusNormal"/>
              <w:rPr>
                <w:rFonts w:ascii="Times New Roman" w:hAnsi="Times New Roman" w:cs="Times New Roman"/>
                <w:sz w:val="28"/>
                <w:szCs w:val="28"/>
              </w:rPr>
            </w:pPr>
          </w:p>
        </w:tc>
        <w:tc>
          <w:tcPr>
            <w:tcW w:w="2004"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Габариты транспортного средства (автопоезда):</w:t>
            </w:r>
          </w:p>
        </w:tc>
      </w:tr>
      <w:tr w:rsidR="00491102" w:rsidRPr="00491102">
        <w:tc>
          <w:tcPr>
            <w:tcW w:w="1539" w:type="dxa"/>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Длина (м)</w:t>
            </w:r>
          </w:p>
        </w:tc>
        <w:tc>
          <w:tcPr>
            <w:tcW w:w="1946" w:type="dxa"/>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Ширина (м)</w:t>
            </w:r>
          </w:p>
        </w:tc>
        <w:tc>
          <w:tcPr>
            <w:tcW w:w="1435"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Высота (м)</w:t>
            </w:r>
          </w:p>
        </w:tc>
        <w:tc>
          <w:tcPr>
            <w:tcW w:w="4139"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Минимальный радиус поворота с грузом (м)</w:t>
            </w:r>
          </w:p>
        </w:tc>
      </w:tr>
      <w:tr w:rsidR="00491102" w:rsidRPr="00491102">
        <w:tc>
          <w:tcPr>
            <w:tcW w:w="1539" w:type="dxa"/>
          </w:tcPr>
          <w:p w:rsidR="00491102" w:rsidRPr="00491102" w:rsidRDefault="00491102">
            <w:pPr>
              <w:pStyle w:val="ConsPlusNormal"/>
              <w:rPr>
                <w:rFonts w:ascii="Times New Roman" w:hAnsi="Times New Roman" w:cs="Times New Roman"/>
                <w:sz w:val="28"/>
                <w:szCs w:val="28"/>
              </w:rPr>
            </w:pPr>
          </w:p>
        </w:tc>
        <w:tc>
          <w:tcPr>
            <w:tcW w:w="1946" w:type="dxa"/>
          </w:tcPr>
          <w:p w:rsidR="00491102" w:rsidRPr="00491102" w:rsidRDefault="00491102">
            <w:pPr>
              <w:pStyle w:val="ConsPlusNormal"/>
              <w:rPr>
                <w:rFonts w:ascii="Times New Roman" w:hAnsi="Times New Roman" w:cs="Times New Roman"/>
                <w:sz w:val="28"/>
                <w:szCs w:val="28"/>
              </w:rPr>
            </w:pPr>
          </w:p>
        </w:tc>
        <w:tc>
          <w:tcPr>
            <w:tcW w:w="1435" w:type="dxa"/>
            <w:gridSpan w:val="3"/>
          </w:tcPr>
          <w:p w:rsidR="00491102" w:rsidRPr="00491102" w:rsidRDefault="00491102">
            <w:pPr>
              <w:pStyle w:val="ConsPlusNormal"/>
              <w:rPr>
                <w:rFonts w:ascii="Times New Roman" w:hAnsi="Times New Roman" w:cs="Times New Roman"/>
                <w:sz w:val="28"/>
                <w:szCs w:val="28"/>
              </w:rPr>
            </w:pPr>
          </w:p>
        </w:tc>
        <w:tc>
          <w:tcPr>
            <w:tcW w:w="4139" w:type="dxa"/>
            <w:gridSpan w:val="7"/>
          </w:tcPr>
          <w:p w:rsidR="00491102" w:rsidRPr="00491102" w:rsidRDefault="00491102">
            <w:pPr>
              <w:pStyle w:val="ConsPlusNormal"/>
              <w:rPr>
                <w:rFonts w:ascii="Times New Roman" w:hAnsi="Times New Roman" w:cs="Times New Roman"/>
                <w:sz w:val="28"/>
                <w:szCs w:val="28"/>
              </w:rPr>
            </w:pPr>
          </w:p>
        </w:tc>
      </w:tr>
      <w:tr w:rsidR="00491102" w:rsidRPr="00491102">
        <w:tc>
          <w:tcPr>
            <w:tcW w:w="4920" w:type="dxa"/>
            <w:gridSpan w:val="5"/>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Необходимость автомобиля сопровождения (прикрытия)</w:t>
            </w:r>
          </w:p>
        </w:tc>
        <w:tc>
          <w:tcPr>
            <w:tcW w:w="4139" w:type="dxa"/>
            <w:gridSpan w:val="7"/>
          </w:tcPr>
          <w:p w:rsidR="00491102" w:rsidRPr="00491102" w:rsidRDefault="00491102">
            <w:pPr>
              <w:pStyle w:val="ConsPlusNormal"/>
              <w:rPr>
                <w:rFonts w:ascii="Times New Roman" w:hAnsi="Times New Roman" w:cs="Times New Roman"/>
                <w:sz w:val="28"/>
                <w:szCs w:val="28"/>
              </w:rPr>
            </w:pPr>
          </w:p>
        </w:tc>
      </w:tr>
      <w:tr w:rsidR="00491102" w:rsidRPr="00491102">
        <w:tc>
          <w:tcPr>
            <w:tcW w:w="6034"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491102">
              <w:rPr>
                <w:rFonts w:ascii="Times New Roman" w:hAnsi="Times New Roman" w:cs="Times New Roman"/>
                <w:sz w:val="28"/>
                <w:szCs w:val="28"/>
              </w:rPr>
              <w:t>км</w:t>
            </w:r>
            <w:proofErr w:type="gramEnd"/>
            <w:r w:rsidRPr="00491102">
              <w:rPr>
                <w:rFonts w:ascii="Times New Roman" w:hAnsi="Times New Roman" w:cs="Times New Roman"/>
                <w:sz w:val="28"/>
                <w:szCs w:val="28"/>
              </w:rPr>
              <w:t>/час)</w:t>
            </w:r>
          </w:p>
        </w:tc>
        <w:tc>
          <w:tcPr>
            <w:tcW w:w="3025" w:type="dxa"/>
            <w:gridSpan w:val="5"/>
          </w:tcPr>
          <w:p w:rsidR="00491102" w:rsidRPr="00491102" w:rsidRDefault="00491102">
            <w:pPr>
              <w:pStyle w:val="ConsPlusNormal"/>
              <w:rPr>
                <w:rFonts w:ascii="Times New Roman" w:hAnsi="Times New Roman" w:cs="Times New Roman"/>
                <w:sz w:val="28"/>
                <w:szCs w:val="28"/>
              </w:rPr>
            </w:pPr>
          </w:p>
        </w:tc>
      </w:tr>
      <w:tr w:rsidR="00491102" w:rsidRPr="00491102">
        <w:tc>
          <w:tcPr>
            <w:tcW w:w="6034"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Банковские реквизиты</w:t>
            </w:r>
          </w:p>
        </w:tc>
        <w:tc>
          <w:tcPr>
            <w:tcW w:w="3025" w:type="dxa"/>
            <w:gridSpan w:val="5"/>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p>
        </w:tc>
      </w:tr>
      <w:tr w:rsidR="00491102" w:rsidRPr="00491102">
        <w:tc>
          <w:tcPr>
            <w:tcW w:w="9059" w:type="dxa"/>
            <w:gridSpan w:val="1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Оплату гарантируем</w:t>
            </w:r>
          </w:p>
        </w:tc>
      </w:tr>
      <w:tr w:rsidR="00491102" w:rsidRPr="00491102">
        <w:tc>
          <w:tcPr>
            <w:tcW w:w="3485" w:type="dxa"/>
            <w:gridSpan w:val="2"/>
          </w:tcPr>
          <w:p w:rsidR="00491102" w:rsidRPr="00491102" w:rsidRDefault="00491102">
            <w:pPr>
              <w:pStyle w:val="ConsPlusNormal"/>
              <w:rPr>
                <w:rFonts w:ascii="Times New Roman" w:hAnsi="Times New Roman" w:cs="Times New Roman"/>
                <w:sz w:val="28"/>
                <w:szCs w:val="28"/>
              </w:rPr>
            </w:pPr>
          </w:p>
        </w:tc>
        <w:tc>
          <w:tcPr>
            <w:tcW w:w="3173" w:type="dxa"/>
            <w:gridSpan w:val="6"/>
          </w:tcPr>
          <w:p w:rsidR="00491102" w:rsidRPr="00491102" w:rsidRDefault="00491102">
            <w:pPr>
              <w:pStyle w:val="ConsPlusNormal"/>
              <w:rPr>
                <w:rFonts w:ascii="Times New Roman" w:hAnsi="Times New Roman" w:cs="Times New Roman"/>
                <w:sz w:val="28"/>
                <w:szCs w:val="28"/>
              </w:rPr>
            </w:pPr>
          </w:p>
        </w:tc>
        <w:tc>
          <w:tcPr>
            <w:tcW w:w="2401" w:type="dxa"/>
            <w:gridSpan w:val="4"/>
          </w:tcPr>
          <w:p w:rsidR="00491102" w:rsidRPr="00491102" w:rsidRDefault="00491102">
            <w:pPr>
              <w:pStyle w:val="ConsPlusNormal"/>
              <w:rPr>
                <w:rFonts w:ascii="Times New Roman" w:hAnsi="Times New Roman" w:cs="Times New Roman"/>
                <w:sz w:val="28"/>
                <w:szCs w:val="28"/>
              </w:rPr>
            </w:pPr>
          </w:p>
        </w:tc>
      </w:tr>
      <w:tr w:rsidR="00491102" w:rsidRPr="00491102">
        <w:tc>
          <w:tcPr>
            <w:tcW w:w="3485"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(должность)</w:t>
            </w:r>
          </w:p>
        </w:tc>
        <w:tc>
          <w:tcPr>
            <w:tcW w:w="3173" w:type="dxa"/>
            <w:gridSpan w:val="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(подпись)</w:t>
            </w:r>
          </w:p>
        </w:tc>
        <w:tc>
          <w:tcPr>
            <w:tcW w:w="2401"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(фамилия, имя, отчество (при наличии))</w:t>
            </w:r>
          </w:p>
        </w:tc>
      </w:tr>
    </w:tbl>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w:t>
      </w:r>
    </w:p>
    <w:p w:rsidR="00491102" w:rsidRPr="00491102" w:rsidRDefault="00491102">
      <w:pPr>
        <w:pStyle w:val="ConsPlusNormal"/>
        <w:spacing w:before="220"/>
        <w:ind w:firstLine="540"/>
        <w:jc w:val="both"/>
        <w:rPr>
          <w:rFonts w:ascii="Times New Roman" w:hAnsi="Times New Roman" w:cs="Times New Roman"/>
          <w:sz w:val="28"/>
          <w:szCs w:val="28"/>
        </w:rPr>
      </w:pPr>
      <w:bookmarkStart w:id="21" w:name="P518"/>
      <w:bookmarkEnd w:id="21"/>
      <w:r w:rsidRPr="00491102">
        <w:rPr>
          <w:rFonts w:ascii="Times New Roman" w:hAnsi="Times New Roman" w:cs="Times New Roman"/>
          <w:sz w:val="28"/>
          <w:szCs w:val="28"/>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491102" w:rsidRPr="00491102" w:rsidRDefault="0049110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56"/>
        <w:gridCol w:w="1531"/>
        <w:gridCol w:w="340"/>
        <w:gridCol w:w="1644"/>
      </w:tblGrid>
      <w:tr w:rsidR="00491102" w:rsidRPr="00491102">
        <w:tc>
          <w:tcPr>
            <w:tcW w:w="5556"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 обработку персональных данных согласе</w:t>
            </w:r>
            <w:proofErr w:type="gramStart"/>
            <w:r w:rsidRPr="00491102">
              <w:rPr>
                <w:rFonts w:ascii="Times New Roman" w:hAnsi="Times New Roman" w:cs="Times New Roman"/>
                <w:sz w:val="28"/>
                <w:szCs w:val="28"/>
              </w:rPr>
              <w:t>н(</w:t>
            </w:r>
            <w:proofErr w:type="gramEnd"/>
            <w:r w:rsidRPr="00491102">
              <w:rPr>
                <w:rFonts w:ascii="Times New Roman" w:hAnsi="Times New Roman" w:cs="Times New Roman"/>
                <w:sz w:val="28"/>
                <w:szCs w:val="28"/>
              </w:rPr>
              <w:t>на)</w:t>
            </w:r>
          </w:p>
        </w:tc>
        <w:tc>
          <w:tcPr>
            <w:tcW w:w="1531" w:type="dxa"/>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c>
          <w:tcPr>
            <w:tcW w:w="340"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c>
          <w:tcPr>
            <w:tcW w:w="1644" w:type="dxa"/>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5556"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(подпись)</w:t>
            </w:r>
          </w:p>
        </w:tc>
        <w:tc>
          <w:tcPr>
            <w:tcW w:w="340"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c>
          <w:tcPr>
            <w:tcW w:w="1644" w:type="dxa"/>
            <w:tcBorders>
              <w:top w:val="single" w:sz="4" w:space="0" w:color="auto"/>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(Ф.И.О.)</w:t>
            </w:r>
          </w:p>
        </w:tc>
      </w:tr>
    </w:tbl>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right"/>
        <w:outlineLvl w:val="1"/>
        <w:rPr>
          <w:rFonts w:ascii="Times New Roman" w:hAnsi="Times New Roman" w:cs="Times New Roman"/>
          <w:sz w:val="28"/>
          <w:szCs w:val="28"/>
        </w:rPr>
      </w:pPr>
      <w:r w:rsidRPr="00491102">
        <w:rPr>
          <w:rFonts w:ascii="Times New Roman" w:hAnsi="Times New Roman" w:cs="Times New Roman"/>
          <w:sz w:val="28"/>
          <w:szCs w:val="28"/>
        </w:rPr>
        <w:t>Приложение N 2</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 Административному регламенту</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lastRenderedPageBreak/>
        <w:t>предоставления муниципальной услуги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по выдаче специального разрешения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на движение по автомобильным дорогам</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местного значения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в Каменск-Уральском городском округе</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тяжеловесного и (или)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СПЕЦИАЛЬНОЕ РАЗРЕШЕНИЕ N ___</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 xml:space="preserve">на движение по автомобильным дорогам </w:t>
      </w:r>
      <w:proofErr w:type="gramStart"/>
      <w:r w:rsidRPr="00491102">
        <w:rPr>
          <w:rFonts w:ascii="Times New Roman" w:hAnsi="Times New Roman" w:cs="Times New Roman"/>
          <w:sz w:val="28"/>
          <w:szCs w:val="28"/>
        </w:rPr>
        <w:t>тяжеловесного</w:t>
      </w:r>
      <w:proofErr w:type="gramEnd"/>
      <w:r w:rsidRPr="00491102">
        <w:rPr>
          <w:rFonts w:ascii="Times New Roman" w:hAnsi="Times New Roman" w:cs="Times New Roman"/>
          <w:sz w:val="28"/>
          <w:szCs w:val="28"/>
        </w:rPr>
        <w:t xml:space="preserve"> и (или)</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center"/>
        <w:outlineLvl w:val="2"/>
        <w:rPr>
          <w:rFonts w:ascii="Times New Roman" w:hAnsi="Times New Roman" w:cs="Times New Roman"/>
          <w:sz w:val="28"/>
          <w:szCs w:val="28"/>
        </w:rPr>
      </w:pPr>
      <w:r w:rsidRPr="00491102">
        <w:rPr>
          <w:rFonts w:ascii="Times New Roman" w:hAnsi="Times New Roman" w:cs="Times New Roman"/>
          <w:sz w:val="28"/>
          <w:szCs w:val="28"/>
        </w:rPr>
        <w:t>(лицевая сторона)</w:t>
      </w:r>
    </w:p>
    <w:p w:rsidR="00491102" w:rsidRPr="00491102" w:rsidRDefault="004911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97"/>
        <w:gridCol w:w="340"/>
        <w:gridCol w:w="1189"/>
        <w:gridCol w:w="454"/>
        <w:gridCol w:w="340"/>
        <w:gridCol w:w="340"/>
        <w:gridCol w:w="902"/>
        <w:gridCol w:w="340"/>
        <w:gridCol w:w="624"/>
        <w:gridCol w:w="397"/>
        <w:gridCol w:w="720"/>
        <w:gridCol w:w="365"/>
        <w:gridCol w:w="355"/>
        <w:gridCol w:w="365"/>
        <w:gridCol w:w="1587"/>
      </w:tblGrid>
      <w:tr w:rsidR="00491102" w:rsidRPr="00491102">
        <w:tc>
          <w:tcPr>
            <w:tcW w:w="4642" w:type="dxa"/>
            <w:gridSpan w:val="9"/>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Вид перевозки (межрегиональная, местная)</w:t>
            </w:r>
          </w:p>
        </w:tc>
        <w:tc>
          <w:tcPr>
            <w:tcW w:w="4413" w:type="dxa"/>
            <w:gridSpan w:val="7"/>
          </w:tcPr>
          <w:p w:rsidR="00491102" w:rsidRPr="00491102" w:rsidRDefault="00491102">
            <w:pPr>
              <w:pStyle w:val="ConsPlusNormal"/>
              <w:rPr>
                <w:rFonts w:ascii="Times New Roman" w:hAnsi="Times New Roman" w:cs="Times New Roman"/>
                <w:sz w:val="28"/>
                <w:szCs w:val="28"/>
              </w:rPr>
            </w:pPr>
          </w:p>
        </w:tc>
      </w:tr>
      <w:tr w:rsidR="00491102" w:rsidRPr="00491102">
        <w:tc>
          <w:tcPr>
            <w:tcW w:w="4642" w:type="dxa"/>
            <w:gridSpan w:val="9"/>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Год</w:t>
            </w:r>
          </w:p>
        </w:tc>
        <w:tc>
          <w:tcPr>
            <w:tcW w:w="4413" w:type="dxa"/>
            <w:gridSpan w:val="7"/>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Разрешено выполнить</w:t>
            </w:r>
          </w:p>
        </w:tc>
        <w:tc>
          <w:tcPr>
            <w:tcW w:w="902" w:type="dxa"/>
          </w:tcPr>
          <w:p w:rsidR="00491102" w:rsidRPr="00491102" w:rsidRDefault="00491102">
            <w:pPr>
              <w:pStyle w:val="ConsPlusNormal"/>
              <w:rPr>
                <w:rFonts w:ascii="Times New Roman" w:hAnsi="Times New Roman" w:cs="Times New Roman"/>
                <w:sz w:val="28"/>
                <w:szCs w:val="28"/>
              </w:rPr>
            </w:pPr>
          </w:p>
        </w:tc>
        <w:tc>
          <w:tcPr>
            <w:tcW w:w="1361"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 xml:space="preserve">Поездок в период </w:t>
            </w:r>
            <w:proofErr w:type="gramStart"/>
            <w:r w:rsidRPr="00491102">
              <w:rPr>
                <w:rFonts w:ascii="Times New Roman" w:hAnsi="Times New Roman" w:cs="Times New Roman"/>
                <w:sz w:val="28"/>
                <w:szCs w:val="28"/>
              </w:rPr>
              <w:t>с</w:t>
            </w:r>
            <w:proofErr w:type="gramEnd"/>
          </w:p>
        </w:tc>
        <w:tc>
          <w:tcPr>
            <w:tcW w:w="1085" w:type="dxa"/>
            <w:gridSpan w:val="2"/>
          </w:tcPr>
          <w:p w:rsidR="00491102" w:rsidRPr="00491102" w:rsidRDefault="00491102">
            <w:pPr>
              <w:pStyle w:val="ConsPlusNormal"/>
              <w:rPr>
                <w:rFonts w:ascii="Times New Roman" w:hAnsi="Times New Roman" w:cs="Times New Roman"/>
                <w:sz w:val="28"/>
                <w:szCs w:val="28"/>
              </w:rPr>
            </w:pPr>
          </w:p>
        </w:tc>
        <w:tc>
          <w:tcPr>
            <w:tcW w:w="720"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w:t>
            </w:r>
          </w:p>
        </w:tc>
        <w:tc>
          <w:tcPr>
            <w:tcW w:w="1587" w:type="dxa"/>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 маршруту</w:t>
            </w: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Характеристика груза (при наличии груза) (полное наименование, марка, модель, габариты, масса)</w:t>
            </w:r>
            <w:proofErr w:type="gramEnd"/>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Параметры транспортного средства (автопоезда)</w:t>
            </w:r>
          </w:p>
        </w:tc>
      </w:tr>
      <w:tr w:rsidR="00491102" w:rsidRPr="00491102">
        <w:tc>
          <w:tcPr>
            <w:tcW w:w="3400" w:type="dxa"/>
            <w:gridSpan w:val="7"/>
            <w:vMerge w:val="restart"/>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 xml:space="preserve">Масса транспортного средства (автопоезда) без </w:t>
            </w:r>
            <w:r w:rsidRPr="00491102">
              <w:rPr>
                <w:rFonts w:ascii="Times New Roman" w:hAnsi="Times New Roman" w:cs="Times New Roman"/>
                <w:sz w:val="28"/>
                <w:szCs w:val="28"/>
              </w:rPr>
              <w:lastRenderedPageBreak/>
              <w:t>груза/с грузом (т)</w:t>
            </w:r>
          </w:p>
        </w:tc>
        <w:tc>
          <w:tcPr>
            <w:tcW w:w="1242" w:type="dxa"/>
            <w:gridSpan w:val="2"/>
            <w:vMerge w:val="restart"/>
          </w:tcPr>
          <w:p w:rsidR="00491102" w:rsidRPr="00491102" w:rsidRDefault="00491102">
            <w:pPr>
              <w:pStyle w:val="ConsPlusNormal"/>
              <w:rPr>
                <w:rFonts w:ascii="Times New Roman" w:hAnsi="Times New Roman" w:cs="Times New Roman"/>
                <w:sz w:val="28"/>
                <w:szCs w:val="28"/>
              </w:rPr>
            </w:pPr>
          </w:p>
        </w:tc>
        <w:tc>
          <w:tcPr>
            <w:tcW w:w="1741"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тягача (т)</w:t>
            </w:r>
          </w:p>
        </w:tc>
        <w:tc>
          <w:tcPr>
            <w:tcW w:w="2672"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Масса прицепа (полуприцепа) (т)</w:t>
            </w:r>
          </w:p>
        </w:tc>
      </w:tr>
      <w:tr w:rsidR="00491102" w:rsidRPr="00491102">
        <w:tc>
          <w:tcPr>
            <w:tcW w:w="3400" w:type="dxa"/>
            <w:gridSpan w:val="7"/>
            <w:vMerge/>
          </w:tcPr>
          <w:p w:rsidR="00491102" w:rsidRPr="00491102" w:rsidRDefault="00491102">
            <w:pPr>
              <w:spacing w:after="1" w:line="0" w:lineRule="atLeast"/>
              <w:rPr>
                <w:rFonts w:ascii="Times New Roman" w:hAnsi="Times New Roman" w:cs="Times New Roman"/>
                <w:sz w:val="28"/>
                <w:szCs w:val="28"/>
              </w:rPr>
            </w:pPr>
          </w:p>
        </w:tc>
        <w:tc>
          <w:tcPr>
            <w:tcW w:w="1242" w:type="dxa"/>
            <w:gridSpan w:val="2"/>
            <w:vMerge/>
          </w:tcPr>
          <w:p w:rsidR="00491102" w:rsidRPr="00491102" w:rsidRDefault="00491102">
            <w:pPr>
              <w:spacing w:after="1" w:line="0" w:lineRule="atLeast"/>
              <w:rPr>
                <w:rFonts w:ascii="Times New Roman" w:hAnsi="Times New Roman" w:cs="Times New Roman"/>
                <w:sz w:val="28"/>
                <w:szCs w:val="28"/>
              </w:rPr>
            </w:pPr>
          </w:p>
        </w:tc>
        <w:tc>
          <w:tcPr>
            <w:tcW w:w="1741" w:type="dxa"/>
            <w:gridSpan w:val="3"/>
          </w:tcPr>
          <w:p w:rsidR="00491102" w:rsidRPr="00491102" w:rsidRDefault="00491102">
            <w:pPr>
              <w:pStyle w:val="ConsPlusNormal"/>
              <w:rPr>
                <w:rFonts w:ascii="Times New Roman" w:hAnsi="Times New Roman" w:cs="Times New Roman"/>
                <w:sz w:val="28"/>
                <w:szCs w:val="28"/>
              </w:rPr>
            </w:pPr>
          </w:p>
        </w:tc>
        <w:tc>
          <w:tcPr>
            <w:tcW w:w="2672" w:type="dxa"/>
            <w:gridSpan w:val="4"/>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lastRenderedPageBreak/>
              <w:t>Расстояния между осями (м)</w:t>
            </w:r>
          </w:p>
        </w:tc>
        <w:tc>
          <w:tcPr>
            <w:tcW w:w="5655" w:type="dxa"/>
            <w:gridSpan w:val="9"/>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Нагрузки на оси (т)</w:t>
            </w:r>
          </w:p>
        </w:tc>
        <w:tc>
          <w:tcPr>
            <w:tcW w:w="5655" w:type="dxa"/>
            <w:gridSpan w:val="9"/>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Габариты транспортного средства (автопоезда)</w:t>
            </w:r>
          </w:p>
        </w:tc>
        <w:tc>
          <w:tcPr>
            <w:tcW w:w="1866"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Длина (м)</w:t>
            </w:r>
          </w:p>
        </w:tc>
        <w:tc>
          <w:tcPr>
            <w:tcW w:w="1837"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Ширина (м)</w:t>
            </w:r>
          </w:p>
        </w:tc>
        <w:tc>
          <w:tcPr>
            <w:tcW w:w="1952"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Высота (м)</w:t>
            </w:r>
          </w:p>
        </w:tc>
      </w:tr>
      <w:tr w:rsidR="00491102" w:rsidRPr="00491102">
        <w:tc>
          <w:tcPr>
            <w:tcW w:w="6748" w:type="dxa"/>
            <w:gridSpan w:val="1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Разрешение выдано (наименование уполномоченного органа)</w:t>
            </w:r>
          </w:p>
        </w:tc>
        <w:tc>
          <w:tcPr>
            <w:tcW w:w="2307"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9055" w:type="dxa"/>
            <w:gridSpan w:val="16"/>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p>
        </w:tc>
        <w:tc>
          <w:tcPr>
            <w:tcW w:w="2983" w:type="dxa"/>
            <w:gridSpan w:val="5"/>
          </w:tcPr>
          <w:p w:rsidR="00491102" w:rsidRPr="00491102" w:rsidRDefault="00491102">
            <w:pPr>
              <w:pStyle w:val="ConsPlusNormal"/>
              <w:rPr>
                <w:rFonts w:ascii="Times New Roman" w:hAnsi="Times New Roman" w:cs="Times New Roman"/>
                <w:sz w:val="28"/>
                <w:szCs w:val="28"/>
              </w:rPr>
            </w:pPr>
          </w:p>
        </w:tc>
        <w:tc>
          <w:tcPr>
            <w:tcW w:w="2672" w:type="dxa"/>
            <w:gridSpan w:val="4"/>
          </w:tcPr>
          <w:p w:rsidR="00491102" w:rsidRPr="00491102" w:rsidRDefault="00491102">
            <w:pPr>
              <w:pStyle w:val="ConsPlusNormal"/>
              <w:rPr>
                <w:rFonts w:ascii="Times New Roman" w:hAnsi="Times New Roman" w:cs="Times New Roman"/>
                <w:sz w:val="28"/>
                <w:szCs w:val="28"/>
              </w:rPr>
            </w:pPr>
          </w:p>
        </w:tc>
      </w:tr>
      <w:tr w:rsidR="00491102" w:rsidRPr="00491102">
        <w:tc>
          <w:tcPr>
            <w:tcW w:w="3400"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(должность)</w:t>
            </w:r>
          </w:p>
        </w:tc>
        <w:tc>
          <w:tcPr>
            <w:tcW w:w="2983" w:type="dxa"/>
            <w:gridSpan w:val="5"/>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(подпись)</w:t>
            </w:r>
          </w:p>
        </w:tc>
        <w:tc>
          <w:tcPr>
            <w:tcW w:w="2672" w:type="dxa"/>
            <w:gridSpan w:val="4"/>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(Фамилия, имя, отчество (при наличии))</w:t>
            </w:r>
          </w:p>
        </w:tc>
      </w:tr>
      <w:tr w:rsidR="00491102" w:rsidRPr="00491102">
        <w:tblPrEx>
          <w:tblBorders>
            <w:insideV w:val="nil"/>
          </w:tblBorders>
        </w:tblPrEx>
        <w:tc>
          <w:tcPr>
            <w:tcW w:w="340" w:type="dxa"/>
            <w:tcBorders>
              <w:left w:val="single" w:sz="4" w:space="0" w:color="auto"/>
              <w:bottom w:val="nil"/>
            </w:tcBorders>
          </w:tcPr>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w:t>
            </w:r>
          </w:p>
        </w:tc>
        <w:tc>
          <w:tcPr>
            <w:tcW w:w="397" w:type="dxa"/>
          </w:tcPr>
          <w:p w:rsidR="00491102" w:rsidRPr="00491102" w:rsidRDefault="00491102">
            <w:pPr>
              <w:pStyle w:val="ConsPlusNormal"/>
              <w:rPr>
                <w:rFonts w:ascii="Times New Roman" w:hAnsi="Times New Roman" w:cs="Times New Roman"/>
                <w:sz w:val="28"/>
                <w:szCs w:val="28"/>
              </w:rPr>
            </w:pPr>
          </w:p>
        </w:tc>
        <w:tc>
          <w:tcPr>
            <w:tcW w:w="340" w:type="dxa"/>
            <w:tcBorders>
              <w:bottom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w:t>
            </w:r>
          </w:p>
        </w:tc>
        <w:tc>
          <w:tcPr>
            <w:tcW w:w="1189" w:type="dxa"/>
          </w:tcPr>
          <w:p w:rsidR="00491102" w:rsidRPr="00491102" w:rsidRDefault="00491102">
            <w:pPr>
              <w:pStyle w:val="ConsPlusNormal"/>
              <w:rPr>
                <w:rFonts w:ascii="Times New Roman" w:hAnsi="Times New Roman" w:cs="Times New Roman"/>
                <w:sz w:val="28"/>
                <w:szCs w:val="28"/>
              </w:rPr>
            </w:pPr>
          </w:p>
        </w:tc>
        <w:tc>
          <w:tcPr>
            <w:tcW w:w="454" w:type="dxa"/>
            <w:tcBorders>
              <w:bottom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20</w:t>
            </w:r>
          </w:p>
        </w:tc>
        <w:tc>
          <w:tcPr>
            <w:tcW w:w="340" w:type="dxa"/>
          </w:tcPr>
          <w:p w:rsidR="00491102" w:rsidRPr="00491102" w:rsidRDefault="00491102">
            <w:pPr>
              <w:pStyle w:val="ConsPlusNormal"/>
              <w:rPr>
                <w:rFonts w:ascii="Times New Roman" w:hAnsi="Times New Roman" w:cs="Times New Roman"/>
                <w:sz w:val="28"/>
                <w:szCs w:val="28"/>
              </w:rPr>
            </w:pPr>
          </w:p>
        </w:tc>
        <w:tc>
          <w:tcPr>
            <w:tcW w:w="340" w:type="dxa"/>
            <w:tcBorders>
              <w:bottom w:val="nil"/>
            </w:tcBorders>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г</w:t>
            </w:r>
            <w:proofErr w:type="gramEnd"/>
            <w:r w:rsidRPr="00491102">
              <w:rPr>
                <w:rFonts w:ascii="Times New Roman" w:hAnsi="Times New Roman" w:cs="Times New Roman"/>
                <w:sz w:val="28"/>
                <w:szCs w:val="28"/>
              </w:rPr>
              <w:t>.</w:t>
            </w:r>
          </w:p>
        </w:tc>
        <w:tc>
          <w:tcPr>
            <w:tcW w:w="5655" w:type="dxa"/>
            <w:gridSpan w:val="9"/>
            <w:tcBorders>
              <w:bottom w:val="nil"/>
              <w:right w:val="single" w:sz="4" w:space="0" w:color="auto"/>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М.П. (при наличии)</w:t>
            </w:r>
          </w:p>
        </w:tc>
      </w:tr>
      <w:tr w:rsidR="00491102" w:rsidRPr="00491102">
        <w:tblPrEx>
          <w:tblBorders>
            <w:insideH w:val="nil"/>
          </w:tblBorders>
        </w:tblPrEx>
        <w:tc>
          <w:tcPr>
            <w:tcW w:w="9055" w:type="dxa"/>
            <w:gridSpan w:val="16"/>
            <w:tcBorders>
              <w:top w:val="nil"/>
            </w:tcBorders>
          </w:tcPr>
          <w:p w:rsidR="00491102" w:rsidRPr="00491102" w:rsidRDefault="00491102">
            <w:pPr>
              <w:pStyle w:val="ConsPlusNormal"/>
              <w:rPr>
                <w:rFonts w:ascii="Times New Roman" w:hAnsi="Times New Roman" w:cs="Times New Roman"/>
                <w:sz w:val="28"/>
                <w:szCs w:val="28"/>
              </w:rPr>
            </w:pPr>
          </w:p>
        </w:tc>
      </w:tr>
    </w:tbl>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center"/>
        <w:outlineLvl w:val="2"/>
        <w:rPr>
          <w:rFonts w:ascii="Times New Roman" w:hAnsi="Times New Roman" w:cs="Times New Roman"/>
          <w:sz w:val="28"/>
          <w:szCs w:val="28"/>
        </w:rPr>
      </w:pPr>
      <w:r w:rsidRPr="00491102">
        <w:rPr>
          <w:rFonts w:ascii="Times New Roman" w:hAnsi="Times New Roman" w:cs="Times New Roman"/>
          <w:sz w:val="28"/>
          <w:szCs w:val="28"/>
        </w:rPr>
        <w:t>(оборотная сторона)</w:t>
      </w:r>
    </w:p>
    <w:p w:rsidR="00491102" w:rsidRPr="00491102" w:rsidRDefault="004911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1041"/>
        <w:gridCol w:w="454"/>
        <w:gridCol w:w="340"/>
        <w:gridCol w:w="1531"/>
        <w:gridCol w:w="567"/>
        <w:gridCol w:w="672"/>
        <w:gridCol w:w="3402"/>
      </w:tblGrid>
      <w:tr w:rsidR="00491102" w:rsidRPr="00491102">
        <w:tc>
          <w:tcPr>
            <w:tcW w:w="2855" w:type="dxa"/>
            <w:gridSpan w:val="6"/>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Вид сопровождения</w:t>
            </w:r>
          </w:p>
        </w:tc>
        <w:tc>
          <w:tcPr>
            <w:tcW w:w="6172" w:type="dxa"/>
            <w:gridSpan w:val="4"/>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 xml:space="preserve">Особые условия движения </w:t>
            </w:r>
            <w:hyperlink w:anchor="P638" w:history="1">
              <w:r w:rsidRPr="00491102">
                <w:rPr>
                  <w:rFonts w:ascii="Times New Roman" w:hAnsi="Times New Roman" w:cs="Times New Roman"/>
                  <w:sz w:val="28"/>
                  <w:szCs w:val="28"/>
                </w:rPr>
                <w:t>1</w:t>
              </w:r>
            </w:hyperlink>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491102">
              <w:rPr>
                <w:rFonts w:ascii="Times New Roman" w:hAnsi="Times New Roman" w:cs="Times New Roman"/>
                <w:sz w:val="28"/>
                <w:szCs w:val="28"/>
              </w:rPr>
              <w:t>ознакомлен</w:t>
            </w:r>
            <w:proofErr w:type="gramEnd"/>
          </w:p>
        </w:tc>
      </w:tr>
      <w:tr w:rsidR="00491102" w:rsidRPr="00491102">
        <w:tc>
          <w:tcPr>
            <w:tcW w:w="4386" w:type="dxa"/>
            <w:gridSpan w:val="7"/>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Водител</w:t>
            </w:r>
            <w:proofErr w:type="gramStart"/>
            <w:r w:rsidRPr="00491102">
              <w:rPr>
                <w:rFonts w:ascii="Times New Roman" w:hAnsi="Times New Roman" w:cs="Times New Roman"/>
                <w:sz w:val="28"/>
                <w:szCs w:val="28"/>
              </w:rPr>
              <w:t>ь(</w:t>
            </w:r>
            <w:proofErr w:type="gramEnd"/>
            <w:r w:rsidRPr="00491102">
              <w:rPr>
                <w:rFonts w:ascii="Times New Roman" w:hAnsi="Times New Roman" w:cs="Times New Roman"/>
                <w:sz w:val="28"/>
                <w:szCs w:val="28"/>
              </w:rPr>
              <w:t>и) транспортного средства</w:t>
            </w:r>
          </w:p>
        </w:tc>
        <w:tc>
          <w:tcPr>
            <w:tcW w:w="4641" w:type="dxa"/>
            <w:gridSpan w:val="3"/>
          </w:tcPr>
          <w:p w:rsidR="00491102" w:rsidRPr="00491102" w:rsidRDefault="00491102">
            <w:pPr>
              <w:pStyle w:val="ConsPlusNormal"/>
              <w:rPr>
                <w:rFonts w:ascii="Times New Roman" w:hAnsi="Times New Roman" w:cs="Times New Roman"/>
                <w:sz w:val="28"/>
                <w:szCs w:val="28"/>
              </w:rPr>
            </w:pPr>
          </w:p>
        </w:tc>
      </w:tr>
      <w:tr w:rsidR="00491102" w:rsidRPr="00491102">
        <w:tc>
          <w:tcPr>
            <w:tcW w:w="4386" w:type="dxa"/>
            <w:gridSpan w:val="7"/>
          </w:tcPr>
          <w:p w:rsidR="00491102" w:rsidRPr="00491102" w:rsidRDefault="00491102">
            <w:pPr>
              <w:pStyle w:val="ConsPlusNormal"/>
              <w:rPr>
                <w:rFonts w:ascii="Times New Roman" w:hAnsi="Times New Roman" w:cs="Times New Roman"/>
                <w:sz w:val="28"/>
                <w:szCs w:val="28"/>
              </w:rPr>
            </w:pPr>
          </w:p>
        </w:tc>
        <w:tc>
          <w:tcPr>
            <w:tcW w:w="4641" w:type="dxa"/>
            <w:gridSpan w:val="3"/>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(Фамилия, имя, отчество (при наличии), подпись)</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4953" w:type="dxa"/>
            <w:gridSpan w:val="8"/>
          </w:tcPr>
          <w:p w:rsidR="00491102" w:rsidRPr="00491102" w:rsidRDefault="00491102">
            <w:pPr>
              <w:pStyle w:val="ConsPlusNormal"/>
              <w:rPr>
                <w:rFonts w:ascii="Times New Roman" w:hAnsi="Times New Roman" w:cs="Times New Roman"/>
                <w:sz w:val="28"/>
                <w:szCs w:val="28"/>
              </w:rPr>
            </w:pPr>
          </w:p>
        </w:tc>
        <w:tc>
          <w:tcPr>
            <w:tcW w:w="4074" w:type="dxa"/>
            <w:gridSpan w:val="2"/>
          </w:tcPr>
          <w:p w:rsidR="00491102" w:rsidRPr="00491102" w:rsidRDefault="00491102">
            <w:pPr>
              <w:pStyle w:val="ConsPlusNormal"/>
              <w:rPr>
                <w:rFonts w:ascii="Times New Roman" w:hAnsi="Times New Roman" w:cs="Times New Roman"/>
                <w:sz w:val="28"/>
                <w:szCs w:val="28"/>
              </w:rPr>
            </w:pPr>
          </w:p>
        </w:tc>
      </w:tr>
      <w:tr w:rsidR="00491102" w:rsidRPr="00491102">
        <w:tc>
          <w:tcPr>
            <w:tcW w:w="4953" w:type="dxa"/>
            <w:gridSpan w:val="8"/>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Подпись владельца транспортного средства</w:t>
            </w:r>
          </w:p>
        </w:tc>
        <w:tc>
          <w:tcPr>
            <w:tcW w:w="4074" w:type="dxa"/>
            <w:gridSpan w:val="2"/>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Фамилия, имя, отчество (при наличии)</w:t>
            </w:r>
          </w:p>
        </w:tc>
      </w:tr>
      <w:tr w:rsidR="00491102" w:rsidRPr="00491102">
        <w:tblPrEx>
          <w:tblBorders>
            <w:insideV w:val="nil"/>
          </w:tblBorders>
        </w:tblPrEx>
        <w:tc>
          <w:tcPr>
            <w:tcW w:w="340" w:type="dxa"/>
            <w:tcBorders>
              <w:left w:val="single" w:sz="4" w:space="0" w:color="auto"/>
              <w:bottom w:val="nil"/>
            </w:tcBorders>
          </w:tcPr>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w:t>
            </w:r>
          </w:p>
        </w:tc>
        <w:tc>
          <w:tcPr>
            <w:tcW w:w="340" w:type="dxa"/>
          </w:tcPr>
          <w:p w:rsidR="00491102" w:rsidRPr="00491102" w:rsidRDefault="00491102">
            <w:pPr>
              <w:pStyle w:val="ConsPlusNormal"/>
              <w:rPr>
                <w:rFonts w:ascii="Times New Roman" w:hAnsi="Times New Roman" w:cs="Times New Roman"/>
                <w:sz w:val="28"/>
                <w:szCs w:val="28"/>
              </w:rPr>
            </w:pPr>
          </w:p>
        </w:tc>
        <w:tc>
          <w:tcPr>
            <w:tcW w:w="340" w:type="dxa"/>
            <w:tcBorders>
              <w:bottom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w:t>
            </w:r>
          </w:p>
        </w:tc>
        <w:tc>
          <w:tcPr>
            <w:tcW w:w="1041" w:type="dxa"/>
          </w:tcPr>
          <w:p w:rsidR="00491102" w:rsidRPr="00491102" w:rsidRDefault="00491102">
            <w:pPr>
              <w:pStyle w:val="ConsPlusNormal"/>
              <w:rPr>
                <w:rFonts w:ascii="Times New Roman" w:hAnsi="Times New Roman" w:cs="Times New Roman"/>
                <w:sz w:val="28"/>
                <w:szCs w:val="28"/>
              </w:rPr>
            </w:pPr>
          </w:p>
        </w:tc>
        <w:tc>
          <w:tcPr>
            <w:tcW w:w="454" w:type="dxa"/>
            <w:tcBorders>
              <w:bottom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20</w:t>
            </w:r>
          </w:p>
        </w:tc>
        <w:tc>
          <w:tcPr>
            <w:tcW w:w="340" w:type="dxa"/>
          </w:tcPr>
          <w:p w:rsidR="00491102" w:rsidRPr="00491102" w:rsidRDefault="00491102">
            <w:pPr>
              <w:pStyle w:val="ConsPlusNormal"/>
              <w:rPr>
                <w:rFonts w:ascii="Times New Roman" w:hAnsi="Times New Roman" w:cs="Times New Roman"/>
                <w:sz w:val="28"/>
                <w:szCs w:val="28"/>
              </w:rPr>
            </w:pPr>
          </w:p>
        </w:tc>
        <w:tc>
          <w:tcPr>
            <w:tcW w:w="2770" w:type="dxa"/>
            <w:gridSpan w:val="3"/>
            <w:tcBorders>
              <w:bottom w:val="nil"/>
              <w:right w:val="single" w:sz="4" w:space="0" w:color="auto"/>
            </w:tcBorders>
          </w:tcPr>
          <w:p w:rsidR="00491102" w:rsidRPr="00491102" w:rsidRDefault="00491102">
            <w:pPr>
              <w:pStyle w:val="ConsPlusNormal"/>
              <w:rPr>
                <w:rFonts w:ascii="Times New Roman" w:hAnsi="Times New Roman" w:cs="Times New Roman"/>
                <w:sz w:val="28"/>
                <w:szCs w:val="28"/>
              </w:rPr>
            </w:pPr>
            <w:proofErr w:type="gramStart"/>
            <w:r w:rsidRPr="00491102">
              <w:rPr>
                <w:rFonts w:ascii="Times New Roman" w:hAnsi="Times New Roman" w:cs="Times New Roman"/>
                <w:sz w:val="28"/>
                <w:szCs w:val="28"/>
              </w:rPr>
              <w:t>г</w:t>
            </w:r>
            <w:proofErr w:type="gramEnd"/>
            <w:r w:rsidRPr="00491102">
              <w:rPr>
                <w:rFonts w:ascii="Times New Roman" w:hAnsi="Times New Roman" w:cs="Times New Roman"/>
                <w:sz w:val="28"/>
                <w:szCs w:val="28"/>
              </w:rPr>
              <w:t>.</w:t>
            </w:r>
          </w:p>
        </w:tc>
        <w:tc>
          <w:tcPr>
            <w:tcW w:w="3402" w:type="dxa"/>
            <w:vMerge w:val="restart"/>
            <w:tcBorders>
              <w:left w:val="single" w:sz="4" w:space="0" w:color="auto"/>
              <w:right w:val="single" w:sz="4" w:space="0" w:color="auto"/>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М.П. (при наличии)</w:t>
            </w:r>
          </w:p>
        </w:tc>
      </w:tr>
      <w:tr w:rsidR="00491102" w:rsidRPr="00491102">
        <w:tc>
          <w:tcPr>
            <w:tcW w:w="5625" w:type="dxa"/>
            <w:gridSpan w:val="9"/>
            <w:tcBorders>
              <w:top w:val="nil"/>
            </w:tcBorders>
          </w:tcPr>
          <w:p w:rsidR="00491102" w:rsidRPr="00491102" w:rsidRDefault="00491102">
            <w:pPr>
              <w:pStyle w:val="ConsPlusNormal"/>
              <w:rPr>
                <w:rFonts w:ascii="Times New Roman" w:hAnsi="Times New Roman" w:cs="Times New Roman"/>
                <w:sz w:val="28"/>
                <w:szCs w:val="28"/>
              </w:rPr>
            </w:pPr>
          </w:p>
        </w:tc>
        <w:tc>
          <w:tcPr>
            <w:tcW w:w="3402" w:type="dxa"/>
            <w:vMerge/>
          </w:tcPr>
          <w:p w:rsidR="00491102" w:rsidRPr="00491102" w:rsidRDefault="00491102">
            <w:pPr>
              <w:spacing w:after="1" w:line="0" w:lineRule="atLeast"/>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(без отметок настоящее специальное разрешение недействительно)</w:t>
            </w:r>
          </w:p>
        </w:tc>
      </w:tr>
      <w:tr w:rsidR="00491102" w:rsidRPr="00491102">
        <w:tc>
          <w:tcPr>
            <w:tcW w:w="9027" w:type="dxa"/>
            <w:gridSpan w:val="10"/>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Отметки контролирующих органов (указывается, в том числе дата, время и место осуществления контроля)</w:t>
            </w:r>
          </w:p>
        </w:tc>
      </w:tr>
    </w:tbl>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ind w:firstLine="540"/>
        <w:jc w:val="both"/>
        <w:rPr>
          <w:rFonts w:ascii="Times New Roman" w:hAnsi="Times New Roman" w:cs="Times New Roman"/>
          <w:sz w:val="28"/>
          <w:szCs w:val="28"/>
        </w:rPr>
      </w:pPr>
      <w:r w:rsidRPr="00491102">
        <w:rPr>
          <w:rFonts w:ascii="Times New Roman" w:hAnsi="Times New Roman" w:cs="Times New Roman"/>
          <w:sz w:val="28"/>
          <w:szCs w:val="28"/>
        </w:rPr>
        <w:t>--------------------------------</w:t>
      </w:r>
    </w:p>
    <w:p w:rsidR="00491102" w:rsidRPr="00491102" w:rsidRDefault="00491102">
      <w:pPr>
        <w:pStyle w:val="ConsPlusNormal"/>
        <w:spacing w:before="220"/>
        <w:ind w:firstLine="540"/>
        <w:jc w:val="both"/>
        <w:rPr>
          <w:rFonts w:ascii="Times New Roman" w:hAnsi="Times New Roman" w:cs="Times New Roman"/>
          <w:sz w:val="28"/>
          <w:szCs w:val="28"/>
        </w:rPr>
      </w:pPr>
      <w:bookmarkStart w:id="22" w:name="P638"/>
      <w:bookmarkEnd w:id="22"/>
      <w:r w:rsidRPr="00491102">
        <w:rPr>
          <w:rFonts w:ascii="Times New Roman" w:hAnsi="Times New Roman" w:cs="Times New Roman"/>
          <w:sz w:val="28"/>
          <w:szCs w:val="28"/>
        </w:rPr>
        <w:t>1</w:t>
      </w:r>
      <w:proofErr w:type="gramStart"/>
      <w:r w:rsidRPr="00491102">
        <w:rPr>
          <w:rFonts w:ascii="Times New Roman" w:hAnsi="Times New Roman" w:cs="Times New Roman"/>
          <w:sz w:val="28"/>
          <w:szCs w:val="28"/>
        </w:rPr>
        <w:t xml:space="preserve"> О</w:t>
      </w:r>
      <w:proofErr w:type="gramEnd"/>
      <w:r w:rsidRPr="00491102">
        <w:rPr>
          <w:rFonts w:ascii="Times New Roman" w:hAnsi="Times New Roman" w:cs="Times New Roman"/>
          <w:sz w:val="28"/>
          <w:szCs w:val="28"/>
        </w:rPr>
        <w:t>пределяются уполномоченным органом, владельцами автомобильных дорог, Госавтоинспекцией.</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right"/>
        <w:outlineLvl w:val="1"/>
        <w:rPr>
          <w:rFonts w:ascii="Times New Roman" w:hAnsi="Times New Roman" w:cs="Times New Roman"/>
          <w:sz w:val="28"/>
          <w:szCs w:val="28"/>
        </w:rPr>
      </w:pPr>
      <w:r w:rsidRPr="00491102">
        <w:rPr>
          <w:rFonts w:ascii="Times New Roman" w:hAnsi="Times New Roman" w:cs="Times New Roman"/>
          <w:sz w:val="28"/>
          <w:szCs w:val="28"/>
        </w:rPr>
        <w:t>Приложение N 3</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 Административному регламенту</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lastRenderedPageBreak/>
        <w:t>предоставления муниципальной услуги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по выдаче специального разрешения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на движение по автомобильным дорогам</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местного значения</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в Каменск-Уральском городском округе</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тяжеловесного и (или)</w:t>
      </w:r>
    </w:p>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крупногабаритного транспортного средства</w:t>
      </w: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jc w:val="center"/>
        <w:rPr>
          <w:rFonts w:ascii="Times New Roman" w:hAnsi="Times New Roman" w:cs="Times New Roman"/>
          <w:sz w:val="28"/>
          <w:szCs w:val="28"/>
        </w:rPr>
      </w:pPr>
      <w:bookmarkStart w:id="23" w:name="P654"/>
      <w:bookmarkEnd w:id="23"/>
      <w:r w:rsidRPr="00491102">
        <w:rPr>
          <w:rFonts w:ascii="Times New Roman" w:hAnsi="Times New Roman" w:cs="Times New Roman"/>
          <w:sz w:val="28"/>
          <w:szCs w:val="28"/>
        </w:rPr>
        <w:t>СХЕМА</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ТЯЖЕЛОВЕСНОГО И (ИЛИ) КРУПНОГАБАРИТНОГО</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ТРАНСПОРТНОГО СРЕДСТВА (АВТОПОЕЗДА) С УКАЗАНИЕМ</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РАЗМЕЩЕНИЯ ГРУЗА (ПРИ ЕГО НАЛИЧИИ)</w:t>
      </w:r>
    </w:p>
    <w:p w:rsidR="00491102" w:rsidRPr="00491102" w:rsidRDefault="0049110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794"/>
        <w:gridCol w:w="1485"/>
        <w:gridCol w:w="454"/>
        <w:gridCol w:w="1757"/>
      </w:tblGrid>
      <w:tr w:rsidR="00491102" w:rsidRPr="00491102">
        <w:tc>
          <w:tcPr>
            <w:tcW w:w="5329" w:type="dxa"/>
            <w:gridSpan w:val="2"/>
            <w:tcBorders>
              <w:top w:val="nil"/>
              <w:left w:val="nil"/>
              <w:bottom w:val="nil"/>
              <w:right w:val="nil"/>
            </w:tcBorders>
          </w:tcPr>
          <w:p w:rsidR="00491102" w:rsidRPr="00491102" w:rsidRDefault="00491102">
            <w:pPr>
              <w:pStyle w:val="ConsPlusNormal"/>
              <w:jc w:val="right"/>
              <w:rPr>
                <w:rFonts w:ascii="Times New Roman" w:hAnsi="Times New Roman" w:cs="Times New Roman"/>
                <w:sz w:val="28"/>
                <w:szCs w:val="28"/>
              </w:rPr>
            </w:pPr>
            <w:r w:rsidRPr="00491102">
              <w:rPr>
                <w:rFonts w:ascii="Times New Roman" w:hAnsi="Times New Roman" w:cs="Times New Roman"/>
                <w:sz w:val="28"/>
                <w:szCs w:val="28"/>
              </w:rPr>
              <w:t>Приложение к заявлению N</w:t>
            </w:r>
          </w:p>
        </w:tc>
        <w:tc>
          <w:tcPr>
            <w:tcW w:w="1485" w:type="dxa"/>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c>
          <w:tcPr>
            <w:tcW w:w="454" w:type="dxa"/>
            <w:tcBorders>
              <w:top w:val="nil"/>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от</w:t>
            </w:r>
          </w:p>
        </w:tc>
        <w:tc>
          <w:tcPr>
            <w:tcW w:w="1757" w:type="dxa"/>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9025" w:type="dxa"/>
            <w:gridSpan w:val="5"/>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9025" w:type="dxa"/>
            <w:gridSpan w:val="5"/>
            <w:tcBorders>
              <w:top w:val="nil"/>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СХЕМА</w:t>
            </w:r>
          </w:p>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тяжеловесного и (или) крупногабаритного автопоезда</w:t>
            </w:r>
          </w:p>
        </w:tc>
      </w:tr>
      <w:tr w:rsidR="00491102" w:rsidRPr="00491102">
        <w:tc>
          <w:tcPr>
            <w:tcW w:w="9025" w:type="dxa"/>
            <w:gridSpan w:val="5"/>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4535"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Вид сбоку:</w:t>
            </w:r>
          </w:p>
        </w:tc>
        <w:tc>
          <w:tcPr>
            <w:tcW w:w="4490" w:type="dxa"/>
            <w:gridSpan w:val="4"/>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r w:rsidRPr="00491102">
              <w:rPr>
                <w:rFonts w:ascii="Times New Roman" w:hAnsi="Times New Roman" w:cs="Times New Roman"/>
                <w:sz w:val="28"/>
                <w:szCs w:val="28"/>
              </w:rPr>
              <w:t>Вид сзади:</w:t>
            </w:r>
          </w:p>
        </w:tc>
      </w:tr>
      <w:tr w:rsidR="00491102" w:rsidRPr="00491102">
        <w:tc>
          <w:tcPr>
            <w:tcW w:w="4535" w:type="dxa"/>
            <w:tcBorders>
              <w:top w:val="nil"/>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Рисунок не приводится.</w:t>
            </w:r>
          </w:p>
        </w:tc>
        <w:tc>
          <w:tcPr>
            <w:tcW w:w="4490" w:type="dxa"/>
            <w:gridSpan w:val="4"/>
            <w:tcBorders>
              <w:top w:val="nil"/>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Рисунок не приводится.</w:t>
            </w:r>
          </w:p>
        </w:tc>
      </w:tr>
      <w:tr w:rsidR="00491102" w:rsidRPr="00491102">
        <w:tc>
          <w:tcPr>
            <w:tcW w:w="4535"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c>
          <w:tcPr>
            <w:tcW w:w="4490" w:type="dxa"/>
            <w:gridSpan w:val="4"/>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4535" w:type="dxa"/>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c>
          <w:tcPr>
            <w:tcW w:w="4490" w:type="dxa"/>
            <w:gridSpan w:val="4"/>
            <w:tcBorders>
              <w:top w:val="nil"/>
              <w:left w:val="nil"/>
              <w:bottom w:val="single" w:sz="4" w:space="0" w:color="auto"/>
              <w:right w:val="nil"/>
            </w:tcBorders>
          </w:tcPr>
          <w:p w:rsidR="00491102" w:rsidRPr="00491102" w:rsidRDefault="00491102">
            <w:pPr>
              <w:pStyle w:val="ConsPlusNormal"/>
              <w:rPr>
                <w:rFonts w:ascii="Times New Roman" w:hAnsi="Times New Roman" w:cs="Times New Roman"/>
                <w:sz w:val="28"/>
                <w:szCs w:val="28"/>
              </w:rPr>
            </w:pPr>
          </w:p>
        </w:tc>
      </w:tr>
      <w:tr w:rsidR="00491102" w:rsidRPr="00491102">
        <w:tc>
          <w:tcPr>
            <w:tcW w:w="4535" w:type="dxa"/>
            <w:tcBorders>
              <w:top w:val="single" w:sz="4" w:space="0" w:color="auto"/>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(должность, фамилия заявителя)</w:t>
            </w:r>
          </w:p>
        </w:tc>
        <w:tc>
          <w:tcPr>
            <w:tcW w:w="4490" w:type="dxa"/>
            <w:gridSpan w:val="4"/>
            <w:tcBorders>
              <w:top w:val="single" w:sz="4" w:space="0" w:color="auto"/>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(подпись заявителя)</w:t>
            </w:r>
          </w:p>
        </w:tc>
      </w:tr>
      <w:tr w:rsidR="00491102" w:rsidRPr="00491102">
        <w:tc>
          <w:tcPr>
            <w:tcW w:w="4535" w:type="dxa"/>
            <w:tcBorders>
              <w:top w:val="nil"/>
              <w:left w:val="nil"/>
              <w:bottom w:val="nil"/>
              <w:right w:val="nil"/>
            </w:tcBorders>
          </w:tcPr>
          <w:p w:rsidR="00491102" w:rsidRPr="00491102" w:rsidRDefault="00491102">
            <w:pPr>
              <w:pStyle w:val="ConsPlusNormal"/>
              <w:rPr>
                <w:rFonts w:ascii="Times New Roman" w:hAnsi="Times New Roman" w:cs="Times New Roman"/>
                <w:sz w:val="28"/>
                <w:szCs w:val="28"/>
              </w:rPr>
            </w:pPr>
          </w:p>
        </w:tc>
        <w:tc>
          <w:tcPr>
            <w:tcW w:w="4490" w:type="dxa"/>
            <w:gridSpan w:val="4"/>
            <w:tcBorders>
              <w:top w:val="nil"/>
              <w:left w:val="nil"/>
              <w:bottom w:val="nil"/>
              <w:right w:val="nil"/>
            </w:tcBorders>
          </w:tcPr>
          <w:p w:rsidR="00491102" w:rsidRPr="00491102" w:rsidRDefault="00491102">
            <w:pPr>
              <w:pStyle w:val="ConsPlusNormal"/>
              <w:jc w:val="center"/>
              <w:rPr>
                <w:rFonts w:ascii="Times New Roman" w:hAnsi="Times New Roman" w:cs="Times New Roman"/>
                <w:sz w:val="28"/>
                <w:szCs w:val="28"/>
              </w:rPr>
            </w:pPr>
            <w:r w:rsidRPr="00491102">
              <w:rPr>
                <w:rFonts w:ascii="Times New Roman" w:hAnsi="Times New Roman" w:cs="Times New Roman"/>
                <w:sz w:val="28"/>
                <w:szCs w:val="28"/>
              </w:rPr>
              <w:t>М.П.</w:t>
            </w:r>
          </w:p>
        </w:tc>
      </w:tr>
    </w:tbl>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rPr>
          <w:rFonts w:ascii="Times New Roman" w:hAnsi="Times New Roman" w:cs="Times New Roman"/>
          <w:sz w:val="28"/>
          <w:szCs w:val="28"/>
        </w:rPr>
      </w:pPr>
    </w:p>
    <w:p w:rsidR="00491102" w:rsidRPr="00491102" w:rsidRDefault="00491102">
      <w:pPr>
        <w:pStyle w:val="ConsPlusNormal"/>
        <w:pBdr>
          <w:top w:val="single" w:sz="6" w:space="0" w:color="auto"/>
        </w:pBdr>
        <w:spacing w:before="100" w:after="100"/>
        <w:jc w:val="both"/>
        <w:rPr>
          <w:rFonts w:ascii="Times New Roman" w:hAnsi="Times New Roman" w:cs="Times New Roman"/>
          <w:sz w:val="28"/>
          <w:szCs w:val="28"/>
        </w:rPr>
      </w:pPr>
    </w:p>
    <w:p w:rsidR="00E57B74" w:rsidRPr="00491102" w:rsidRDefault="00E57B74">
      <w:pPr>
        <w:rPr>
          <w:rFonts w:ascii="Times New Roman" w:hAnsi="Times New Roman" w:cs="Times New Roman"/>
          <w:sz w:val="28"/>
          <w:szCs w:val="28"/>
        </w:rPr>
      </w:pPr>
    </w:p>
    <w:sectPr w:rsidR="00E57B74" w:rsidRPr="00491102" w:rsidSect="005A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102"/>
    <w:rsid w:val="00491102"/>
    <w:rsid w:val="004A3146"/>
    <w:rsid w:val="00923440"/>
    <w:rsid w:val="00E5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1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1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E4E55613098A6B93D5A19E55C6E6DD79A5073E6A2BACAD373B12005AF309042D662AEADFD607516E285B415153090BA301344144383DB1BB0EE98uFk5E" TargetMode="External"/><Relationship Id="rId13" Type="http://schemas.openxmlformats.org/officeDocument/2006/relationships/hyperlink" Target="consultantplus://offline/ref=3F9E4E55613098A6B93D5A19E55C6E6DD79A5073E5A2B8CAD57BB12005AF309042D662AEBFFD387914E29AB2170066C1FCu6k4E" TargetMode="External"/><Relationship Id="rId18" Type="http://schemas.openxmlformats.org/officeDocument/2006/relationships/hyperlink" Target="consultantplus://offline/ref=3F9E4E55613098A6B93D5A19E55C6E6DD79A5073E6A7B1C2DF7EB12005AF309042D662AEBFFD387914E29AB2170066C1FCu6k4E" TargetMode="External"/><Relationship Id="rId26" Type="http://schemas.openxmlformats.org/officeDocument/2006/relationships/hyperlink" Target="consultantplus://offline/ref=3F9E4E55613098A6B93D4414F3303067D5990779E0A5B3948B2EB7775AFF36C5029664FEEDB2392552B789B1150065C3E0671E44u1k5E" TargetMode="External"/><Relationship Id="rId3" Type="http://schemas.openxmlformats.org/officeDocument/2006/relationships/webSettings" Target="webSettings.xml"/><Relationship Id="rId21" Type="http://schemas.openxmlformats.org/officeDocument/2006/relationships/hyperlink" Target="consultantplus://offline/ref=3F9E4E55613098A6B93D4414F3303067D599067BE7A0B3948B2EB7775AFF36C510963CF7ECB9737514FC86B317u1kFE" TargetMode="External"/><Relationship Id="rId34" Type="http://schemas.openxmlformats.org/officeDocument/2006/relationships/fontTable" Target="fontTable.xml"/><Relationship Id="rId7" Type="http://schemas.openxmlformats.org/officeDocument/2006/relationships/hyperlink" Target="consultantplus://offline/ref=3F9E4E55613098A6B93D4414F3303067D5980F78E0A7B3948B2EB7775AFF36C510963CF7ECB9737514FC86B317u1kFE" TargetMode="External"/><Relationship Id="rId12" Type="http://schemas.openxmlformats.org/officeDocument/2006/relationships/hyperlink" Target="consultantplus://offline/ref=3F9E4E55613098A6B93D5A19E55C6E6DD79A5073E5A2B8CAD57AB12005AF309042D662AEBFFD387914E29AB2170066C1FCu6k4E" TargetMode="External"/><Relationship Id="rId17" Type="http://schemas.openxmlformats.org/officeDocument/2006/relationships/hyperlink" Target="consultantplus://offline/ref=3F9E4E55613098A6B93D5A19E55C6E6DD79A5073E6A7BDC4DE73B12005AF309042D662AEBFFD387914E29AB2170066C1FCu6k4E" TargetMode="External"/><Relationship Id="rId25" Type="http://schemas.openxmlformats.org/officeDocument/2006/relationships/hyperlink" Target="consultantplus://offline/ref=3F9E4E55613098A6B93D4414F3303067D599067BE7A0B3948B2EB7775AFF36C510963CF7ECB9737514FC86B317u1kFE" TargetMode="External"/><Relationship Id="rId33" Type="http://schemas.openxmlformats.org/officeDocument/2006/relationships/hyperlink" Target="consultantplus://offline/ref=3F9E4E55613098A6B93D5A19E55C6E6DD79A5073E7A5BACAD17FB12005AF309042D662AEBFFD387914E29AB2170066C1FCu6k4E" TargetMode="External"/><Relationship Id="rId2" Type="http://schemas.openxmlformats.org/officeDocument/2006/relationships/settings" Target="settings.xml"/><Relationship Id="rId16" Type="http://schemas.openxmlformats.org/officeDocument/2006/relationships/hyperlink" Target="consultantplus://offline/ref=3F9E4E55613098A6B93D5A19E55C6E6DD79A5073E5ACB8C6D179B12005AF309042D662AEBFFD387914E29AB2170066C1FCu6k4E" TargetMode="External"/><Relationship Id="rId20" Type="http://schemas.openxmlformats.org/officeDocument/2006/relationships/hyperlink" Target="consultantplus://offline/ref=3F9E4E55613098A6B93D5A19E55C6E6DD79A5073E6A2B9C5D372B12005AF309042D662AEBFFD387914E29AB2170066C1FCu6k4E" TargetMode="External"/><Relationship Id="rId29" Type="http://schemas.openxmlformats.org/officeDocument/2006/relationships/hyperlink" Target="consultantplus://offline/ref=3F9E4E55613098A6B93D4414F3303067D2910F79E5A5B3948B2EB7775AFF36C5029664FFEBB9687F42B3C0E6181C64DFFF670044145Fu8k3E" TargetMode="External"/><Relationship Id="rId1" Type="http://schemas.openxmlformats.org/officeDocument/2006/relationships/styles" Target="styles.xml"/><Relationship Id="rId6" Type="http://schemas.openxmlformats.org/officeDocument/2006/relationships/hyperlink" Target="consultantplus://offline/ref=3F9E4E55613098A6B93D4414F3303067D5990779E0A5B3948B2EB7775AFF36C5029664FBEEB96D7D12E9D0E2514B69C3FE7B1F440A5F82DBu0k4E" TargetMode="External"/><Relationship Id="rId11" Type="http://schemas.openxmlformats.org/officeDocument/2006/relationships/hyperlink" Target="consultantplus://offline/ref=3F9E4E55613098A6B93D5A19E55C6E6DD79A5073E5A7BBCBD472B12005AF309042D662AEBFFD387914E29AB2170066C1FCu6k4E" TargetMode="External"/><Relationship Id="rId24" Type="http://schemas.openxmlformats.org/officeDocument/2006/relationships/hyperlink" Target="consultantplus://offline/ref=3F9E4E55613098A6B93D4414F3303067D596087AE6A6B3948B2EB7775AFF36C5029664FBECBC662047A6D1BE171E7AC0FC7B1C4616u5kCE" TargetMode="External"/><Relationship Id="rId32" Type="http://schemas.openxmlformats.org/officeDocument/2006/relationships/hyperlink" Target="consultantplus://offline/ref=3F9E4E55613098A6B93D4414F3303067D5990779E0A5B3948B2EB7775AFF36C510963CF7ECB9737514FC86B317u1kFE" TargetMode="External"/><Relationship Id="rId5" Type="http://schemas.openxmlformats.org/officeDocument/2006/relationships/hyperlink" Target="consultantplus://offline/ref=3F9E4E55613098A6B93D4414F3303067D2910E79EDA0B3948B2EB7775AFF36C510963CF7ECB9737514FC86B317u1kFE" TargetMode="External"/><Relationship Id="rId15" Type="http://schemas.openxmlformats.org/officeDocument/2006/relationships/hyperlink" Target="consultantplus://offline/ref=3F9E4E55613098A6B93D5A19E55C6E6DD79A5073E5A2BEC5D379B12005AF309042D662AEBFFD387914E29AB2170066C1FCu6k4E" TargetMode="External"/><Relationship Id="rId23" Type="http://schemas.openxmlformats.org/officeDocument/2006/relationships/hyperlink" Target="consultantplus://offline/ref=3F9E4E55613098A6B93D4414F3303067D599077DE4A0B3948B2EB7775AFF36C5029664FBEEB8697614E9D0E2514B69C3FE7B1F440A5F82DBu0k4E" TargetMode="External"/><Relationship Id="rId28" Type="http://schemas.openxmlformats.org/officeDocument/2006/relationships/hyperlink" Target="consultantplus://offline/ref=3F9E4E55613098A6B93D4414F3303067D5990779E0A5B3948B2EB7775AFF36C5029664F9E6B2392552B789B1150065C3E0671E44u1k5E" TargetMode="External"/><Relationship Id="rId10" Type="http://schemas.openxmlformats.org/officeDocument/2006/relationships/hyperlink" Target="consultantplus://offline/ref=3F9E4E55613098A6B93D5A19E55C6E6DD79A5073E5A6BBC4D679B12005AF309042D662AEBFFD387914E29AB2170066C1FCu6k4E" TargetMode="External"/><Relationship Id="rId19" Type="http://schemas.openxmlformats.org/officeDocument/2006/relationships/hyperlink" Target="consultantplus://offline/ref=3F9E4E55613098A6B93D5A19E55C6E6DD79A5073E6A0BFC6D57FB12005AF309042D662AEBFFD387914E29AB2170066C1FCu6k4E" TargetMode="External"/><Relationship Id="rId31" Type="http://schemas.openxmlformats.org/officeDocument/2006/relationships/hyperlink" Target="consultantplus://offline/ref=3F9E4E55613098A6B93D4414F3303067D5990779E0A5B3948B2EB7775AFF36C510963CF7ECB9737514FC86B317u1k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9E4E55613098A6B93D5A19E55C6E6DD79A5073E6A2B9CADE79B12005AF309042D662AEBFFD387914E29AB2170066C1FCu6k4E" TargetMode="External"/><Relationship Id="rId14" Type="http://schemas.openxmlformats.org/officeDocument/2006/relationships/hyperlink" Target="consultantplus://offline/ref=3F9E4E55613098A6B93D5A19E55C6E6DD79A5073E5A0BDC0D57DB12005AF309042D662AEBFFD387914E29AB2170066C1FCu6k4E" TargetMode="External"/><Relationship Id="rId22" Type="http://schemas.openxmlformats.org/officeDocument/2006/relationships/hyperlink" Target="consultantplus://offline/ref=3F9E4E55613098A6B93D4414F3303067D5900A76E6A4B3948B2EB7775AFF36C5029664FBEEB96D7710E9D0E2514B69C3FE7B1F440A5F82DBu0k4E" TargetMode="External"/><Relationship Id="rId27" Type="http://schemas.openxmlformats.org/officeDocument/2006/relationships/hyperlink" Target="consultantplus://offline/ref=3F9E4E55613098A6B93D4414F3303067D5990779E0A5B3948B2EB7775AFF36C5029664F8E7B9662047A6D1BE171E7AC0FC7B1C4616u5kCE" TargetMode="External"/><Relationship Id="rId30" Type="http://schemas.openxmlformats.org/officeDocument/2006/relationships/hyperlink" Target="consultantplus://offline/ref=3F9E4E55613098A6B93D4414F3303067DF970F79E4AFEE9E8377BB755DF069C0058764F8EEA76C7608E084B1u1k4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14601</Words>
  <Characters>83229</Characters>
  <Application>Microsoft Office Word</Application>
  <DocSecurity>0</DocSecurity>
  <Lines>693</Lines>
  <Paragraphs>195</Paragraphs>
  <ScaleCrop>false</ScaleCrop>
  <Company/>
  <LinksUpToDate>false</LinksUpToDate>
  <CharactersWithSpaces>97635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2021-12-20T05:47:00Z</dcterms:created>
  <dcterms:modified xsi:type="dcterms:W3CDTF">2021-12-20T05:47:00Z</dcterms:modified>
</cp:coreProperties>
</file>