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F9" w:rsidRDefault="00EA42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2F9" w:rsidRDefault="00EA42F9">
      <w:pPr>
        <w:pStyle w:val="ConsPlusNormal"/>
        <w:outlineLvl w:val="0"/>
      </w:pPr>
    </w:p>
    <w:p w:rsidR="00EA42F9" w:rsidRDefault="00EA42F9">
      <w:pPr>
        <w:pStyle w:val="ConsPlusTitle"/>
        <w:jc w:val="center"/>
        <w:outlineLvl w:val="0"/>
      </w:pPr>
      <w:r>
        <w:t>АДМИНИСТРАЦИЯ КАМЕНСК-УРАЛЬСКОГО ГОРОДСКОГО ОКРУГА</w:t>
      </w:r>
    </w:p>
    <w:p w:rsidR="00EA42F9" w:rsidRDefault="00EA42F9">
      <w:pPr>
        <w:pStyle w:val="ConsPlusTitle"/>
        <w:jc w:val="center"/>
      </w:pPr>
    </w:p>
    <w:p w:rsidR="00EA42F9" w:rsidRDefault="00EA42F9">
      <w:pPr>
        <w:pStyle w:val="ConsPlusTitle"/>
        <w:jc w:val="center"/>
      </w:pPr>
      <w:r>
        <w:t>ПОСТАНОВЛЕНИЕ</w:t>
      </w:r>
    </w:p>
    <w:p w:rsidR="00EA42F9" w:rsidRDefault="00EA42F9">
      <w:pPr>
        <w:pStyle w:val="ConsPlusTitle"/>
        <w:jc w:val="center"/>
      </w:pPr>
      <w:r>
        <w:t>от 26 февраля 2021 г. N 153</w:t>
      </w:r>
    </w:p>
    <w:p w:rsidR="00EA42F9" w:rsidRDefault="00EA42F9">
      <w:pPr>
        <w:pStyle w:val="ConsPlusTitle"/>
        <w:jc w:val="center"/>
      </w:pPr>
    </w:p>
    <w:p w:rsidR="00EA42F9" w:rsidRDefault="00EA42F9">
      <w:pPr>
        <w:pStyle w:val="ConsPlusTitle"/>
        <w:jc w:val="center"/>
      </w:pPr>
      <w:r>
        <w:t>ОБ ОРГАНИЗАЦИИ ОТДЫХА И ОЗДОРОВЛЕНИЯ В 2021 ГОДУ</w:t>
      </w:r>
    </w:p>
    <w:p w:rsidR="00EA42F9" w:rsidRDefault="00EA42F9">
      <w:pPr>
        <w:pStyle w:val="ConsPlusNormal"/>
      </w:pPr>
    </w:p>
    <w:p w:rsidR="00EA42F9" w:rsidRDefault="00EA42F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1998 года </w:t>
      </w:r>
      <w:hyperlink r:id="rId5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29 декабря 2012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Законами Свердловской области от 15 июня 2011 года </w:t>
      </w:r>
      <w:hyperlink r:id="rId7" w:history="1">
        <w:r>
          <w:rPr>
            <w:color w:val="0000FF"/>
          </w:rPr>
          <w:t>N 38-ОЗ</w:t>
        </w:r>
      </w:hyperlink>
      <w:r>
        <w:t xml:space="preserve"> "Об организации и обеспечении отдыха и оздоровления детей в Свердловской области", от 28 мая 2018 года </w:t>
      </w:r>
      <w:hyperlink r:id="rId8" w:history="1">
        <w:r>
          <w:rPr>
            <w:color w:val="0000FF"/>
          </w:rPr>
          <w:t>N 53-ОЗ</w:t>
        </w:r>
        <w:proofErr w:type="gramEnd"/>
      </w:hyperlink>
      <w:r>
        <w:t xml:space="preserve"> "</w:t>
      </w:r>
      <w:proofErr w:type="gramStart"/>
      <w:r>
        <w:t xml:space="preserve"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детей", Постановлениями Правительства Свердловской области от 19.12.2019 </w:t>
      </w:r>
      <w:hyperlink r:id="rId9" w:history="1">
        <w:r>
          <w:rPr>
            <w:color w:val="0000FF"/>
          </w:rPr>
          <w:t>N 920-ПП</w:t>
        </w:r>
      </w:hyperlink>
      <w:r>
        <w:t xml:space="preserve"> "Об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от 03.08.2017 </w:t>
      </w:r>
      <w:hyperlink r:id="rId10" w:history="1">
        <w:r>
          <w:rPr>
            <w:color w:val="0000FF"/>
          </w:rPr>
          <w:t>N 558-ПП</w:t>
        </w:r>
      </w:hyperlink>
      <w:r>
        <w:t xml:space="preserve"> "О мерах по</w:t>
      </w:r>
      <w:proofErr w:type="gramEnd"/>
      <w:r>
        <w:t xml:space="preserve"> </w:t>
      </w:r>
      <w:proofErr w:type="gramStart"/>
      <w:r>
        <w:t xml:space="preserve">организации и обеспечению отдыха и оздоровления детей в Свердловской области",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Каменск-Уральского городского округа от 16.12.2020 N 772 "О бюджете Каменск-Уральского городского округа на 2021 год и плановый период 2022 и 2023 годов", в целях обеспечения отдыха и оздоровления детей школьного возраста в 2021 году, создания условий для укрепления их здоровья, безопасности и творческого развития, соблюдения санитарно-гигиенических правил, требований</w:t>
      </w:r>
      <w:proofErr w:type="gramEnd"/>
      <w:r>
        <w:t xml:space="preserve"> пожарной безопасности, правил поведения на воде, мер безопасности и профилактики травматизма Администрация Каменск-Уральского городского округа постановляет: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1. Утвердить: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1) </w:t>
      </w:r>
      <w:hyperlink w:anchor="P124" w:history="1">
        <w:r>
          <w:rPr>
            <w:color w:val="0000FF"/>
          </w:rPr>
          <w:t>Состав</w:t>
        </w:r>
      </w:hyperlink>
      <w:r>
        <w:t xml:space="preserve"> городской оздоровительной комиссии (прилагается);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2) Целевые </w:t>
      </w:r>
      <w:hyperlink w:anchor="P233" w:history="1">
        <w:r>
          <w:rPr>
            <w:color w:val="0000FF"/>
          </w:rPr>
          <w:t>показатели</w:t>
        </w:r>
      </w:hyperlink>
      <w:r>
        <w:t xml:space="preserve"> охвата отдыхом и оздоровлением детей и подростков в период проведения оздоровительной кампании 2021 года (прилагается);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3) Максимальную </w:t>
      </w:r>
      <w:hyperlink w:anchor="P292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и оздоровления детей (прилагается).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2. Городской оздоровительной комиссии (Д.Н. Нестеров):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обеспечить: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координацию деятельности организаций всех форм собственности по организации отдыха и оздоровления;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контроль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 и оздоровления;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максимальный охват детей и подростков, проживающих на территории Каменск-Уральского городского округа, различными формами отдыха и оздоровления;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отдых и оздоровление за счет различных источников финансирования не менее 80 процентов детей, подлежащих оздоровлению;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lastRenderedPageBreak/>
        <w:t>представление в Министерство образования и молодежной политики Свердловской области не позднее 1 марта 2021 года сведений о муниципальных организациях отдыха детей и их оздоровления для составления и ведения реестра организаций отдыха детей и их оздоровления, расположенных на территории Свердловской области (при необходимости);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в срок до 31 мая 2021 года организовать приемку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3) представлять отчет о достижении целевых показателей охвата отдыхом детей в период каникул, информацию об итогах, сведения о финансировании оздоровительной кампании, статистическую, аналитическую информацию по организации отдыха и оздоровления детей в органы государственной власти Свердловской области, межведомственную комиссию Свердловской области по вопросам организации отдыха и оздоровления детей в установленные сроки.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Определить объем средств, направляемых на организацию отдыха (в т.ч. питание) классов-победителей, призеров социально-педагогических проектов "Будь здоров!", "Крепкая семья - счастливый город", "Сияй, земля Уральская!" в 2021 году по результатам участия классов в каждом проекте: за первое место - 125,0 тыс. руб., за второе место - 100,0 тыс. руб., за третье место - 75,0 тыс. руб.</w:t>
      </w:r>
      <w:proofErr w:type="gramEnd"/>
    </w:p>
    <w:p w:rsidR="00EA42F9" w:rsidRDefault="00EA42F9">
      <w:pPr>
        <w:pStyle w:val="ConsPlusNormal"/>
        <w:spacing w:before="220"/>
        <w:ind w:firstLine="540"/>
        <w:jc w:val="both"/>
      </w:pPr>
      <w:r>
        <w:t>4. Предоставлять путевки в санатории и санаторно-оздоровительные лагеря круглогодичного действия детям, имеющим заключение учреждений здравоохранения о наличии медицинских показаний для санаторно-курортного лечения или оздоровления.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Предоставлять путевки в организации отдыха и оздоровления полностью за счет средств бюджета в соответствии с категориями детей, установленными действующим законодательством 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Городской Думы города Каменска-Уральского от 15.02.2017 N 90 "Об организации отдыха и оздоровления детей, проживающих на территории муниципального образования город Каменск-Уральский, в каникулярное время" (в редакции Решений Городской Думы города Каменска-Уральского от 14.03.2018 N 316, от 19.04.2018 N</w:t>
      </w:r>
      <w:proofErr w:type="gramEnd"/>
      <w:r>
        <w:t xml:space="preserve"> </w:t>
      </w:r>
      <w:proofErr w:type="gramStart"/>
      <w:r>
        <w:t>327, Решения Думы Каменск-Уральского городского округа от 29.12.2020 N 779) (далее - Решение).</w:t>
      </w:r>
      <w:proofErr w:type="gramEnd"/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Финансирование затрат, связанных с организацией и обеспечением отдыха и оздоровления детей, указанных в </w:t>
      </w:r>
      <w:hyperlink r:id="rId13" w:history="1">
        <w:r>
          <w:rPr>
            <w:color w:val="0000FF"/>
          </w:rPr>
          <w:t>пункте 2</w:t>
        </w:r>
      </w:hyperlink>
      <w:r>
        <w:t xml:space="preserve"> Решения, в размере 22,5% стоимости путевки осуществляется за счет средств организаций и (или) граждан.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Приобретение путевок в санаторно-курортные организации, расположенные на побережье Черного моря, в рамках проекта "Поезд здоровья" осуществляется за счет части средств, предусмотренных на организацию отдыха и оздоровления детей в условиях санаторно-курортных организаций (санаториев и санаторных оздоровительных лагерей круглогодичного действия), а также оплаты организациями и (или) гражданами за путевку в пределах 10% стоимости путевки и проезда к месту отдыха и обратно.</w:t>
      </w:r>
      <w:proofErr w:type="gramEnd"/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Порядок зачисления и расходования средств, поступающих от организаций и (или) граждан в счет финансирования затрат, связанных с организацией и обеспечением отдыха и оздоровления детей в лагерях с дневным пребыванием детей, в санаторно-курортных организациях, расположенных на побережье Черного моря, в рамках проекта "Поезд здоровья", определяется нормативными правовыми актами органов местного самоуправления Каменск-Уральского городского округа.</w:t>
      </w:r>
      <w:proofErr w:type="gramEnd"/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 xml:space="preserve">Возмещение затрат бюджета на приобретение путевок в санатории, санаторно-оздоровительные лагеря круглогодичного действия, загородные оздоровительные лагеря в форме частичной оплаты за путевку организациями и (или) гражданами подлежат зачислению в доходы бюджета Каменск-Уральского городского округа по кодам бюджетной классификации доходов 906 11302994040007 130 "Прочие доходы от компенсации затрат бюджетов городских </w:t>
      </w:r>
      <w:r>
        <w:lastRenderedPageBreak/>
        <w:t>округов (прочие доходы)", 908 11302994040007 130 "Прочие доходы от компенсации затрат бюджетов</w:t>
      </w:r>
      <w:proofErr w:type="gramEnd"/>
      <w:r>
        <w:t xml:space="preserve"> городских округов (прочие доходы)" и 915 11302994040007 130 "Прочие доходы от компенсации затрат бюджетов городских округов (прочие доходы)".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6. Определить, что путевки в санатории, санаторно-оздоровительные лагеря круглогодичного действия, загородные оздоровительные лагеря, санаторно-курортные организации, расположенные на побережье Черного моря, в рамках проекта "Поезд здоровья", приобретенные за счет средств бюджета, в период летних каникул 2021 года предоставляются на одного ребенка один раз.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7. ОМС "Управление образования Каменск-Уральского городского округа" (Л.М. Миннуллина):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обеспечить организацию и открытие лагерей дневного пребывания на базе подведомственных муниципальных образовательных учреждений;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организовать отдых и оздоровление детей в каникулярное время в соответствии с целевыми показателями, установленными на 2021 год: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лагерях дневного пребывания;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санаториях, санаторно-оздоровительных лагерях круглогодичного действия и в загородных оздоровительных лагерях, расположенных на территории Российской Федерации,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санаторно-курортных организациях, расположенных на побережье Черного моря, в рамках проекта "Поезд здоровья";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3) организовать отдых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санаториях, санаторно-оздоровительных лагерях круглогодичного действия и в загородных оздоровительных лагерях, расположенных на территории Российской Федерации, в соответствии с действующим законодательством 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 и целевыми показателями, установленными на 2021 год;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4) обеспечить: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проведение ежемесячного мониторинга оздоровительной кампании 2021 года и представление информации по результатам мониторинга в городскую оздоровительную комиссию;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своевременное информирование, консультирование родителей детей, состоящих на персонифицированном учете в Территориальных комиссиях по делам несовершеннолетних и защите их прав, по вопросам подачи заявлений на получение путевок в оздоровительные организации и контроль поступления соответствующих заявлений;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5) предусмотреть: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организацию отдыха победителей городских социально-педагогических проектов;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вовлечение детей, оказавшихся в трудной жизненной ситуации, в том числе детей с ограниченными возможностями здоровья, в программы организованного отдыха и оздоровления детей;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lastRenderedPageBreak/>
        <w:t xml:space="preserve">6) организовать консультационную работу с операторами филиала ГБУ </w:t>
      </w:r>
      <w:proofErr w:type="gramStart"/>
      <w:r>
        <w:t>СО</w:t>
      </w:r>
      <w:proofErr w:type="gramEnd"/>
      <w:r>
        <w:t xml:space="preserve"> "Многофункциональный центр предоставления государственных и муниципальных услуг" по предоставлению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7) при обращении руководителей оздоровительных организаций оказывать консультационную помощь по вопросам комплектования оздоровительных организаций педагогическими работниками;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8) определить продолжительность смен лагерей дневного пребывания в период весенних, осенних и зимних каникул 7 календарных дней.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8. ОМС "Управление по физической культуре и спорту Каменск-Уральского городского округа" (П.Г. Гиматов):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организовать отдых и оздоровление детей, занимающихся в подведомственных муниципальных учреждениях, в каникулярное время в соответствии с целевыми показателями, установленными на 2021 год: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лагерях дневного пребывания на базе подведомственных муниципальных учреждений;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загородных оздоровительных лагерях, расположенных на территории Российской Федерации,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направлять в ОМС "Управление образования Каменск-Уральского городского округа" отчеты: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об использовании межбюджетных трансфертов по форме 0503324 ежемесячно не позднее 5 числа месяца, следующего за </w:t>
      </w:r>
      <w:proofErr w:type="gramStart"/>
      <w:r>
        <w:t>отчетным</w:t>
      </w:r>
      <w:proofErr w:type="gramEnd"/>
      <w:r>
        <w:t>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ежемесячно не позднее 2 числа месяца, следующего за отчетным периодом, а также по</w:t>
      </w:r>
      <w:proofErr w:type="gramEnd"/>
      <w:r>
        <w:t xml:space="preserve"> </w:t>
      </w:r>
      <w:proofErr w:type="gramStart"/>
      <w:r>
        <w:t>итогам года, не позднее 11 января года, следующего за отчетным, по форме согласно приложению N 4 к Соглашению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в</w:t>
      </w:r>
      <w:proofErr w:type="gramEnd"/>
      <w:r>
        <w:t xml:space="preserve"> 2021 году муниципальному образованию Каменск-Уральский городской округ (далее - Соглашение);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о расходах бюджета Каменск-Уральского городского округа, в целях софинансирования которых предоставляется субсидия областного бюджета местному бюджету на организацию отдыха детей в каникулярное время, включая мероприятия по обеспечению безопасности их жизни и здоровья, по форме согласно приложению N 5 к Соглашению ежемесячно не позднее 2 числа месяца, следующего за отчетным периодом, а также не позднее 11 января года, следующего за годом</w:t>
      </w:r>
      <w:proofErr w:type="gramEnd"/>
      <w:r>
        <w:t xml:space="preserve">, в </w:t>
      </w:r>
      <w:proofErr w:type="gramStart"/>
      <w:r>
        <w:t>котором</w:t>
      </w:r>
      <w:proofErr w:type="gramEnd"/>
      <w:r>
        <w:t xml:space="preserve"> была получена субсидия из областного бюджета;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о достижении значений показателей результативности по форме согласно приложению N 6 к Соглашению ежемесячно не позднее 2 числа месяца, следующего за отчетным периодом, а также не позднее 11 января года, следующего за годом, в котором была получена субсидия из областного бюджета;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lastRenderedPageBreak/>
        <w:t>3) обеспечить проведение ежемесячного мониторинга оздоровительной кампании 2021 года и представление информации по результатам мониторинга в городскую оздоровительную комиссию;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4) оказывать инструктивно-методическую помощь организациям отдыха и оздоровления детей всех форм собственности в организации физического воспитания детей, спортивно-массовой работы;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5) предусмотреть вовлечение детей, оказавшихся в трудной жизненной ситуации, в программы организованного отдыха и оздоровления.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9. ОМС "Управление культуры Каменск-Уральского городского округа" (С.В. Казанцева):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организовать отдых и оздоровление детей, обучающихся и занимающихся в подведомственных муниципальных учреждениях в каникулярное время в соответствии с целевыми показателями, установленными на 2021 год: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лагерях дневного пребывания на базе подведомственных муниципальных учреждений культуры;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в загородных оздоровительных лагерях, расположенных на территории Российской Федерации,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направлять в ОМС "Управление образования Каменск-Уральского городского округа" отчеты: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об использовании межбюджетных трансфертов по форме 0503324 ежемесячно не позднее 5 числа месяца, следующего за </w:t>
      </w:r>
      <w:proofErr w:type="gramStart"/>
      <w:r>
        <w:t>отчетным</w:t>
      </w:r>
      <w:proofErr w:type="gramEnd"/>
      <w:r>
        <w:t>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ежемесячно не позднее 2 числа месяца, следующего за отчетным периодом, а также по</w:t>
      </w:r>
      <w:proofErr w:type="gramEnd"/>
      <w:r>
        <w:t xml:space="preserve"> </w:t>
      </w:r>
      <w:proofErr w:type="gramStart"/>
      <w:r>
        <w:t>итогам года, не позднее 11 января года, следующего за отчетным, по форме согласно приложению N 4 к Соглашению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в</w:t>
      </w:r>
      <w:proofErr w:type="gramEnd"/>
      <w:r>
        <w:t xml:space="preserve"> 2021 году муниципальному образованию Каменск-Уральский городской округ (далее - Соглашение);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>о расходах бюджета Каменск-Уральского городского округа, в целях софинансирования которых предоставляется субсидия областного бюджета местному бюджету на организацию отдыха детей в каникулярное время, включая мероприятия по обеспечению безопасности их жизни и здоровья, по форме согласно приложению N 5 к Соглашению ежемесячно не позднее 2 числа месяца, следующего за отчетным периодом, а также не позднее 11 января года, следующего за годом</w:t>
      </w:r>
      <w:proofErr w:type="gramEnd"/>
      <w:r>
        <w:t xml:space="preserve">, в </w:t>
      </w:r>
      <w:proofErr w:type="gramStart"/>
      <w:r>
        <w:t>котором</w:t>
      </w:r>
      <w:proofErr w:type="gramEnd"/>
      <w:r>
        <w:t xml:space="preserve"> была получена субсидия из областного бюджета;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о достижении значений показателей результативности по форме согласно приложению N 6 к Соглашению ежемесячно не позднее 2 числа месяца, следующего за отчетным периодом, а также не позднее 11 января года, следующего за годом, в котором была получена субсидия из областного бюджета;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3) обеспечить проведение ежемесячного мониторинга оздоровительной кампании 2021 </w:t>
      </w:r>
      <w:r>
        <w:lastRenderedPageBreak/>
        <w:t>года и представление информации по результатам мониторинга в городскую оздоровительную комиссию;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4) оказывать информационно-методическую помощь в организации творческого досуга в организациях отдыха и оздоровления детей всех форм собственности;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5) предусмотреть вовлечение детей, оказавшихся в трудной жизненной ситуации, в программы организованного отдыха и оздоровления;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6) организовать проведение выездных музейных и библиотечных выставок, работу передвижных библиотек, других мероприятий на базе детских оздоровительных организаций.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10. Рекомендовать Государственному автономному учреждению здравоохранения Свердловской области "Детская городская больница </w:t>
      </w:r>
      <w:proofErr w:type="gramStart"/>
      <w:r>
        <w:t>г</w:t>
      </w:r>
      <w:proofErr w:type="gramEnd"/>
      <w:r>
        <w:t>. Каменск-Уральский" (С.А. Гультяев) обеспечить в пределах предоставленных полномочий: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участие учреждений здравоохранения в организации оздоровления детей с хронической патологией на базе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медицинское сопровождение детей в оздоровительных организациях;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3) контроль качества оказания медицинской помощи детям в оздоровительных организациях;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4) проведение медицинских осмотров детей и работников, направляемых в оздоровительные организации.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11. Рекомендовать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N 12 (О.И. Щевелева) организовать отдых и оздоровление детей, находящихся в трудной жизненной ситуации, за счет средств областного бюджета.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12. Рекомендовать МО МВД России "Каменск-Уральский" (И.Н. Козырчиков):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принять меры по обеспечению безопасности детей в период проведения оздоровительной кампании 2021 года, обратив особое внимание на организацию охраны объектов отдыха;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обеспечить сопровождение и безопасность при проезде организованных групп детей к местам отдыха и обратно без взимания платы с владельцев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3) организовать проведение профилактических мероприятий по предупреждению правонарушений несовершеннолетних, детского дорожно-транспортного травматизма, создание условий для безопасного пребывания детей в местах отдыха и оздоровления;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4) обеспечить </w:t>
      </w:r>
      <w:proofErr w:type="gramStart"/>
      <w:r>
        <w:t>контроль за</w:t>
      </w:r>
      <w:proofErr w:type="gramEnd"/>
      <w:r>
        <w:t xml:space="preserve"> несовершеннолетними, входящими в "группу риска", несовершеннолетними, освободившимися из мест лишения свободы, несовершеннолетними, состоящими на учете в подразделениях по делам несовершеннолетних, содействовать организации их отдыха.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13. МКУ "Санитарно-технологическая пищевая лаборатория города Каменска-Уральского" (М.Н. Козлова):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организовать обучение персонала пищеблоков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2) оказать методическую и консультационную помощь оздоровительным организациям в </w:t>
      </w:r>
      <w:r>
        <w:lastRenderedPageBreak/>
        <w:t>обеспечении нормативно-технической и технологической документацией, новыми технологиями приготовления блюд детского питания, обогащенных витаминно-минеральными комплексами, в организации питания детей, разработке примерного меню;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3) обеспечить проверку организации питания, соблюдения технологического процесса, качества приготовления пищи, в том числе отбор проб на полноту вложения сырья и культуры обслуживания в пищеблоках оздоровительных организаций, с целью обеспечения безопасности питания детей.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14. Рекомендовать собственникам и иным законным владельцам оздоровительных организаций обеспечить: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в срок до 31 марта 2021 года приведение в соответствие с требованиями к антитеррористической защищенности объектов (территорий) оздоровительных организаций и (или) оформление формы паспорта безопасности этих объектов (территорий) оздоровительных организаций в соответствии с действующим законодательством, а также согласование с заинтересованными структурами и службами паспортов безопасности;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в срок до 16 апреля 2021 года заключение договоров на проведение дезинсекционных, дератизационных работ и обработку территории оздоровительных организаций от клещей и грызунов;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3) в срок до 17 мая 2021 года проведение санитарной очистки территорий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4) в срок до 20 мая 2021 года завершение подготовки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5) финансирование мероприятий по отдыху и оздоровлению детей, сохранение и развитие инфраструктуры детского отдыха;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6) подбор квалифицированных кадров, в том числе педагогических, медицинских, работников пищеблоков;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7) организацию питания, соблюдение требований санитарного законодательства в оздоровительных организациях;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8) </w:t>
      </w:r>
      <w:proofErr w:type="gramStart"/>
      <w:r>
        <w:t>контроль за</w:t>
      </w:r>
      <w:proofErr w:type="gramEnd"/>
      <w:r>
        <w:t xml:space="preserve"> организаторами питания в своих организациях, направление информации о принятых мерах по итогам проведенных проверок МКУ "Санитарно-технологическая пищевая лаборатория города Каменска-Уральского";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9) безопасность детей во время их нахождения в оздоровительных организациях, при перевозке к местам отдыха и обратно, а также во время проведения экскурсионных мероприятий и купания;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10) проведение акарицидной обработки, энтомологического контроля территорий загородных оздоровительных организаций и прилегающих к ним зон;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11) проведение бактериологического, паразитологического и вирусологического обследования персонала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12) проведение лабораторных исследований качества питьевой воды, воды водоемов, бассейнов, пищи на микробиологические показатели;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13) при проведении ремонтно-строительных работ в организациях отдыха детей и их оздоровления мероприятия по созданию безбарьерной среды для детей всех групп здоровья;</w:t>
      </w:r>
    </w:p>
    <w:p w:rsidR="00EA42F9" w:rsidRDefault="00EA42F9">
      <w:pPr>
        <w:pStyle w:val="ConsPlusNormal"/>
        <w:spacing w:before="220"/>
        <w:ind w:firstLine="540"/>
        <w:jc w:val="both"/>
      </w:pPr>
      <w:proofErr w:type="gramStart"/>
      <w:r>
        <w:t xml:space="preserve">14) оздоровительные организации необходимым количеством медикаментов и </w:t>
      </w:r>
      <w:r>
        <w:lastRenderedPageBreak/>
        <w:t xml:space="preserve">инструментария, пищевой аскорбиновой кислотой и дезинфекционными средствами, оснащение медицинских пунктов оздоровительных организаций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несовершеннолетним в период оздоровления и организованного отдыха, утвержденным Приказом Министерства здравоохранения Российской Федерации от 13.06.2018 N 327н "Об утверждении Порядка оказания медицинской помощи несовершеннолетним в период оздоровления и организованного отдыха";</w:t>
      </w:r>
      <w:proofErr w:type="gramEnd"/>
    </w:p>
    <w:p w:rsidR="00EA42F9" w:rsidRDefault="00EA42F9">
      <w:pPr>
        <w:pStyle w:val="ConsPlusNormal"/>
        <w:spacing w:before="220"/>
        <w:ind w:firstLine="540"/>
        <w:jc w:val="both"/>
      </w:pPr>
      <w:r>
        <w:t>15) совместно с представителями профсоюзных организаций проведение профильных тематических смен "Профсоюз" с учетом потребности рынка труда, а также проведение мероприятий, направленных на профориентацию детей;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16) оперативное информирование Министерства образования и молодежной политики Свердловской области, межведомственной комиссии Свердловской области по вопросам организации отдыха и оздоровления детей, городской оздоровительной комиссии о намерениях по перепрофилированию, продаже, закрытию оздоровительных организаций;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17) представление списков педагогического, тренерского,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18) проведение ремонтов подъездных путей к оздоровительной организации до начала заезда детей.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15. Рекомендовать руководителям организаций всех форм собственности: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1) совместно с профсоюзными комитетами принять меры по обеспечению отдыха и оздоровления детей сотрудников в оздоровительных организациях за счет собственных средств, а также возмещения стоимости путевки за счет средств родителей с учетом материального положения семьи;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2) организовать оздоровление детей своих сотрудников с хроническими заболеваниями в санаторно-курортных организациях.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образования.</w:t>
      </w:r>
    </w:p>
    <w:p w:rsidR="00EA42F9" w:rsidRDefault="00EA42F9">
      <w:pPr>
        <w:pStyle w:val="ConsPlusNormal"/>
        <w:spacing w:before="220"/>
        <w:ind w:firstLine="540"/>
        <w:jc w:val="both"/>
      </w:pPr>
      <w:r>
        <w:t>17. Контроль исполнения настоящего Постановления возложить на заместителя главы Администрации городского округа Д.Н. Нестерова.</w:t>
      </w:r>
    </w:p>
    <w:p w:rsidR="00EA42F9" w:rsidRDefault="00EA42F9">
      <w:pPr>
        <w:pStyle w:val="ConsPlusNormal"/>
      </w:pPr>
    </w:p>
    <w:p w:rsidR="00EA42F9" w:rsidRDefault="00EA42F9">
      <w:pPr>
        <w:pStyle w:val="ConsPlusNormal"/>
        <w:jc w:val="right"/>
      </w:pPr>
      <w:r>
        <w:t>И.о. главы</w:t>
      </w:r>
    </w:p>
    <w:p w:rsidR="00EA42F9" w:rsidRDefault="00EA42F9">
      <w:pPr>
        <w:pStyle w:val="ConsPlusNormal"/>
        <w:jc w:val="right"/>
      </w:pPr>
      <w:r>
        <w:t>Каменск-Уральского городского округа</w:t>
      </w:r>
    </w:p>
    <w:p w:rsidR="00EA42F9" w:rsidRDefault="00EA42F9">
      <w:pPr>
        <w:pStyle w:val="ConsPlusNormal"/>
        <w:jc w:val="right"/>
      </w:pPr>
      <w:r>
        <w:t>А.А.ГЕРАСИМОВ</w:t>
      </w: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  <w:jc w:val="right"/>
        <w:outlineLvl w:val="0"/>
      </w:pPr>
      <w:r>
        <w:t>Утвержден</w:t>
      </w:r>
    </w:p>
    <w:p w:rsidR="00EA42F9" w:rsidRDefault="00EA42F9">
      <w:pPr>
        <w:pStyle w:val="ConsPlusNormal"/>
        <w:jc w:val="right"/>
      </w:pPr>
      <w:r>
        <w:t>Постановлением Администрации</w:t>
      </w:r>
    </w:p>
    <w:p w:rsidR="00EA42F9" w:rsidRDefault="00EA42F9">
      <w:pPr>
        <w:pStyle w:val="ConsPlusNormal"/>
        <w:jc w:val="right"/>
      </w:pPr>
      <w:r>
        <w:t>Каменск-Уральского городского округа</w:t>
      </w:r>
    </w:p>
    <w:p w:rsidR="00EA42F9" w:rsidRDefault="00EA42F9">
      <w:pPr>
        <w:pStyle w:val="ConsPlusNormal"/>
        <w:jc w:val="right"/>
      </w:pPr>
      <w:r>
        <w:t>от 26 февраля 2021 г. N 153</w:t>
      </w:r>
    </w:p>
    <w:p w:rsidR="00EA42F9" w:rsidRDefault="00EA42F9">
      <w:pPr>
        <w:pStyle w:val="ConsPlusNormal"/>
      </w:pPr>
    </w:p>
    <w:p w:rsidR="00EA42F9" w:rsidRDefault="00EA42F9">
      <w:pPr>
        <w:pStyle w:val="ConsPlusTitle"/>
        <w:jc w:val="center"/>
      </w:pPr>
      <w:bookmarkStart w:id="0" w:name="P124"/>
      <w:bookmarkEnd w:id="0"/>
      <w:r>
        <w:t>СОСТАВ</w:t>
      </w:r>
    </w:p>
    <w:p w:rsidR="00EA42F9" w:rsidRDefault="00EA42F9">
      <w:pPr>
        <w:pStyle w:val="ConsPlusTitle"/>
        <w:jc w:val="center"/>
      </w:pPr>
      <w:r>
        <w:lastRenderedPageBreak/>
        <w:t>ГОРОДСКОЙ ОЗДОРОВИТЕЛЬНОЙ КОМИССИИ</w:t>
      </w:r>
    </w:p>
    <w:p w:rsidR="00EA42F9" w:rsidRDefault="00EA42F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340"/>
        <w:gridCol w:w="5272"/>
      </w:tblGrid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Нестеров</w:t>
            </w:r>
          </w:p>
          <w:p w:rsidR="00EA42F9" w:rsidRDefault="00EA42F9">
            <w:pPr>
              <w:pStyle w:val="ConsPlusNormal"/>
            </w:pPr>
            <w:r>
              <w:t>Денис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заместитель главы Администрации Каменск-Уральского городского округа, председатель комиссии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Миннуллина</w:t>
            </w:r>
          </w:p>
          <w:p w:rsidR="00EA42F9" w:rsidRDefault="00EA42F9">
            <w:pPr>
              <w:pStyle w:val="ConsPlusNormal"/>
            </w:pPr>
            <w:r>
              <w:t>Лейла Минерафиковна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ОМС "Управление образования Каменск-Уральского городского округа", заместитель председателя комиссии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Виноградова</w:t>
            </w:r>
          </w:p>
          <w:p w:rsidR="00EA42F9" w:rsidRDefault="00EA42F9">
            <w:pPr>
              <w:pStyle w:val="ConsPlusNormal"/>
            </w:pPr>
            <w:r>
              <w:t>Ольга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главный специалист отдела по социальным и жилищным вопросам Администрации Каменск-Уральского городского округа, секретарь комиссии</w:t>
            </w:r>
          </w:p>
        </w:tc>
      </w:tr>
      <w:tr w:rsidR="00EA42F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Аверинский</w:t>
            </w:r>
          </w:p>
          <w:p w:rsidR="00EA42F9" w:rsidRDefault="00EA42F9">
            <w:pPr>
              <w:pStyle w:val="ConsPlusNormal"/>
            </w:pPr>
            <w:r>
              <w:t>Василий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отдела надзорной деятельности и профилактической работы города Каменска-Уральского, Каменского городского округа Управления надзорной деятельности и профилактической работы ГУ МЧС России по Свердловской области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Боровинских</w:t>
            </w:r>
          </w:p>
          <w:p w:rsidR="00EA42F9" w:rsidRDefault="00EA42F9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заместитель начальника ОГИБДД МО МВД России "Каменск-Уральский"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Велиулова</w:t>
            </w:r>
          </w:p>
          <w:p w:rsidR="00EA42F9" w:rsidRDefault="00EA42F9">
            <w:pPr>
              <w:pStyle w:val="ConsPlusNormal"/>
            </w:pPr>
            <w:r>
              <w:t>Елена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председатель территориальной комиссии Красногорского района города Каменска-Уральского по делам несовершеннолетних и защите их прав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Гиматов</w:t>
            </w:r>
          </w:p>
          <w:p w:rsidR="00EA42F9" w:rsidRDefault="00EA42F9">
            <w:pPr>
              <w:pStyle w:val="ConsPlusNormal"/>
            </w:pPr>
            <w:r>
              <w:t>Павел Гансович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ОМС "Управление по физической культуре и спорту Каменск-Уральского городского округа"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Гордеева</w:t>
            </w:r>
          </w:p>
          <w:p w:rsidR="00EA42F9" w:rsidRDefault="00EA42F9">
            <w:pPr>
              <w:pStyle w:val="ConsPlusNormal"/>
            </w:pPr>
            <w:r>
              <w:t>Алина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председатель территориальной комиссии Синарского района города Каменска-Уральского по делам несовершеннолетних и защите их прав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Иванова</w:t>
            </w:r>
          </w:p>
          <w:p w:rsidR="00EA42F9" w:rsidRDefault="00EA42F9">
            <w:pPr>
              <w:pStyle w:val="ConsPlusNormal"/>
            </w:pPr>
            <w:r>
              <w:t>Евгения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отдела по социальным и жилищным вопросам Администрации Каменск-Уральского городского округа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Иосава</w:t>
            </w:r>
          </w:p>
          <w:p w:rsidR="00EA42F9" w:rsidRDefault="00EA42F9">
            <w:pPr>
              <w:pStyle w:val="ConsPlusNormal"/>
            </w:pPr>
            <w:r>
              <w:t>Алексей Шалвович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Государственный инспектор труда Государственной инспекции труда в Свердловской области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Казанцева</w:t>
            </w:r>
          </w:p>
          <w:p w:rsidR="00EA42F9" w:rsidRDefault="00EA42F9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ОМС "Управление культуры Каменск-Уральского городского округа"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Качалкова</w:t>
            </w:r>
          </w:p>
          <w:p w:rsidR="00EA42F9" w:rsidRDefault="00EA42F9">
            <w:pPr>
              <w:pStyle w:val="ConsPlusNormal"/>
            </w:pPr>
            <w:r>
              <w:t>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врач-педиатр организационно-методического отдела по амбулаторно-поликлинической работе ГАУЗ СО "ДГБ г. Каменск-Уральский"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Козлова</w:t>
            </w:r>
          </w:p>
          <w:p w:rsidR="00EA42F9" w:rsidRDefault="00EA42F9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МКУ "Санитарно-технологическая пищевая лаборатория города Каменска-Уральского"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Козлова</w:t>
            </w:r>
          </w:p>
          <w:p w:rsidR="00EA42F9" w:rsidRDefault="00EA42F9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старший инспектор ГОООПОО Каменск-Уральского ОВО - филиала ФГКУ "УВО ВНГ России по Свердловской области"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Кутузова</w:t>
            </w:r>
          </w:p>
          <w:p w:rsidR="00EA42F9" w:rsidRDefault="00EA42F9">
            <w:pPr>
              <w:pStyle w:val="ConsPlusNormal"/>
            </w:pPr>
            <w:r>
              <w:t>Галина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председатель Координационного Совета профсоюзов города Каменска-Уральского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Макаров</w:t>
            </w:r>
          </w:p>
          <w:p w:rsidR="00EA42F9" w:rsidRDefault="00EA42F9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 xml:space="preserve">начальник отделения лицензионно-разрешительной работы по </w:t>
            </w:r>
            <w:proofErr w:type="gramStart"/>
            <w:r>
              <w:t>г</w:t>
            </w:r>
            <w:proofErr w:type="gramEnd"/>
            <w:r>
              <w:t>. Каменск-Уральский Управления Росгвардии по Свердловской области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Пискарева</w:t>
            </w:r>
          </w:p>
          <w:p w:rsidR="00EA42F9" w:rsidRDefault="00EA42F9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начальник ОУУП и ПДН МО МВД России "Каменск-Уральский"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Фефилов</w:t>
            </w:r>
          </w:p>
          <w:p w:rsidR="00EA42F9" w:rsidRDefault="00EA42F9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главный государственный санитарный врач в городе Каменск-Уральский, Каменском районе, Сухоложском и Богдановичском районах (по согласованию)</w:t>
            </w:r>
          </w:p>
        </w:tc>
      </w:tr>
      <w:tr w:rsidR="00EA42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Чешихин</w:t>
            </w:r>
          </w:p>
          <w:p w:rsidR="00EA42F9" w:rsidRDefault="00EA42F9">
            <w:pPr>
              <w:pStyle w:val="ConsPlusNormal"/>
            </w:pPr>
            <w:r>
              <w:t>Эдуард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42F9" w:rsidRDefault="00EA42F9">
            <w:pPr>
              <w:pStyle w:val="ConsPlusNormal"/>
            </w:pPr>
            <w:r>
              <w:t>заместитель председателя Думы Каменск-Уральского городского округа (по согласованию)</w:t>
            </w:r>
          </w:p>
        </w:tc>
      </w:tr>
    </w:tbl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  <w:jc w:val="right"/>
        <w:outlineLvl w:val="0"/>
      </w:pPr>
      <w:r>
        <w:t>Утверждены</w:t>
      </w:r>
    </w:p>
    <w:p w:rsidR="00EA42F9" w:rsidRDefault="00EA42F9">
      <w:pPr>
        <w:pStyle w:val="ConsPlusNormal"/>
        <w:jc w:val="right"/>
      </w:pPr>
      <w:r>
        <w:t>Постановлением Администрации</w:t>
      </w:r>
    </w:p>
    <w:p w:rsidR="00EA42F9" w:rsidRDefault="00EA42F9">
      <w:pPr>
        <w:pStyle w:val="ConsPlusNormal"/>
        <w:jc w:val="right"/>
      </w:pPr>
      <w:r>
        <w:t>Каменск-Уральского городского округа</w:t>
      </w:r>
    </w:p>
    <w:p w:rsidR="00EA42F9" w:rsidRDefault="00EA42F9">
      <w:pPr>
        <w:pStyle w:val="ConsPlusNormal"/>
        <w:jc w:val="right"/>
      </w:pPr>
      <w:r>
        <w:t>от 26 февраля 2021 г. N 153</w:t>
      </w:r>
    </w:p>
    <w:p w:rsidR="00EA42F9" w:rsidRDefault="00EA42F9">
      <w:pPr>
        <w:pStyle w:val="ConsPlusNormal"/>
      </w:pPr>
    </w:p>
    <w:p w:rsidR="00EA42F9" w:rsidRDefault="00EA42F9">
      <w:pPr>
        <w:pStyle w:val="ConsPlusTitle"/>
        <w:jc w:val="center"/>
      </w:pPr>
      <w:bookmarkStart w:id="1" w:name="P233"/>
      <w:bookmarkEnd w:id="1"/>
      <w:r>
        <w:t>ЦЕЛЕВЫЕ ПОКАЗАТЕЛИ</w:t>
      </w:r>
    </w:p>
    <w:p w:rsidR="00EA42F9" w:rsidRDefault="00EA42F9">
      <w:pPr>
        <w:pStyle w:val="ConsPlusTitle"/>
        <w:jc w:val="center"/>
      </w:pPr>
      <w:r>
        <w:t>ОХВАТА ОТДЫХОМ И ОЗДОРОВЛЕНИЕМ ДЕТЕЙ И ПОДРОСТКОВ</w:t>
      </w:r>
    </w:p>
    <w:p w:rsidR="00EA42F9" w:rsidRDefault="00EA42F9">
      <w:pPr>
        <w:pStyle w:val="ConsPlusTitle"/>
        <w:jc w:val="center"/>
      </w:pPr>
      <w:r>
        <w:t>В ПЕРИОД ПРОВЕДЕНИЯ ОЗДОРОВИТЕЛЬНОЙ КАМПАНИИ 2021 ГОДА</w:t>
      </w:r>
    </w:p>
    <w:p w:rsidR="00EA42F9" w:rsidRDefault="00EA42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4309"/>
        <w:gridCol w:w="2098"/>
        <w:gridCol w:w="1984"/>
      </w:tblGrid>
      <w:tr w:rsidR="00EA42F9">
        <w:tc>
          <w:tcPr>
            <w:tcW w:w="658" w:type="dxa"/>
            <w:vMerge w:val="restart"/>
            <w:vAlign w:val="center"/>
          </w:tcPr>
          <w:p w:rsidR="00EA42F9" w:rsidRDefault="00EA42F9">
            <w:pPr>
              <w:pStyle w:val="ConsPlusNormal"/>
            </w:pPr>
          </w:p>
        </w:tc>
        <w:tc>
          <w:tcPr>
            <w:tcW w:w="4309" w:type="dxa"/>
            <w:vMerge w:val="restart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Вид оздоровительной организации</w:t>
            </w:r>
          </w:p>
        </w:tc>
        <w:tc>
          <w:tcPr>
            <w:tcW w:w="4082" w:type="dxa"/>
            <w:gridSpan w:val="2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Целевой показатель охвата отдыхом и оздоровлением детей</w:t>
            </w:r>
          </w:p>
        </w:tc>
      </w:tr>
      <w:tr w:rsidR="00EA42F9">
        <w:tc>
          <w:tcPr>
            <w:tcW w:w="658" w:type="dxa"/>
            <w:vMerge/>
          </w:tcPr>
          <w:p w:rsidR="00EA42F9" w:rsidRDefault="00EA42F9"/>
        </w:tc>
        <w:tc>
          <w:tcPr>
            <w:tcW w:w="4309" w:type="dxa"/>
            <w:vMerge/>
          </w:tcPr>
          <w:p w:rsidR="00EA42F9" w:rsidRDefault="00EA42F9"/>
        </w:tc>
        <w:tc>
          <w:tcPr>
            <w:tcW w:w="2098" w:type="dxa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за счет всех источников финансирования, всего человек, не менее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в том числе детей, которым предоставляется путевка полностью за счет средств бюджета, не менее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Санатории, санаторно-оздоровительные лагеря круглогодичного действия для детей, имеющих заключение учреждений здравоохранения о наличии медицинских показаний для санаторно-курортного лечения или оздоровления, в том числе: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144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 xml:space="preserve">санаторно-курортные организации, расположенные на побережье Черного </w:t>
            </w:r>
            <w:r>
              <w:lastRenderedPageBreak/>
              <w:t>моря, в рамках проекта "Поезд здоровья"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0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Лагеря дневного пребывания, в том числе: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350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образования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1984" w:type="dxa"/>
            <w:vMerge w:val="restart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350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по физической культуре и спорту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984" w:type="dxa"/>
            <w:vMerge/>
          </w:tcPr>
          <w:p w:rsidR="00EA42F9" w:rsidRDefault="00EA42F9"/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культуры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84" w:type="dxa"/>
            <w:vMerge/>
          </w:tcPr>
          <w:p w:rsidR="00EA42F9" w:rsidRDefault="00EA42F9"/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Загородные оздоровительные лагеря, в том числе: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275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образования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984" w:type="dxa"/>
            <w:vMerge w:val="restart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275</w:t>
            </w:r>
          </w:p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по физической культуре и спорту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984" w:type="dxa"/>
            <w:vMerge/>
          </w:tcPr>
          <w:p w:rsidR="00EA42F9" w:rsidRDefault="00EA42F9"/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ОМС "Управление культуры Каменск-Уральского городского округа"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984" w:type="dxa"/>
            <w:vMerge/>
          </w:tcPr>
          <w:p w:rsidR="00EA42F9" w:rsidRDefault="00EA42F9"/>
        </w:tc>
      </w:tr>
      <w:tr w:rsidR="00EA42F9">
        <w:tc>
          <w:tcPr>
            <w:tcW w:w="658" w:type="dxa"/>
          </w:tcPr>
          <w:p w:rsidR="00EA42F9" w:rsidRDefault="00EA42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vAlign w:val="center"/>
          </w:tcPr>
          <w:p w:rsidR="00EA42F9" w:rsidRDefault="00EA42F9">
            <w:pPr>
              <w:pStyle w:val="ConsPlusNormal"/>
            </w:pPr>
            <w:r>
              <w:t>Санатории, санаторно-оздоровительные лагеря круглогодичного действия, загородные оздоровительные лагеря в учебное время</w:t>
            </w:r>
          </w:p>
        </w:tc>
        <w:tc>
          <w:tcPr>
            <w:tcW w:w="2098" w:type="dxa"/>
          </w:tcPr>
          <w:p w:rsidR="00EA42F9" w:rsidRDefault="00EA42F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984" w:type="dxa"/>
          </w:tcPr>
          <w:p w:rsidR="00EA42F9" w:rsidRDefault="00EA42F9">
            <w:pPr>
              <w:pStyle w:val="ConsPlusNormal"/>
              <w:jc w:val="center"/>
            </w:pPr>
            <w:r>
              <w:t>207</w:t>
            </w:r>
          </w:p>
        </w:tc>
      </w:tr>
    </w:tbl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  <w:jc w:val="right"/>
        <w:outlineLvl w:val="0"/>
      </w:pPr>
      <w:r>
        <w:t>Утверждена</w:t>
      </w:r>
    </w:p>
    <w:p w:rsidR="00EA42F9" w:rsidRDefault="00EA42F9">
      <w:pPr>
        <w:pStyle w:val="ConsPlusNormal"/>
        <w:jc w:val="right"/>
      </w:pPr>
      <w:r>
        <w:t>Постановлением Администрации</w:t>
      </w:r>
    </w:p>
    <w:p w:rsidR="00EA42F9" w:rsidRDefault="00EA42F9">
      <w:pPr>
        <w:pStyle w:val="ConsPlusNormal"/>
        <w:jc w:val="right"/>
      </w:pPr>
      <w:r>
        <w:t>Каменск-Уральского городского округа</w:t>
      </w:r>
    </w:p>
    <w:p w:rsidR="00EA42F9" w:rsidRDefault="00EA42F9">
      <w:pPr>
        <w:pStyle w:val="ConsPlusNormal"/>
        <w:jc w:val="right"/>
      </w:pPr>
      <w:r>
        <w:t>от 26 февраля 2021 г. N 153</w:t>
      </w:r>
    </w:p>
    <w:p w:rsidR="00EA42F9" w:rsidRDefault="00EA42F9">
      <w:pPr>
        <w:pStyle w:val="ConsPlusNormal"/>
      </w:pPr>
    </w:p>
    <w:p w:rsidR="00EA42F9" w:rsidRDefault="00EA42F9">
      <w:pPr>
        <w:pStyle w:val="ConsPlusTitle"/>
        <w:jc w:val="center"/>
      </w:pPr>
      <w:bookmarkStart w:id="2" w:name="P292"/>
      <w:bookmarkEnd w:id="2"/>
      <w:r>
        <w:t>МАКСИМАЛЬНАЯ СТОИМОСТЬ</w:t>
      </w:r>
    </w:p>
    <w:p w:rsidR="00EA42F9" w:rsidRDefault="00EA42F9">
      <w:pPr>
        <w:pStyle w:val="ConsPlusTitle"/>
        <w:jc w:val="center"/>
      </w:pPr>
      <w:r>
        <w:t>ПУТЕВОК В ОРГАНИЗАЦИИ ОТДЫХА И ОЗДОРОВЛЕНИЯ ДЕТЕЙ</w:t>
      </w:r>
    </w:p>
    <w:p w:rsidR="00EA42F9" w:rsidRDefault="00EA42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587"/>
      </w:tblGrid>
      <w:tr w:rsidR="00EA42F9">
        <w:tc>
          <w:tcPr>
            <w:tcW w:w="7483" w:type="dxa"/>
            <w:vAlign w:val="center"/>
          </w:tcPr>
          <w:p w:rsidR="00EA42F9" w:rsidRDefault="00EA42F9">
            <w:pPr>
              <w:pStyle w:val="ConsPlusNormal"/>
              <w:jc w:val="center"/>
            </w:pPr>
            <w:r>
              <w:t>Вид оздоровительной организации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t>Санатории, санаторно-оздоровительные лагеря круглогодичного действия (1 день)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1320,00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t>Загородные оздоровительные лагеря (21 день)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26250,00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t>Загородные оздоровительные лагеря (14 дней)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17500,00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t>Загородные оздоровительные лагеря (1 день)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1250,00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lastRenderedPageBreak/>
              <w:t>Лагеря дневного пребывания в летние каникулы (21 рабочий день)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5120,00</w:t>
            </w:r>
          </w:p>
        </w:tc>
      </w:tr>
      <w:tr w:rsidR="00EA42F9">
        <w:tc>
          <w:tcPr>
            <w:tcW w:w="7483" w:type="dxa"/>
          </w:tcPr>
          <w:p w:rsidR="00EA42F9" w:rsidRDefault="00EA42F9">
            <w:pPr>
              <w:pStyle w:val="ConsPlusNormal"/>
              <w:jc w:val="center"/>
            </w:pPr>
            <w:r>
              <w:t>Лагеря дневного пребывания в весенние, осенние и зимние каникулы (7 календарных дней)</w:t>
            </w:r>
          </w:p>
        </w:tc>
        <w:tc>
          <w:tcPr>
            <w:tcW w:w="1587" w:type="dxa"/>
          </w:tcPr>
          <w:p w:rsidR="00EA42F9" w:rsidRDefault="00EA42F9">
            <w:pPr>
              <w:pStyle w:val="ConsPlusNormal"/>
              <w:jc w:val="center"/>
            </w:pPr>
            <w:r>
              <w:t>1720,00</w:t>
            </w:r>
          </w:p>
        </w:tc>
      </w:tr>
    </w:tbl>
    <w:p w:rsidR="00EA42F9" w:rsidRDefault="00EA42F9">
      <w:pPr>
        <w:pStyle w:val="ConsPlusNormal"/>
      </w:pPr>
    </w:p>
    <w:p w:rsidR="00EA42F9" w:rsidRDefault="00EA42F9">
      <w:pPr>
        <w:pStyle w:val="ConsPlusNormal"/>
      </w:pPr>
    </w:p>
    <w:p w:rsidR="00EA42F9" w:rsidRDefault="00EA4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4E" w:rsidRDefault="00105E4E"/>
    <w:sectPr w:rsidR="00105E4E" w:rsidSect="00DB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A42F9"/>
    <w:rsid w:val="00037DFD"/>
    <w:rsid w:val="00051382"/>
    <w:rsid w:val="00105E4E"/>
    <w:rsid w:val="00173855"/>
    <w:rsid w:val="0019213E"/>
    <w:rsid w:val="001E274B"/>
    <w:rsid w:val="001F768D"/>
    <w:rsid w:val="00283B64"/>
    <w:rsid w:val="002928A9"/>
    <w:rsid w:val="002A74E8"/>
    <w:rsid w:val="0032534D"/>
    <w:rsid w:val="00326DDE"/>
    <w:rsid w:val="003271DC"/>
    <w:rsid w:val="003644F3"/>
    <w:rsid w:val="003C221B"/>
    <w:rsid w:val="00410C9D"/>
    <w:rsid w:val="00454B4C"/>
    <w:rsid w:val="00461A53"/>
    <w:rsid w:val="00483280"/>
    <w:rsid w:val="00494292"/>
    <w:rsid w:val="004E3E85"/>
    <w:rsid w:val="005900AF"/>
    <w:rsid w:val="005B130B"/>
    <w:rsid w:val="005C0615"/>
    <w:rsid w:val="005C37B6"/>
    <w:rsid w:val="005D121A"/>
    <w:rsid w:val="00602117"/>
    <w:rsid w:val="00606FB3"/>
    <w:rsid w:val="006327ED"/>
    <w:rsid w:val="00680271"/>
    <w:rsid w:val="00680F7F"/>
    <w:rsid w:val="006A7153"/>
    <w:rsid w:val="006A7712"/>
    <w:rsid w:val="006F6F4A"/>
    <w:rsid w:val="007011F7"/>
    <w:rsid w:val="007072A1"/>
    <w:rsid w:val="00711183"/>
    <w:rsid w:val="0075348E"/>
    <w:rsid w:val="00775F30"/>
    <w:rsid w:val="00777529"/>
    <w:rsid w:val="007937C4"/>
    <w:rsid w:val="007A3EBD"/>
    <w:rsid w:val="007C2CD9"/>
    <w:rsid w:val="0082504A"/>
    <w:rsid w:val="008A75F8"/>
    <w:rsid w:val="009749CD"/>
    <w:rsid w:val="00A76E40"/>
    <w:rsid w:val="00A85B42"/>
    <w:rsid w:val="00AE2D51"/>
    <w:rsid w:val="00B9220C"/>
    <w:rsid w:val="00BA09C9"/>
    <w:rsid w:val="00BE396C"/>
    <w:rsid w:val="00C02446"/>
    <w:rsid w:val="00D14EDE"/>
    <w:rsid w:val="00D23B31"/>
    <w:rsid w:val="00D2441F"/>
    <w:rsid w:val="00D42796"/>
    <w:rsid w:val="00D90076"/>
    <w:rsid w:val="00DD6D41"/>
    <w:rsid w:val="00DE4389"/>
    <w:rsid w:val="00DF76A9"/>
    <w:rsid w:val="00E00C2C"/>
    <w:rsid w:val="00E13485"/>
    <w:rsid w:val="00E5150F"/>
    <w:rsid w:val="00E9082B"/>
    <w:rsid w:val="00EA09F0"/>
    <w:rsid w:val="00EA42F9"/>
    <w:rsid w:val="00EF2EF4"/>
    <w:rsid w:val="00F037B4"/>
    <w:rsid w:val="00F66D3E"/>
    <w:rsid w:val="00FC688C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702DD486C6EB4B7755C7C311225FAC2339CF347119A7B610ECBDE724E722DF29AB860E517125E37CF2F43AA5D05304jFs3E" TargetMode="External"/><Relationship Id="rId13" Type="http://schemas.openxmlformats.org/officeDocument/2006/relationships/hyperlink" Target="consultantplus://offline/ref=0287702DD486C6EB4B7755C7C311225FAC2339CF347E1EA6B315ECBDE724E722DF29AB861C512929E07CECF63AB0860242A7E222E5F79DBBC475B936j7s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7702DD486C6EB4B7755C7C311225FAC2339CF34711BA2B51EECBDE724E722DF29AB860E517125E37CF2F43AA5D05304jFs3E" TargetMode="External"/><Relationship Id="rId12" Type="http://schemas.openxmlformats.org/officeDocument/2006/relationships/hyperlink" Target="consultantplus://offline/ref=0287702DD486C6EB4B7755C7C311225FAC2339CF347E1EA6B315ECBDE724E722DF29AB860E517125E37CF2F43AA5D05304jFs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7702DD486C6EB4B774BCAD57D7C55AE2067C6317116F7EF43EAEAB874E1778D69F5DF5C153A28E362EEF43BjBsAE" TargetMode="External"/><Relationship Id="rId11" Type="http://schemas.openxmlformats.org/officeDocument/2006/relationships/hyperlink" Target="consultantplus://offline/ref=0287702DD486C6EB4B7755C7C311225FAC2339CF347E15A8B51EECBDE724E722DF29AB860E517125E37CF2F43AA5D05304jFs3E" TargetMode="External"/><Relationship Id="rId5" Type="http://schemas.openxmlformats.org/officeDocument/2006/relationships/hyperlink" Target="consultantplus://offline/ref=0287702DD486C6EB4B774BCAD57D7C55AE2D6FCB337716F7EF43EAEAB874E1778D69F5DF5C153A28E362EEF43BjBs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87702DD486C6EB4B7755C7C311225FAC2339CF347E1EA9B21EECBDE724E722DF29AB861C512929E07CECF03FB0860242A7E222E5F79DBBC475B936j7s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87702DD486C6EB4B7755C7C311225FAC2339CF347E1AA7B014ECBDE724E722DF29AB860E517125E37CF2F43AA5D05304jFs3E" TargetMode="External"/><Relationship Id="rId14" Type="http://schemas.openxmlformats.org/officeDocument/2006/relationships/hyperlink" Target="consultantplus://offline/ref=0287702DD486C6EB4B774BCAD57D7C55AE2B64C1327016F7EF43EAEAB874E1779F69ADD35F152429E377B8A57DEEDF5006ECEF22FBEB9DBAjD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4471</Words>
  <Characters>25489</Characters>
  <Application>Microsoft Office Word</Application>
  <DocSecurity>0</DocSecurity>
  <Lines>212</Lines>
  <Paragraphs>59</Paragraphs>
  <ScaleCrop>false</ScaleCrop>
  <Company/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1</cp:revision>
  <dcterms:created xsi:type="dcterms:W3CDTF">2021-03-30T04:44:00Z</dcterms:created>
  <dcterms:modified xsi:type="dcterms:W3CDTF">2021-03-30T04:46:00Z</dcterms:modified>
</cp:coreProperties>
</file>