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998" w:rsidRPr="000D47D5" w:rsidRDefault="00887998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0D47D5">
        <w:rPr>
          <w:rFonts w:ascii="Times New Roman" w:hAnsi="Times New Roman" w:cs="Times New Roman"/>
        </w:rPr>
        <w:t>АДМИНИСТРАЦИЯ ГОРОДА КАМЕНСКА-УРАЛЬСКОГО</w:t>
      </w:r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  <w:r w:rsidRPr="000D47D5">
        <w:rPr>
          <w:rFonts w:ascii="Times New Roman" w:hAnsi="Times New Roman" w:cs="Times New Roman"/>
        </w:rPr>
        <w:t>ПОСТАНОВЛЕНИЕ</w:t>
      </w:r>
    </w:p>
    <w:p w:rsidR="00887998" w:rsidRPr="000D47D5" w:rsidRDefault="00397347">
      <w:pPr>
        <w:pStyle w:val="ConsPlusTitle"/>
        <w:jc w:val="center"/>
        <w:rPr>
          <w:rFonts w:ascii="Times New Roman" w:hAnsi="Times New Roman" w:cs="Times New Roman"/>
        </w:rPr>
      </w:pPr>
      <w:hyperlink r:id="rId4" w:history="1">
        <w:r w:rsidR="00887998" w:rsidRPr="000D47D5">
          <w:rPr>
            <w:rStyle w:val="a3"/>
            <w:rFonts w:ascii="Times New Roman" w:hAnsi="Times New Roman" w:cs="Times New Roman"/>
          </w:rPr>
          <w:t>от 10 октября 2019 г. N 837</w:t>
        </w:r>
      </w:hyperlink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  <w:r w:rsidRPr="000D47D5">
        <w:rPr>
          <w:rFonts w:ascii="Times New Roman" w:hAnsi="Times New Roman" w:cs="Times New Roman"/>
        </w:rPr>
        <w:t>ОБ УТВЕРЖДЕНИИ МУНИЦИПАЛЬНОЙ ПРОГРАММЫ</w:t>
      </w:r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  <w:r w:rsidRPr="000D47D5">
        <w:rPr>
          <w:rFonts w:ascii="Times New Roman" w:hAnsi="Times New Roman" w:cs="Times New Roman"/>
        </w:rPr>
        <w:t>"ОБЕСПЕЧЕНИЕ ФУНКЦИОНИРОВАНИЯ ГОРОДСКОГО ХОЗЯЙСТВА</w:t>
      </w:r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  <w:r w:rsidRPr="000D47D5">
        <w:rPr>
          <w:rFonts w:ascii="Times New Roman" w:hAnsi="Times New Roman" w:cs="Times New Roman"/>
        </w:rPr>
        <w:t>В КАМЕНСК-УРАЛЬСКОМ ГОРОДСКОМ ОКРУГЕ</w:t>
      </w:r>
    </w:p>
    <w:p w:rsidR="00887998" w:rsidRPr="000D47D5" w:rsidRDefault="00887998">
      <w:pPr>
        <w:pStyle w:val="ConsPlusTitle"/>
        <w:jc w:val="center"/>
        <w:rPr>
          <w:rFonts w:ascii="Times New Roman" w:hAnsi="Times New Roman" w:cs="Times New Roman"/>
        </w:rPr>
      </w:pPr>
      <w:r w:rsidRPr="000D47D5">
        <w:rPr>
          <w:rFonts w:ascii="Times New Roman" w:hAnsi="Times New Roman" w:cs="Times New Roman"/>
        </w:rPr>
        <w:t>НА 2020 - 2026 ГОДЫ"</w:t>
      </w:r>
    </w:p>
    <w:p w:rsidR="00887998" w:rsidRPr="000D47D5" w:rsidRDefault="00887998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887998" w:rsidRPr="000D47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87998" w:rsidRPr="00C93F13" w:rsidRDefault="0088799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>Список изменяющих документов</w:t>
            </w:r>
          </w:p>
          <w:p w:rsidR="00887998" w:rsidRPr="00C93F13" w:rsidRDefault="0088799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 xml:space="preserve">(в ред. </w:t>
            </w:r>
            <w:hyperlink r:id="rId5" w:history="1">
              <w:r w:rsidRPr="00C93F13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Постановления</w:t>
              </w:r>
            </w:hyperlink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 xml:space="preserve"> Администрации г. Каменска-Уральского</w:t>
            </w:r>
          </w:p>
          <w:p w:rsidR="00887998" w:rsidRPr="00C93F13" w:rsidRDefault="0088799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>от 20.05.2020 N 365,</w:t>
            </w:r>
          </w:p>
          <w:p w:rsidR="00887998" w:rsidRPr="00C93F13" w:rsidRDefault="0039734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history="1">
              <w:r w:rsidR="00887998" w:rsidRPr="00C93F13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Постановления</w:t>
              </w:r>
            </w:hyperlink>
            <w:r w:rsidR="00887998"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 xml:space="preserve"> Администрации Каменск-Уральского городского округа</w:t>
            </w:r>
          </w:p>
          <w:p w:rsidR="00887998" w:rsidRPr="000D47D5" w:rsidRDefault="00887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>от 08.10.2020 N 749)</w:t>
            </w:r>
          </w:p>
        </w:tc>
      </w:tr>
    </w:tbl>
    <w:p w:rsidR="00887998" w:rsidRDefault="00887998">
      <w:pPr>
        <w:pStyle w:val="ConsPlusNormal"/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соответствии со </w:t>
      </w:r>
      <w:hyperlink r:id="rId7" w:history="1">
        <w:r w:rsidRPr="000D47D5">
          <w:rPr>
            <w:rFonts w:ascii="Times New Roman" w:hAnsi="Times New Roman" w:cs="Times New Roman"/>
            <w:color w:val="0000FF"/>
            <w:szCs w:val="22"/>
          </w:rPr>
          <w:t>статьей 179</w:t>
        </w:r>
      </w:hyperlink>
      <w:r w:rsidRPr="000D47D5">
        <w:rPr>
          <w:rFonts w:ascii="Times New Roman" w:hAnsi="Times New Roman" w:cs="Times New Roman"/>
          <w:szCs w:val="22"/>
        </w:rPr>
        <w:t xml:space="preserve"> Бюджетного кодекса Российской Федерации, </w:t>
      </w:r>
      <w:hyperlink r:id="rId8" w:history="1">
        <w:r w:rsidRPr="000D47D5">
          <w:rPr>
            <w:rFonts w:ascii="Times New Roman" w:hAnsi="Times New Roman" w:cs="Times New Roman"/>
            <w:color w:val="0000FF"/>
            <w:szCs w:val="22"/>
          </w:rPr>
          <w:t>Порядком</w:t>
        </w:r>
      </w:hyperlink>
      <w:r w:rsidRPr="000D47D5">
        <w:rPr>
          <w:rFonts w:ascii="Times New Roman" w:hAnsi="Times New Roman" w:cs="Times New Roman"/>
          <w:szCs w:val="22"/>
        </w:rPr>
        <w:t xml:space="preserve"> формирования и реализации муниципальных программ и комплексных муниципальных программ муниципального образования город Каменск-Уральский, утвержденным Постановлением Администрации города Каменска-Уральского от 23.11.2015 N 1666, </w:t>
      </w:r>
      <w:hyperlink r:id="rId9" w:history="1">
        <w:r w:rsidRPr="000D47D5">
          <w:rPr>
            <w:rFonts w:ascii="Times New Roman" w:hAnsi="Times New Roman" w:cs="Times New Roman"/>
            <w:color w:val="0000FF"/>
            <w:szCs w:val="22"/>
          </w:rPr>
          <w:t>Перечнем</w:t>
        </w:r>
      </w:hyperlink>
      <w:r w:rsidRPr="000D47D5">
        <w:rPr>
          <w:rFonts w:ascii="Times New Roman" w:hAnsi="Times New Roman" w:cs="Times New Roman"/>
          <w:szCs w:val="22"/>
        </w:rPr>
        <w:t xml:space="preserve"> муниципальных программ муниципального образования город Каменск-Уральский, подлежащих реализации в период 2020 - 2026 годов, утвержденным Постановлением Администрации города Каменска-Уральского от 21.08.2019 N 686, Администрация города Каменска-Уральского постановляет:</w:t>
      </w:r>
    </w:p>
    <w:p w:rsidR="00887998" w:rsidRPr="000D47D5" w:rsidRDefault="00887998" w:rsidP="000D47D5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(в ред. </w:t>
      </w:r>
      <w:hyperlink r:id="rId10" w:history="1">
        <w:r w:rsidRPr="000D47D5">
          <w:rPr>
            <w:rFonts w:ascii="Times New Roman" w:hAnsi="Times New Roman" w:cs="Times New Roman"/>
            <w:color w:val="0000FF"/>
            <w:szCs w:val="22"/>
          </w:rPr>
          <w:t>Постановления</w:t>
        </w:r>
      </w:hyperlink>
      <w:r w:rsidRPr="000D47D5">
        <w:rPr>
          <w:rFonts w:ascii="Times New Roman" w:hAnsi="Times New Roman" w:cs="Times New Roman"/>
          <w:szCs w:val="22"/>
        </w:rPr>
        <w:t xml:space="preserve"> Администрации Каменск-Уральского городского округа от 08.10.2020 N 749)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1. Утвердить муниципальную </w:t>
      </w:r>
      <w:hyperlink w:anchor="P36" w:history="1">
        <w:r w:rsidRPr="000D47D5">
          <w:rPr>
            <w:rFonts w:ascii="Times New Roman" w:hAnsi="Times New Roman" w:cs="Times New Roman"/>
            <w:color w:val="0000FF"/>
            <w:szCs w:val="22"/>
          </w:rPr>
          <w:t>программу</w:t>
        </w:r>
      </w:hyperlink>
      <w:r w:rsidRPr="000D47D5">
        <w:rPr>
          <w:rFonts w:ascii="Times New Roman" w:hAnsi="Times New Roman" w:cs="Times New Roman"/>
          <w:szCs w:val="22"/>
        </w:rPr>
        <w:t xml:space="preserve"> "Обеспечение функционирования городского хозяйства в Каменск-Уральском городском округе на 2020 - 2026 годы" (прилагается).</w:t>
      </w:r>
    </w:p>
    <w:p w:rsidR="00887998" w:rsidRPr="000D47D5" w:rsidRDefault="00887998" w:rsidP="000D47D5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(в ред. </w:t>
      </w:r>
      <w:hyperlink r:id="rId11" w:history="1">
        <w:r w:rsidRPr="000D47D5">
          <w:rPr>
            <w:rFonts w:ascii="Times New Roman" w:hAnsi="Times New Roman" w:cs="Times New Roman"/>
            <w:color w:val="0000FF"/>
            <w:szCs w:val="22"/>
          </w:rPr>
          <w:t>Постановления</w:t>
        </w:r>
      </w:hyperlink>
      <w:r w:rsidRPr="000D47D5">
        <w:rPr>
          <w:rFonts w:ascii="Times New Roman" w:hAnsi="Times New Roman" w:cs="Times New Roman"/>
          <w:szCs w:val="22"/>
        </w:rPr>
        <w:t xml:space="preserve"> Администрации Каменск-Уральского городского округа от 08.10.2020 N 749)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Настоящее Постановление вступает в силу с 01 января 2020 года.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Разместить настоящее Постановление на официальном сайте муниципального образования.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4. Контроль за исполнением настоящего Постановления возложить на первого заместителя главы Администрации города С.А. Гераскина.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Глава города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А.В.ШМЫКОВ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Утверждена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Постановлением Администрации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города Каменска-Уральского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от 10 октября 2019 г. N 837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МУНИЦИПАЛЬНАЯ 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 ГОРОДСКОГО ХОЗЯЙСТВА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887998" w:rsidRPr="00C93F1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87998" w:rsidRPr="00C93F13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>Список изменяющих документов</w:t>
            </w:r>
          </w:p>
          <w:p w:rsidR="00887998" w:rsidRPr="00C93F13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 xml:space="preserve">(в ред. </w:t>
            </w:r>
            <w:hyperlink r:id="rId12" w:history="1">
              <w:r w:rsidRPr="00C93F13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Постановления</w:t>
              </w:r>
            </w:hyperlink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 xml:space="preserve"> Администрации Каменск-Уральского городского округа</w:t>
            </w:r>
          </w:p>
          <w:p w:rsidR="00887998" w:rsidRPr="00C93F13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F13">
              <w:rPr>
                <w:rFonts w:ascii="Times New Roman" w:hAnsi="Times New Roman" w:cs="Times New Roman"/>
                <w:color w:val="392C69"/>
                <w:sz w:val="18"/>
                <w:szCs w:val="18"/>
              </w:rPr>
              <w:t>от 08.10.2020 N 749)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ПАСПОРТ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МУНИЦИПАЛЬНОЙ ПРОГРАММЫ "ОБЕСПЕЧЕНИЕ ФУНКЦИОНИРОВАНИЯ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 В КАМЕНСК-УРАЛЬСКОМ ГОРОДСКОМ ОКРУГЕ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4"/>
        <w:gridCol w:w="7434"/>
      </w:tblGrid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Ответственный исполнитель муниципальной программы</w:t>
            </w:r>
          </w:p>
        </w:tc>
        <w:tc>
          <w:tcPr>
            <w:tcW w:w="74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Сроки реализации муниципальной программы</w:t>
            </w:r>
          </w:p>
        </w:tc>
        <w:tc>
          <w:tcPr>
            <w:tcW w:w="74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2020 - 2026 годы</w:t>
            </w:r>
          </w:p>
        </w:tc>
      </w:tr>
      <w:tr w:rsidR="00887998" w:rsidRPr="000D47D5" w:rsidTr="005F0F2E">
        <w:tblPrEx>
          <w:tblBorders>
            <w:insideH w:val="nil"/>
          </w:tblBorders>
        </w:tblPrEx>
        <w:tc>
          <w:tcPr>
            <w:tcW w:w="1984" w:type="dxa"/>
            <w:tcBorders>
              <w:bottom w:val="nil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Цели и задачи муниципальной программы</w:t>
            </w:r>
          </w:p>
        </w:tc>
        <w:tc>
          <w:tcPr>
            <w:tcW w:w="7434" w:type="dxa"/>
            <w:tcBorders>
              <w:bottom w:val="nil"/>
            </w:tcBorders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1: обеспечение функционирования дорожного хозяйства и системы организации дорожного движения.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содержание искусственных сооружений, автомобильных дорог и элементов обустройства дорог с выполнением в первоочередном порядке работ, влияющих на безопасность дорожного движения и срок службы элементов автомобильной дороги.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сохранение уровня эксплуатационного состояния автомобильной дороги и иных объектов дорожного хозяйства.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3: обеспечение транспортной безопасности объектов дорожного хозяйства.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2: создание условий для оказания транспортных услуг населению.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создание условий организациям - перевозчикам для оказания транспортных услуг.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3: обеспечение сохранности городских лесов и безопасности пребывания граждан в лесах.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сохранность городских лесов и безопасность пребывания граждан в лесах.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4: повышение качества условий проживания населения муниципального образования.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техническое содержание, развитие и модернизация объектов (элементов) благоустройства.</w:t>
            </w:r>
          </w:p>
        </w:tc>
      </w:tr>
      <w:tr w:rsidR="00887998" w:rsidRPr="000D47D5" w:rsidTr="005F0F2E">
        <w:tblPrEx>
          <w:tblBorders>
            <w:insideH w:val="nil"/>
          </w:tblBorders>
        </w:tblPrEx>
        <w:tc>
          <w:tcPr>
            <w:tcW w:w="1984" w:type="dxa"/>
            <w:tcBorders>
              <w:top w:val="nil"/>
              <w:bottom w:val="nil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34" w:type="dxa"/>
            <w:tcBorders>
              <w:top w:val="nil"/>
              <w:bottom w:val="nil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5: организация оказания ритуальных услуг и содержание мест захоронений.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организация новых и содержание существующих мест захоронения.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организация оказания ритуальных услуг.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6: обеспечение условий для организации мероприятий по предупреждению и ликвидации чрезвычайных ситуаций.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снижение рисков возникновения чрезвычайных ситуаций, числа погибших людей, материального ущерба от возникающих чрезвычайных ситуаций, выполнение мероприятий, направленных на обеспечение безопасности людей на водных объектах.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7: организация мероприятий по природоохранной деятельности.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снижение рисков от негативного влияния окружающей среды.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8: обеспечение первичных мер пожарной безопасности.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выполнение мероприятий, направленных на обеспечение пожарной безопасности.</w:t>
            </w:r>
          </w:p>
        </w:tc>
      </w:tr>
      <w:tr w:rsidR="00887998" w:rsidRPr="000D47D5" w:rsidTr="005F0F2E">
        <w:tblPrEx>
          <w:tblBorders>
            <w:insideH w:val="nil"/>
          </w:tblBorders>
        </w:tblPrEx>
        <w:tc>
          <w:tcPr>
            <w:tcW w:w="1984" w:type="dxa"/>
            <w:tcBorders>
              <w:top w:val="nil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34" w:type="dxa"/>
            <w:tcBorders>
              <w:top w:val="nil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9: приведение коммунальной инфраструктуры в соответствие со стандартами, обеспечивающими комфортные условия проживания населения.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Задача 1: исполнение полномочий органа местного самоуправления по актуализации схем теплоснабжения, водоснабжения и водоотведения,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корректировки программы комплексного развития коммунальной инфраструктуры, по разработке программы энергосбережения и повышения энергетической эффективности.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снижение удельных показателей потребления электрической энергии при обеспечении наружного освещения.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3: организация в границах муниципального образования водоснабжения населения.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10: выполнение мероприятий по организации, оптимизации и обеспечению безопасности дорожного движения.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обеспечение безопасности дорожного движения.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оптимизация системы организации дорожного движения.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11: создание безопасных, комфортных условий проживания населения путем сокращения на территории муниципального образования численности животных без владельцев.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организация проведения мероприятий по отлову и содержанию животных без владельцев.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 12: обеспечение реализации муниципальной программы.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обеспечение реализации муниципальной программы</w:t>
            </w:r>
          </w:p>
        </w:tc>
      </w:tr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Перечень подпрограмм муниципальной программы</w:t>
            </w:r>
          </w:p>
        </w:tc>
        <w:tc>
          <w:tcPr>
            <w:tcW w:w="74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1. Функционирование дорожного хозяйства </w:t>
            </w:r>
            <w:hyperlink w:anchor="P612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2)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2. Организация транспортного обслуживания населения </w:t>
            </w:r>
            <w:hyperlink w:anchor="P1145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3)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3. Обеспечение функционирования лесного хозяйства </w:t>
            </w:r>
            <w:hyperlink w:anchor="P1498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4)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4. Организация и содержание объектов благоустройства </w:t>
            </w:r>
            <w:hyperlink w:anchor="P1816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5)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5. Организация оказания ритуальных услуг и содержание мест захоронения </w:t>
            </w:r>
            <w:hyperlink w:anchor="P2195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6)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6. Предупреждение и ликвидация чрезвычайных ситуаций и гражданская оборона </w:t>
            </w:r>
            <w:hyperlink w:anchor="P2443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7)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7. Природоохранная деятельность </w:t>
            </w:r>
            <w:hyperlink w:anchor="P2685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8)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8. Обеспечение первичных мер пожарной безопасности </w:t>
            </w:r>
            <w:hyperlink w:anchor="P3030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9)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9. Модернизация и реконструкция объектов коммунальной инфраструктуры </w:t>
            </w:r>
            <w:hyperlink w:anchor="P3275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10)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10. Организация и обеспечение безопасности дорожного движения </w:t>
            </w:r>
            <w:hyperlink w:anchor="P3601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11)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11. Осуществление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 </w:t>
            </w:r>
            <w:hyperlink w:anchor="P3919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12)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12. Обеспечение реализации муниципальной программы "Обеспечение функционирования городского хозяйства в Каменск-Уральском городском округе на 2020 - 2026 годы" </w:t>
            </w:r>
            <w:hyperlink w:anchor="P4226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(приложение 13)</w:t>
              </w:r>
            </w:hyperlink>
          </w:p>
        </w:tc>
      </w:tr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74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Основные целевые показатели муниципальной программы приведены в разрезе отдельных подпрограмм</w:t>
            </w:r>
          </w:p>
        </w:tc>
      </w:tr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 муниципальной программы, тыс. руб.</w:t>
            </w:r>
          </w:p>
        </w:tc>
        <w:tc>
          <w:tcPr>
            <w:tcW w:w="74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- 3722968,7,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 том числе: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 год - 860793,6;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 год - 372393,5;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 год - 386428,8;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 год - 514708,2;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 год - 528787,5;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 год - 530994,1;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 год - 528863,0;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 них: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 - 427212,1,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в том числе: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 год - 403916,6;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 год - 3898,0;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 год - 3879,5;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 год - 3879,5;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 год - 3879,5;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 год - 3879,5;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 год - 3879,5;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 - 3295756,6,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 том числе: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 год - 456877,0;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 год - 368495,5;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 год - 382549,3;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 год - 510828,7;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 год - 524908,0;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 год - 527114,6;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 год - 524983,5</w:t>
            </w:r>
          </w:p>
        </w:tc>
      </w:tr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Справочно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: объем налоговых расходов городского округа в рамках реализации муниципальной программы, тыс. руб.</w:t>
            </w:r>
          </w:p>
        </w:tc>
        <w:tc>
          <w:tcPr>
            <w:tcW w:w="74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ВСЕГО: 210000,0,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 том числе: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 год - 30000,0;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 год - 30000,0;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 год - 30000,0;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 год - 30000,0;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 год - 30000,0;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 год - 30000,0;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 год - 30000,0</w:t>
            </w:r>
          </w:p>
        </w:tc>
      </w:tr>
      <w:tr w:rsidR="00887998" w:rsidRPr="000D47D5" w:rsidTr="005F0F2E">
        <w:tc>
          <w:tcPr>
            <w:tcW w:w="198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Адрес размещения муниципальной программы в сети Интернет</w:t>
            </w:r>
          </w:p>
        </w:tc>
        <w:tc>
          <w:tcPr>
            <w:tcW w:w="74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www.kamensk-uralskiy.ru</w:t>
            </w:r>
            <w:proofErr w:type="spellEnd"/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Раздел 1. ХАРАКТЕРИСТИКА И АНАЛИЗ ТЕКУЩЕГО СОСТОЯНИЯ СФЕРЫ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 В КАМЕНСК-УРАЛЬСКОМ ГОРОДСКОМ ОКРУГЕ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Муниципальная инженерная инфраструктура Каменск-Уральского городского округа (далее - муниципальное образование) представляет собой: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- 377,4 км водопроводных сетей;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- 315 км тепловых сетей (в двухтрубном исполнении);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- 892 км электрических сетей;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- 268 км сетей водоотведения.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настоящее время в целом деятельность коммунального комплекса города характеризуется удовлетворительным качеством предоставления коммунальных услуг.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Остается проблемой высокий уровень износа объектов коммунальной инфраструктуры и невысокий процент ежегодных ремонтов.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Неэффективное использование коммунально-энергетических ресурсов выражается в потерях энергоресурсов в процессе производства и их транспортировки до потребителей.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Основные потери энергоресурсов происходят при транспортировке энергоресурсов. Вследствие износа объектов коммунальной инфраструктуры суммарные потери в тепловых сетях составляют 17 - 25% произведенной тепловой энергии. Утечки и неучтенный расход воды при транспортировке в системах холодного водоснабжения города достигают 20% поданной в сеть воды, в системах горячего водоснабжения 35% и более.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городе функционируют сетевые организации: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АО "Водоканал Каменск-Уральский" - сети холодного водоснабжения;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АО "Региональная сетевая компания" - сети электроснабжения;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ООО "УК "ТЕПЛОКОМПЛЕКС" - тепловые сети и сети горячего водоснабжения.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 xml:space="preserve">В целях повышения качества предоставления коммунальных услуг и эффективности использования коммунально-энергетических ресурсов необходимо обеспечить реализацию проектов модернизации объектов коммунальной инфраструктуры. </w:t>
      </w:r>
      <w:proofErr w:type="spellStart"/>
      <w:r w:rsidRPr="000D47D5">
        <w:rPr>
          <w:rFonts w:ascii="Times New Roman" w:hAnsi="Times New Roman" w:cs="Times New Roman"/>
          <w:szCs w:val="22"/>
        </w:rPr>
        <w:t>Ресурсоснабжающими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организациями ведется работа по модернизации подведомственных объектов коммунальной инфраструктуры города с применением современных технологий при ремонте инженерных коммуникаций и в сфере управления объектами инженерной инфраструктуры.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соответствии с трехсторонним Соглашением между Правительством Свердловской области, ПАО "Ростелеком" и Каменск-Уральским городским округом для внедрения </w:t>
      </w:r>
      <w:proofErr w:type="spellStart"/>
      <w:r w:rsidRPr="000D47D5">
        <w:rPr>
          <w:rFonts w:ascii="Times New Roman" w:hAnsi="Times New Roman" w:cs="Times New Roman"/>
          <w:szCs w:val="22"/>
        </w:rPr>
        <w:t>пилотного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проекта "Умный город" Администрацией Каменск-Уральского городского округа определены приоритетные направления, в первую очередь направленные на формирование эффективной системы управления городским хозяйством, создание безопасных и комфортных условий для жизни горожан.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полномочий в части организации теплоснабжения на территории муниципального образования, возложенных Федеральным </w:t>
      </w:r>
      <w:hyperlink r:id="rId13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27 июля 2010 года N 190-ФЗ "О теплоснабжении", ежегодно актуализируется схема теплоснабжения муниципального образования.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полномочий в части организации водоснабжения и водоотведения на территории Каменск-Уральского городского округа, возложенных Федеральным </w:t>
      </w:r>
      <w:hyperlink r:id="rId14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07 декабря 2011 года N 416-ФЗ "О водоснабжении и водоотведении" утверждены и актуализируются с учетом планируемых изменений схемы водоснабжения и водоотведения.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Федерального </w:t>
      </w:r>
      <w:hyperlink r:id="rId15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0D47D5">
        <w:rPr>
          <w:rFonts w:ascii="Times New Roman" w:hAnsi="Times New Roman" w:cs="Times New Roman"/>
          <w:szCs w:val="22"/>
        </w:rPr>
        <w:t xml:space="preserve"> от 06 октября 2003 года N 131-ФЗ "Об общих принципах организации местного самоуправления в Российской Федерации" планируются работы по корректировке программы "Комплексное развитие систем коммунальной инфраструктуры Каменск-Уральского городского округа до 2026 года".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полномочий в части организации энергосбережения и повышения энергетической эффективности на территории муниципального образования, возложенных Федеральным </w:t>
      </w:r>
      <w:hyperlink r:id="rId16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23 ноября 2009 года N 261-ФЗ "Об энергосбережении и о повышении энергетической эффективности" разработана и реализуется комплексная муниципальная </w:t>
      </w:r>
      <w:hyperlink r:id="rId17" w:history="1">
        <w:r w:rsidRPr="000D47D5">
          <w:rPr>
            <w:rFonts w:ascii="Times New Roman" w:hAnsi="Times New Roman" w:cs="Times New Roman"/>
            <w:color w:val="0000FF"/>
            <w:szCs w:val="22"/>
          </w:rPr>
          <w:t>программа</w:t>
        </w:r>
      </w:hyperlink>
      <w:r w:rsidRPr="000D47D5">
        <w:rPr>
          <w:rFonts w:ascii="Times New Roman" w:hAnsi="Times New Roman" w:cs="Times New Roman"/>
          <w:szCs w:val="22"/>
        </w:rPr>
        <w:t xml:space="preserve"> "Энергосбережение и повышение энергетической эффективности муниципального образования город Каменск-Уральский Свердловской области на 2016 - 2023 годы". В ходе реализации комплексной муниципальной программы выполняется комплекс мероприятий по замене существующего оборудования, ремонту зданий котельных; реализуются мероприятия </w:t>
      </w:r>
      <w:proofErr w:type="spellStart"/>
      <w:r w:rsidRPr="000D47D5">
        <w:rPr>
          <w:rFonts w:ascii="Times New Roman" w:hAnsi="Times New Roman" w:cs="Times New Roman"/>
          <w:szCs w:val="22"/>
        </w:rPr>
        <w:t>энергосервисного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контракта по замене светильников наружного освещения на современные энергосберегающие.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элементам благоустройства, находящимся в муниципальной собственности относятся: линии уличного освещения (307,2 км), светильники (9652 шт.), цветники (2,9 тыс. м</w:t>
      </w:r>
      <w:r w:rsidRPr="000D47D5">
        <w:rPr>
          <w:rFonts w:ascii="Times New Roman" w:hAnsi="Times New Roman" w:cs="Times New Roman"/>
          <w:szCs w:val="22"/>
          <w:vertAlign w:val="superscript"/>
        </w:rPr>
        <w:t>2</w:t>
      </w:r>
      <w:r w:rsidRPr="000D47D5">
        <w:rPr>
          <w:rFonts w:ascii="Times New Roman" w:hAnsi="Times New Roman" w:cs="Times New Roman"/>
          <w:szCs w:val="22"/>
        </w:rPr>
        <w:t>), газоны (156,3 га), зеленые насаждения (деревья и кустарники - 45,0 тыс. шт.), фонтаны (3 шт.), памятники (17 шт.), нецентрализованные источники водоснабжения (29 шт.), станция понижения грунтовых вод (1 шт.), информационные стенды (60 шт.).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Объекты благоустройства создают благоприятные и безопасные условия для свободного времяпрепровождения населения и формируют положительный имидж муниципального образования.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Основными показателями, оказывающими отрицательное влияние на поддержание и восстановление благоприятного санитарного и экологического состояния территории муниципального образования, является недостаточная освещенность в темное время суток территорий частной жилой застройки, а также наличие земельных участков неразграниченной государственной собственности.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Во исполнение полномочий по организации наружного освещения городских территорий проводятся работы по формированию новых линий наружного освещения в районах существующей застройки, реконструкция линий наружного освещения с целью повышения их надежности и экономичности работы.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Во исполнение полномочий по организации благоустройства и озеленения территории проводятся работы по сохранению зеленого фонда, содержанию объектов благоустройства, в том числе вновь переданных на обслуживание общественных территорий и другие мероприятия, предусмотренные соответствующей подпрограммой муниципальной программы.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Каменск-Уральском городском округе расположены 5 общественных кладбищ, 3 из которых открыты для захоронений, общей площадью 109,9 га. Занимаемая площадь кладбищ </w:t>
      </w:r>
      <w:r w:rsidRPr="000D47D5">
        <w:rPr>
          <w:rFonts w:ascii="Times New Roman" w:hAnsi="Times New Roman" w:cs="Times New Roman"/>
          <w:szCs w:val="22"/>
        </w:rPr>
        <w:lastRenderedPageBreak/>
        <w:t>открытых для захоронения составляет 71,6 га. Все кладбища обеспечены местами для сбора и временного хранения твердых коммунальных отходов.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Все места захоронения в муниципальном образовании организованы в установленном порядке.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Учитывая уровень смертности населения в муниципальном образовании, проблема обеспечения местами захоронения в последние годы значительно обострилась. Содержание мест захоронения требует все больших средств, в связи с увеличением износа дорожной сети, ограждений на территории кладбищ, расчистку территории от зеленых насаждений.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Во исполнение полномочий по организации ритуальных услуг и содержанию мест захоронения планируются и выполняются работы по увеличению площади кладбищ за счет строительства нового кладбища и расчистки территории от зеленых насаждений существующих; своевременная обработка и уборка территорий кладбищ; организация ведения учета захоронений; оказание гарантированного перечня услуг для погребения.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Общая площадь территории муниципального образования составляет 14224 га. На территории муниципального образования на площади 2673,7 га расположены городские леса. Городские леса являются зонами свободными для посещения населением.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полномочиям органов местного самоуправления отнесены полномочия по использованию, охране, защите и воспроизводству городских лесов и лесов, особо охраняемых природных территорий, расположенных в пределах городской черты.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Одним из направлений деятельности органов местного самоуправления в сфере обеспечения устойчивого функционирования городского хозяйства является защита населения от чрезвычайных ситуаций различного характера.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Снижение рисков возникновения чрезвычайных ситуаций, снижение материального ущерба от возникающих чрезвычайных ситуаций обеспечивается путем выполнения мероприятий соответствующей подпрограммы муниципальной программы.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Не менее важным направлением деятельности органов местного самоуправления является обучение населения муниципального образования вопросам гражданской обороны, защиты от чрезвычайных ситуаций природного и техногенного характера, обеспечения пожарной безопасности и безопасности людей на водных объектах.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Реализация мероприятий по обучению населения, обеспечению средствами индивидуальной защиты и формированию необходимых материально-технических запасов, создаст условия для снижения рисков гибели населения при возникновении чрезвычайных ситуаций.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Во исполнение полномочий по обеспечению первичных мер пожарной безопасности реализуются программные мероприятия, позволяющие стабилизировать обстановку в сфере безопасности жизнедеятельности населения муниципального образования до 2026 года, минимизировать возможность чрезвычайных ситуаций любого характера и их последствия.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состоянию на 01.01.2019 в реестр муниципальных маршрутов регулярных перевозок включены одиннадцать муниципальных маршрутов городского сообщения протяженностью 159 км.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Муниципальные маршруты обслуживаются 125 автобусами, включая резерв подвижного состава, в том числе большого класса - 37, среднего класса - 40, малого класса - 48.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целях создания условий для предоставления транспортных услуг населению и организации транспортного обслуживания населения в границах муниципального образования необходимо оптимизировать маршрутную сеть в соответствии со сложившимися фактическими потребностями в пассажирских перевозках с учетом социальных, экономических и экологических стандартов; совершенствовать транспортную инфраструктуру, в том числе повысить эффективность системы контроля за осуществлением регулярных перевозок автомобильным транспортом по муниципальным маршрутам.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Согласно </w:t>
      </w:r>
      <w:hyperlink r:id="rId18" w:history="1">
        <w:r w:rsidRPr="000D47D5">
          <w:rPr>
            <w:rFonts w:ascii="Times New Roman" w:hAnsi="Times New Roman" w:cs="Times New Roman"/>
            <w:color w:val="0000FF"/>
            <w:szCs w:val="22"/>
          </w:rPr>
          <w:t>Документу</w:t>
        </w:r>
      </w:hyperlink>
      <w:r w:rsidRPr="000D47D5">
        <w:rPr>
          <w:rFonts w:ascii="Times New Roman" w:hAnsi="Times New Roman" w:cs="Times New Roman"/>
          <w:szCs w:val="22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 до 2026 года, утвержденному Постановлением Администрации города Каменска-Уральского от 04.04.2017 N 260, с конца 2019 года проводятся мероприятия по проведению конкурсов для заключения муниципальных контрактов (выдачи свидетельства об осуществлении перевозок) по маршрутам регулярных перевозок, включенным в реестр муниципальных маршрутов.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Основными факторами, характеризующими экологическую обстановку, являются состояние атмосферного воздуха, водных объектов и почвы. В целях организации мероприятий по охране </w:t>
      </w:r>
      <w:r w:rsidRPr="000D47D5">
        <w:rPr>
          <w:rFonts w:ascii="Times New Roman" w:hAnsi="Times New Roman" w:cs="Times New Roman"/>
          <w:szCs w:val="22"/>
        </w:rPr>
        <w:lastRenderedPageBreak/>
        <w:t xml:space="preserve">окружающей среды в границах муниципального образования, для обеспечения экологически устойчивого развития территории предполагается использовать финансовые ресурсы организаций - </w:t>
      </w:r>
      <w:proofErr w:type="spellStart"/>
      <w:r w:rsidRPr="000D47D5">
        <w:rPr>
          <w:rFonts w:ascii="Times New Roman" w:hAnsi="Times New Roman" w:cs="Times New Roman"/>
          <w:szCs w:val="22"/>
        </w:rPr>
        <w:t>природопользователей</w:t>
      </w:r>
      <w:proofErr w:type="spellEnd"/>
      <w:r w:rsidRPr="000D47D5">
        <w:rPr>
          <w:rFonts w:ascii="Times New Roman" w:hAnsi="Times New Roman" w:cs="Times New Roman"/>
          <w:szCs w:val="22"/>
        </w:rPr>
        <w:t>, а также средства местного бюджета.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Для снижения негативного воздействия на окружающую среду за счет бюджетных средств предлагается реализовывать мероприятия по мониторингу: атмосферного воздуха, радиационного состояния, уровня подземных вод, уровня загрязнения атмосферного воздуха на автомагистралях муниципального образования; сохранению ресурсов животных; экологическому воспитанию и образованию.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состоянию на 01.01.2019 протяженность автомобильных дорог общего пользования местного значения, находящихся в муниципальной собственности, составляет 262,7 км, автодорожных и пешеходных мостовых сооружений - 11 объектов.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визуальной оценке около 36% автомобильных дорог находятся в неудовлетворительном техническом состоянии.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За период 2017 - 2019 годов произведен масштабный ремонт покрытий дорог, что позволило уменьшить вдвое долю дорог, не отвечающих нормативным требованиям.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Главной проблемой дорожной деятельности является недостаточное финансирование. В условиях недостатка финансовых средств муниципального дорожного фонда и согласно </w:t>
      </w:r>
      <w:hyperlink r:id="rId19" w:history="1">
        <w:r w:rsidRPr="000D47D5">
          <w:rPr>
            <w:rFonts w:ascii="Times New Roman" w:hAnsi="Times New Roman" w:cs="Times New Roman"/>
            <w:color w:val="0000FF"/>
            <w:szCs w:val="22"/>
          </w:rPr>
          <w:t>пункту 7</w:t>
        </w:r>
      </w:hyperlink>
      <w:r w:rsidRPr="000D47D5">
        <w:rPr>
          <w:rFonts w:ascii="Times New Roman" w:hAnsi="Times New Roman" w:cs="Times New Roman"/>
          <w:szCs w:val="22"/>
        </w:rPr>
        <w:t xml:space="preserve"> Порядка организации и проведения работ по ремонту и содержанию автомобильных дорог общего пользования местного значения муниципального образования город Каменск-Уральский, утвержденного Постановлением Администрации города Каменска-Уральского от 19.03.2015 N 407, проводится обеспечение безопасного функционирования объектов дорожного хозяйства.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Для достижения указанной цели необходимо решить приоритетные задачи по: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сохранению уровня потребительских свойств существующих объектов дорожного хозяйства;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содержанию искусственных сооружений, автомобильных дорог и элементов обустройства дорог с выполнением в первоочередном порядке работ, влияющих на безопасность дорожного движения и срок службы элементов автомобильной дороги;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обеспечению транспортной безопасности объектов дорожного хозяйства.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Решение проблемы обеспечения безопасности дорожного движения относится к приоритетным задачам Российской Федерации и Свердловской области. Согласно поручению Президента Российской Федерации от 20.02.2015 N Пр-287 к первоочередным задачам в сфере обеспечения безопасности дорожного движения относится приведение улично-дорожной сети вблизи образовательных учреждений и по маршрутам движения детей "дом - школа - дом" в соответствие с новыми национальными стандартами.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Аварийность на автомобильных дорогах общего пользования местного значения остается острой социально-экономической проблемой. Несмотря на снижение основных показателей, характеризующих состояние аварийности, такие показатели, как аварийность с пешеходами и тяжесть последствий, остаются на достаточно высоком уровне.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числе приоритетных задач - оптимизация системы организации дорожного движения, обусловленная появлением на улично-дорожной сети заторов, связанных с ростом в городе числа автотранспортных средств и увеличением количества поездок.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</w:t>
      </w:r>
      <w:hyperlink r:id="rId20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0D47D5">
        <w:rPr>
          <w:rFonts w:ascii="Times New Roman" w:hAnsi="Times New Roman" w:cs="Times New Roman"/>
          <w:szCs w:val="22"/>
        </w:rPr>
        <w:t xml:space="preserve"> Свердловской области от 03 декабря 2014 года N 110-ОЗ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 с животными без владельцев" с 2016 года проводятся мероприятия по отлову и содержанию животных без владельцев за счет субвенций из областного бюджета.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Раздел 2. ЦЕЛИ, ЗАДАЧИ И ЦЕЛЕВЫЕ ПОКАЗАТЕЛИ РЕАЛИЗАЦИИ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МУНИЦИПАЛЬНОЙ ПРОГРАММЫ "ОБЕСПЕЧЕНИЕ ФУНКЦИОНИРОВАНИЯ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 В КАМЕНСК-УРАЛЬСКОМ ГОРОДСКОМ ОКРУГЕ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Цели, задачи и целевые показатели муниципальной программы приведены в приложениях к подпрограммам муниципальной программы.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Раздел 3. ПЛАН МЕРОПРИЯТИЙ ПО ВЫПОЛНЕНИЮ МУНИЦИПАЛЬНОЙ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ПРОГРАММЫ "ОБЕСПЕЧЕНИЕ ФУНКЦИОНИРОВАНИЯ ГОРОДСКОГО ХОЗЯЙСТВА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 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Планы мероприятий по выполнению муниципальной программы приведены в приложениях к подпрограммам муниципальной программы.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Исполнителями мероприятий муниципальной программы "Обеспечение функционирования городского хозяйства в Каменск-Уральском городском округе на 2020 - 2026 годы" являются: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Отраслевой орган Администрации Каменск-Уральского городского округа по городскому хозяйству;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Муниципальное казенное учреждение "Управление городского хозяйства";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Муниципальное казенное учреждение "Управление по делам гражданской обороны и чрезвычайным ситуациям города Каменска-Уральского";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Муниципальное казенное учреждение "Единая диспетчерская служба пассажирского транспорта города Каменска-Уральского".</w:t>
      </w:r>
    </w:p>
    <w:p w:rsidR="00002830" w:rsidRDefault="00002830" w:rsidP="000D47D5">
      <w:pPr>
        <w:pStyle w:val="ConsPlusNormal"/>
        <w:rPr>
          <w:rFonts w:ascii="Times New Roman" w:hAnsi="Times New Roman" w:cs="Times New Roman"/>
          <w:szCs w:val="22"/>
        </w:rPr>
        <w:sectPr w:rsidR="00002830" w:rsidSect="00002830">
          <w:pgSz w:w="11905" w:h="16838"/>
          <w:pgMar w:top="1134" w:right="851" w:bottom="1134" w:left="1701" w:header="709" w:footer="709" w:gutter="0"/>
          <w:cols w:space="708"/>
          <w:docGrid w:linePitch="360"/>
        </w:sectPr>
      </w:pPr>
    </w:p>
    <w:p w:rsidR="00887998" w:rsidRPr="000D47D5" w:rsidRDefault="00002830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П</w:t>
      </w:r>
      <w:r w:rsidR="00887998" w:rsidRPr="000D47D5">
        <w:rPr>
          <w:rFonts w:ascii="Times New Roman" w:hAnsi="Times New Roman" w:cs="Times New Roman"/>
          <w:szCs w:val="22"/>
        </w:rPr>
        <w:t>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МУНИЦИПАЛЬНОЙ 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"ОБЕСПЕЧЕНИЕ ФУНКЦИОНИРОВАНИЯ ГОРОДСКОГО ХОЗЯЙСТВА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В КАМЕНСК-УРАЛЬСКОМ ГОРОДСКОМ ОКРУГЕ НА 2020 - 2026 ГОДЫ"</w:t>
      </w:r>
    </w:p>
    <w:p w:rsidR="00C93F13" w:rsidRPr="000D47D5" w:rsidRDefault="00C93F13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3232"/>
        <w:gridCol w:w="1361"/>
        <w:gridCol w:w="1191"/>
        <w:gridCol w:w="1191"/>
        <w:gridCol w:w="1191"/>
        <w:gridCol w:w="1191"/>
        <w:gridCol w:w="1191"/>
        <w:gridCol w:w="1191"/>
        <w:gridCol w:w="1191"/>
        <w:gridCol w:w="1531"/>
      </w:tblGrid>
      <w:tr w:rsidR="00887998" w:rsidRPr="000D47D5" w:rsidTr="00C93F13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3232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698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32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6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муниципальной программе "Обеспечение функционирования городского хозяйства в Каменск-Уральском городском округе на 2020 - 2026 годы",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3722968,7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860793,6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372393,5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386428,8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514708,2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528787,5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530994,1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528863,0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427212,1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403916,6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3295756,6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456877,0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368495,5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382549,3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510828,7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524908,0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527114,6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524983,5</w:t>
            </w:r>
          </w:p>
        </w:tc>
        <w:tc>
          <w:tcPr>
            <w:tcW w:w="153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461" w:type="dxa"/>
            <w:gridSpan w:val="10"/>
          </w:tcPr>
          <w:p w:rsidR="00887998" w:rsidRPr="000D47D5" w:rsidRDefault="00887998" w:rsidP="000D47D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461" w:type="dxa"/>
            <w:gridSpan w:val="10"/>
          </w:tcPr>
          <w:p w:rsidR="00887998" w:rsidRPr="000D47D5" w:rsidRDefault="00887998" w:rsidP="000D47D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3722968,7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860793,6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372393,5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386428,8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514708,2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528787,5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530994,1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528863,0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427212,1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403916,6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3295756,6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456877,0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368495,5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382549,3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510828,7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524908,0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527114,6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524983,5</w:t>
            </w:r>
          </w:p>
        </w:tc>
        <w:tc>
          <w:tcPr>
            <w:tcW w:w="153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"Функционирование дорожного хозяйства",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1589372,5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591886,8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123241,3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125610,4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182144,0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1189372,5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191886,8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123241,3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125610,4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182144,0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"Организация транспортного обслуживания населения",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253535,1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26873,3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253535,1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26873,3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"Обеспечение функционирования лесного хозяйства",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24479,2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3120,0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3244,8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3644,4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24479,2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3120,0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3244,8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3644,4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"Организация и содержание объектов благоустройства",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"Организация оказания ритуальных услуг и содержание мест захоронения",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108970,6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8550,0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13416,0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13952,6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17285,0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108970,6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8550,0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13416,0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13952,6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17285,0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"Предупреждение и ликвидация чрезвычайных ситуаций и гражданская оборона",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19246,9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19246,9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"Природоохранная деятельность",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37116,6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5453,0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5346,1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6197,5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37116,6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5453,0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5346,1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6197,5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25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"Обеспечение первичных мер пожарной безопасности",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878,1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183,0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878,1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183,0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"Модернизация и реконструкция объектов коммунальной инфраструктуры",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6306,6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1081,6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6306,6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1081,6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1505,0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"Организация и обеспечение безопасности дорожного движения",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194529,6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6240,0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6489,6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194529,6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6240,0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6489,6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"Осуществление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владельцев"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27212,1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27212,1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3916,6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33</w:t>
            </w:r>
          </w:p>
        </w:tc>
        <w:tc>
          <w:tcPr>
            <w:tcW w:w="323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Подпрограмма "Обеспечение реализации муниципальной программы "Обеспечение функционирования городского хозяйства в Каменск-Уральском городском округе на 2020 - 2026 годы", в том числе: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647018,1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93550,1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60171,7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90937,1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53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C93F13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34</w:t>
            </w:r>
          </w:p>
        </w:tc>
        <w:tc>
          <w:tcPr>
            <w:tcW w:w="3232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647018,1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93550,1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60171,7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90937,1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0" w:name="P612"/>
      <w:bookmarkEnd w:id="0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"ФУНКЦИОНИРОВАНИЕ ДОРОЖНОГО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ДОРОЖНОГО ХОЗЯЙСТВА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состоянию на 01.01.2019 протяженность автомобильных дорог общего пользования местного значения, находящихся в муниципальной собственности, составляет 262,7 км, автодорожных и пешеходных мостовых сооружений - 11 объектов.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визуальной оценке около 36% автомобильных дорог находятся в неудовлетворительном техническом состоянии.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За период 2017 - 2019 годов произведен масштабный ремонт покрытий дорог, что позволило уменьшить вдвое долю дорог, не отвечающих нормативным требованиям.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08"/>
        <w:gridCol w:w="1814"/>
        <w:gridCol w:w="1757"/>
        <w:gridCol w:w="1474"/>
        <w:gridCol w:w="1474"/>
        <w:gridCol w:w="1531"/>
      </w:tblGrid>
      <w:tr w:rsidR="00887998" w:rsidRPr="000D47D5" w:rsidTr="00C93F13">
        <w:tc>
          <w:tcPr>
            <w:tcW w:w="1008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Год</w:t>
            </w:r>
          </w:p>
        </w:tc>
        <w:tc>
          <w:tcPr>
            <w:tcW w:w="181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Суммарная протяженность участков ремонта, км</w:t>
            </w:r>
          </w:p>
        </w:tc>
        <w:tc>
          <w:tcPr>
            <w:tcW w:w="175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Суммарная площадь участков ремонта, тыс. м</w:t>
            </w:r>
            <w:r w:rsidRPr="000D47D5">
              <w:rPr>
                <w:rFonts w:ascii="Times New Roman" w:hAnsi="Times New Roman" w:cs="Times New Roman"/>
                <w:szCs w:val="22"/>
                <w:vertAlign w:val="superscript"/>
              </w:rPr>
              <w:t>2</w:t>
            </w:r>
          </w:p>
        </w:tc>
        <w:tc>
          <w:tcPr>
            <w:tcW w:w="4479" w:type="dxa"/>
            <w:gridSpan w:val="3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Стоимость ремонтных работ, млн. руб.</w:t>
            </w:r>
          </w:p>
        </w:tc>
      </w:tr>
      <w:tr w:rsidR="00887998" w:rsidRPr="000D47D5" w:rsidTr="00C93F13">
        <w:tc>
          <w:tcPr>
            <w:tcW w:w="1008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3005" w:type="dxa"/>
            <w:gridSpan w:val="2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</w:tr>
      <w:tr w:rsidR="00887998" w:rsidRPr="000D47D5" w:rsidTr="00C93F13">
        <w:tc>
          <w:tcPr>
            <w:tcW w:w="1008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</w:tr>
      <w:tr w:rsidR="00887998" w:rsidRPr="000D47D5" w:rsidTr="00C93F13">
        <w:tc>
          <w:tcPr>
            <w:tcW w:w="100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181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9,6</w:t>
            </w:r>
          </w:p>
        </w:tc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135,4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9,0</w:t>
            </w:r>
          </w:p>
        </w:tc>
      </w:tr>
      <w:tr w:rsidR="00887998" w:rsidRPr="000D47D5" w:rsidTr="00C93F13">
        <w:tc>
          <w:tcPr>
            <w:tcW w:w="100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2018</w:t>
            </w:r>
          </w:p>
        </w:tc>
        <w:tc>
          <w:tcPr>
            <w:tcW w:w="181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9,8</w:t>
            </w:r>
          </w:p>
        </w:tc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114,7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235,2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15,2</w:t>
            </w:r>
          </w:p>
        </w:tc>
      </w:tr>
      <w:tr w:rsidR="00887998" w:rsidRPr="000D47D5" w:rsidTr="00C93F13">
        <w:tc>
          <w:tcPr>
            <w:tcW w:w="100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2019</w:t>
            </w:r>
          </w:p>
        </w:tc>
        <w:tc>
          <w:tcPr>
            <w:tcW w:w="181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16,6</w:t>
            </w:r>
          </w:p>
        </w:tc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155,0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322,8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22,8</w:t>
            </w:r>
          </w:p>
        </w:tc>
      </w:tr>
      <w:tr w:rsidR="00887998" w:rsidRPr="000D47D5" w:rsidTr="00C93F13">
        <w:tc>
          <w:tcPr>
            <w:tcW w:w="100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81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36,0</w:t>
            </w:r>
          </w:p>
        </w:tc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405,1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737,0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690,0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47,0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2018 году с целью восстановления несущей способности основных конструктивных элементов произведен ремонт автодорожного моста через реку Исеть.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Ежегодно осуществляется поддерживающий ямочный ремонт, объемы которого составили: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57"/>
        <w:gridCol w:w="3628"/>
        <w:gridCol w:w="3686"/>
      </w:tblGrid>
      <w:tr w:rsidR="00887998" w:rsidRPr="000D47D5" w:rsidTr="00C93F13"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Год</w:t>
            </w:r>
          </w:p>
        </w:tc>
        <w:tc>
          <w:tcPr>
            <w:tcW w:w="362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выполненного ремонта, тыс. м</w:t>
            </w:r>
            <w:r w:rsidRPr="00C93F1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686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Расходы на ремонт, млн. руб.</w:t>
            </w:r>
          </w:p>
        </w:tc>
      </w:tr>
      <w:tr w:rsidR="00887998" w:rsidRPr="000D47D5" w:rsidTr="00C93F13"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362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14,7</w:t>
            </w:r>
          </w:p>
        </w:tc>
        <w:tc>
          <w:tcPr>
            <w:tcW w:w="3686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14,5</w:t>
            </w:r>
          </w:p>
        </w:tc>
      </w:tr>
      <w:tr w:rsidR="00887998" w:rsidRPr="000D47D5" w:rsidTr="00C93F13"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2018</w:t>
            </w:r>
          </w:p>
        </w:tc>
        <w:tc>
          <w:tcPr>
            <w:tcW w:w="362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25,3</w:t>
            </w:r>
          </w:p>
        </w:tc>
        <w:tc>
          <w:tcPr>
            <w:tcW w:w="3686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24,0</w:t>
            </w:r>
          </w:p>
        </w:tc>
      </w:tr>
      <w:tr w:rsidR="00887998" w:rsidRPr="000D47D5" w:rsidTr="00C93F13"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2019 (оценка)</w:t>
            </w:r>
          </w:p>
        </w:tc>
        <w:tc>
          <w:tcPr>
            <w:tcW w:w="362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46,0</w:t>
            </w:r>
          </w:p>
        </w:tc>
        <w:tc>
          <w:tcPr>
            <w:tcW w:w="3686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18,0</w:t>
            </w:r>
          </w:p>
        </w:tc>
      </w:tr>
      <w:tr w:rsidR="00887998" w:rsidRPr="000D47D5" w:rsidTr="00C93F13">
        <w:tc>
          <w:tcPr>
            <w:tcW w:w="175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362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86,0</w:t>
            </w:r>
          </w:p>
        </w:tc>
        <w:tc>
          <w:tcPr>
            <w:tcW w:w="3686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56,5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Главной проблемой дорожной деятельности является недостаточное финансирование. В условиях недостатка финансовых средств муниципального дорожного фонда и согласно </w:t>
      </w:r>
      <w:hyperlink r:id="rId21" w:history="1">
        <w:r w:rsidRPr="000D47D5">
          <w:rPr>
            <w:rFonts w:ascii="Times New Roman" w:hAnsi="Times New Roman" w:cs="Times New Roman"/>
            <w:color w:val="0000FF"/>
            <w:szCs w:val="22"/>
          </w:rPr>
          <w:t>пункту 7</w:t>
        </w:r>
      </w:hyperlink>
      <w:r w:rsidRPr="000D47D5">
        <w:rPr>
          <w:rFonts w:ascii="Times New Roman" w:hAnsi="Times New Roman" w:cs="Times New Roman"/>
          <w:szCs w:val="22"/>
        </w:rPr>
        <w:t xml:space="preserve"> Порядка организации и проведения работ по ремонту и содержанию автомобильных дорог общего пользования местного значения муниципального образования город Каменск-Уральский, утвержденного Постановлением Администрации города Каменска-Уральского от 19.03.2015 N 407, проводится обеспечение безопасного функционирования объектов дорожного хозяйства.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Для достижения указанной цели необходимо решить приоритетные задачи по: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сохранению уровня потребительских свойств существующих объектов дорожного хозяйства;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содержанию искусственных сооружений, автомобильных дорог и элементов обустройства дорог с выполнением в первоочередном порядке работ, влияющих на безопасность дорожного движения и срок службы элементов автомобильной дороги;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обеспечению транспортной безопасности объектов дорожного хозяйства.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2. ЦЕЛИ И ЗАДАЧИ,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696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"Функционирование дорожного хозяйства"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Мероприятия по решению приоритетных задач изложены в </w:t>
      </w:r>
      <w:hyperlink w:anchor="P889" w:history="1">
        <w:r w:rsidRPr="000D47D5">
          <w:rPr>
            <w:rFonts w:ascii="Times New Roman" w:hAnsi="Times New Roman" w:cs="Times New Roman"/>
            <w:color w:val="0000FF"/>
            <w:szCs w:val="22"/>
          </w:rPr>
          <w:t>приложении 2</w:t>
        </w:r>
      </w:hyperlink>
      <w:r w:rsidRPr="000D47D5">
        <w:rPr>
          <w:rFonts w:ascii="Times New Roman" w:hAnsi="Times New Roman" w:cs="Times New Roman"/>
          <w:szCs w:val="22"/>
        </w:rPr>
        <w:t xml:space="preserve">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C93F13" w:rsidRDefault="00C93F13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  <w:sectPr w:rsidR="00C93F13" w:rsidSect="00331C28">
          <w:pgSz w:w="11905" w:h="16838"/>
          <w:pgMar w:top="1134" w:right="565" w:bottom="1134" w:left="1418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"Функционирование дорожного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" w:name="P696"/>
      <w:bookmarkEnd w:id="1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"ФУНКЦИОНИРОВАНИЕ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ДОРОЖНОГО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2665"/>
        <w:gridCol w:w="1531"/>
        <w:gridCol w:w="1247"/>
        <w:gridCol w:w="1304"/>
        <w:gridCol w:w="1304"/>
        <w:gridCol w:w="1304"/>
        <w:gridCol w:w="1304"/>
        <w:gridCol w:w="1304"/>
        <w:gridCol w:w="1304"/>
        <w:gridCol w:w="1305"/>
      </w:tblGrid>
      <w:tr w:rsidR="00887998" w:rsidRPr="000D47D5" w:rsidTr="00C93F13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2665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9071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305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572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обеспечение функционирования дорожного хозяйства и системы организации дорожного движения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572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содержание искусственных сооружений, автомобильных дорог и элементов обустройства дорог с выполнением в первоочередном порядке работ, влияющих на безопасность дорожного движения и срок службы элементов автомобильной дороги</w:t>
            </w:r>
          </w:p>
        </w:tc>
      </w:tr>
      <w:tr w:rsidR="00887998" w:rsidRPr="000D47D5" w:rsidTr="00C93F13">
        <w:tc>
          <w:tcPr>
            <w:tcW w:w="907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572" w:type="dxa"/>
            <w:gridSpan w:val="10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объектов дорожного хозяйства, в том числе:</w:t>
            </w: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автодорог,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км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265,4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265,4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265,4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262,7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262,7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262,7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262,7</w:t>
            </w:r>
          </w:p>
        </w:tc>
        <w:tc>
          <w:tcPr>
            <w:tcW w:w="1305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тротуаров,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тыс. м</w:t>
            </w:r>
            <w:r w:rsidRPr="000D47D5">
              <w:rPr>
                <w:rFonts w:ascii="Times New Roman" w:hAnsi="Times New Roman" w:cs="Times New Roman"/>
                <w:szCs w:val="22"/>
                <w:vertAlign w:val="superscript"/>
              </w:rPr>
              <w:t>2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553,9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остановок транспорта общего пользования,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ливневой канализации,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км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мостов и путепроводов,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светофорных объектов,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95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96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97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99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дорожных знаков,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6594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7600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7600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7600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пешеходных ограждений,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п. м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31362,5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31500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31700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31900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32100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32100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32100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нанесение разметки дорог,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км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177,4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177,4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177,4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177,4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177,4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177,4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нанесение разметки пешеходных переходов, искусственных дорожных неровностей</w:t>
            </w:r>
          </w:p>
        </w:tc>
        <w:tc>
          <w:tcPr>
            <w:tcW w:w="153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</w:t>
            </w:r>
            <w:r w:rsidRPr="000D47D5">
              <w:rPr>
                <w:rFonts w:ascii="Times New Roman" w:hAnsi="Times New Roman" w:cs="Times New Roman"/>
                <w:szCs w:val="22"/>
                <w:vertAlign w:val="superscript"/>
              </w:rPr>
              <w:t>2</w:t>
            </w:r>
            <w:r w:rsidRPr="000D47D5">
              <w:rPr>
                <w:rFonts w:ascii="Times New Roman" w:hAnsi="Times New Roman" w:cs="Times New Roman"/>
                <w:szCs w:val="22"/>
              </w:rPr>
              <w:t>/шт.</w:t>
            </w:r>
          </w:p>
        </w:tc>
        <w:tc>
          <w:tcPr>
            <w:tcW w:w="124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342/10798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316/10798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316/10798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316/10798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316/10798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316/10798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316/10798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Обследование и диагностика технического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состояния объектов дорожного хозяйства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км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5</w:t>
            </w:r>
          </w:p>
        </w:tc>
        <w:tc>
          <w:tcPr>
            <w:tcW w:w="14572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Задача 2: сохранение уровня эксплуатационного состояния автомобильной дороги </w:t>
            </w:r>
            <w:hyperlink w:anchor="P874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 xml:space="preserve"> и иных объектов дорожного хозяйства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Реконструкция, капитальный ремонт, ремонт автомобильных дорог общего пользования местного значения, в том числе разработка проектов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тыс. м</w:t>
            </w:r>
            <w:r w:rsidRPr="000D47D5">
              <w:rPr>
                <w:rFonts w:ascii="Times New Roman" w:hAnsi="Times New Roman" w:cs="Times New Roman"/>
                <w:szCs w:val="22"/>
                <w:vertAlign w:val="superscript"/>
              </w:rPr>
              <w:t>2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209,4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05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Ремонт искусственных сооружений (мостов, путепроводов), в том числе разработка проектов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5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5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Приведение остановок в соответствие с нормативными требованиями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объект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C93F13">
        <w:tc>
          <w:tcPr>
            <w:tcW w:w="90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4572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3: обеспечение транспортной безопасности объектов дорожного хозяйства</w:t>
            </w:r>
          </w:p>
        </w:tc>
      </w:tr>
      <w:tr w:rsidR="00887998" w:rsidRPr="000D47D5" w:rsidTr="00C93F13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66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6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и реализация плана транспортной безопасности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мероприятие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--------------------------------</w:t>
      </w:r>
    </w:p>
    <w:p w:rsidR="00887998" w:rsidRPr="00C93F13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bookmarkStart w:id="2" w:name="P874"/>
      <w:bookmarkEnd w:id="2"/>
      <w:r w:rsidRPr="00C93F13">
        <w:rPr>
          <w:rFonts w:ascii="Times New Roman" w:hAnsi="Times New Roman" w:cs="Times New Roman"/>
          <w:sz w:val="16"/>
          <w:szCs w:val="16"/>
        </w:rPr>
        <w:t>&lt;1&gt; эксплуатационное состояние автомобильной дороги - 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дороги:</w:t>
      </w:r>
    </w:p>
    <w:p w:rsidR="00887998" w:rsidRPr="00C93F13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93F13">
        <w:rPr>
          <w:rFonts w:ascii="Times New Roman" w:hAnsi="Times New Roman" w:cs="Times New Roman"/>
          <w:sz w:val="16"/>
          <w:szCs w:val="16"/>
        </w:rPr>
        <w:t xml:space="preserve">продольная ровность и </w:t>
      </w:r>
      <w:proofErr w:type="spellStart"/>
      <w:r w:rsidRPr="00C93F13">
        <w:rPr>
          <w:rFonts w:ascii="Times New Roman" w:hAnsi="Times New Roman" w:cs="Times New Roman"/>
          <w:sz w:val="16"/>
          <w:szCs w:val="16"/>
        </w:rPr>
        <w:t>колейность</w:t>
      </w:r>
      <w:proofErr w:type="spellEnd"/>
      <w:r w:rsidRPr="00C93F13">
        <w:rPr>
          <w:rFonts w:ascii="Times New Roman" w:hAnsi="Times New Roman" w:cs="Times New Roman"/>
          <w:sz w:val="16"/>
          <w:szCs w:val="16"/>
        </w:rPr>
        <w:t xml:space="preserve"> дорожного покрытия;</w:t>
      </w:r>
    </w:p>
    <w:p w:rsidR="00887998" w:rsidRPr="00C93F13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93F13">
        <w:rPr>
          <w:rFonts w:ascii="Times New Roman" w:hAnsi="Times New Roman" w:cs="Times New Roman"/>
          <w:sz w:val="16"/>
          <w:szCs w:val="16"/>
        </w:rPr>
        <w:t>сцепные свойства дорожного покрытия и состояние обочин;</w:t>
      </w:r>
    </w:p>
    <w:p w:rsidR="00887998" w:rsidRPr="00C93F13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93F13">
        <w:rPr>
          <w:rFonts w:ascii="Times New Roman" w:hAnsi="Times New Roman" w:cs="Times New Roman"/>
          <w:sz w:val="16"/>
          <w:szCs w:val="16"/>
        </w:rPr>
        <w:t>прочность дорожной одежды;</w:t>
      </w:r>
    </w:p>
    <w:p w:rsidR="00887998" w:rsidRPr="00C93F13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93F13">
        <w:rPr>
          <w:rFonts w:ascii="Times New Roman" w:hAnsi="Times New Roman" w:cs="Times New Roman"/>
          <w:sz w:val="16"/>
          <w:szCs w:val="16"/>
        </w:rPr>
        <w:t>грузоподъемность искусственных дорожных сооружений;</w:t>
      </w:r>
    </w:p>
    <w:p w:rsidR="00887998" w:rsidRPr="00C93F13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93F13">
        <w:rPr>
          <w:rFonts w:ascii="Times New Roman" w:hAnsi="Times New Roman" w:cs="Times New Roman"/>
          <w:sz w:val="16"/>
          <w:szCs w:val="16"/>
        </w:rP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331C28" w:rsidRDefault="00331C2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  <w:sectPr w:rsidR="00331C28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"Функционирование дорожного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" w:name="P889"/>
      <w:bookmarkEnd w:id="3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"ФУНКЦИОНИРОВАНИЕ ДОРОЖНОГО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3090"/>
        <w:gridCol w:w="1304"/>
        <w:gridCol w:w="1191"/>
        <w:gridCol w:w="1191"/>
        <w:gridCol w:w="1191"/>
        <w:gridCol w:w="1191"/>
        <w:gridCol w:w="1191"/>
        <w:gridCol w:w="1191"/>
        <w:gridCol w:w="1191"/>
        <w:gridCol w:w="1531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3090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641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90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"Функционирование дорожного хозяйства", в том числе: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1589372,5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591886,8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123241,3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125610,4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182144,0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1189372,5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191886,8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123241,3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125610,4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182144,0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262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262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1589372,5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591886,8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123241,3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125610,4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182144,0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1189372,5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191886,8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123241,3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125610,4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182144,0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объектов дорожного хозяйства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1075423,5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167937,8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108241,3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110610,4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167144,0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173830,0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173830,0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173830,0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1075423,5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167937,8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108241,3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110610,4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167144,0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173830,0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173830,0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173830,0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Обследование и диагностика технического состояния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объектов дорожного хозяйства, в том числе: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9300,0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13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Реконструкция, капитальный ремонт, ремонт автомобильных дорог общего пользования местного значения, в том числе разработка проектов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490549,0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421549,0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90549,0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21549,0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11500,0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Ремонт искусственных сооружений (мостов, путепроводов), в том числе разработка проектов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Приведение остановок в соответствие с нормативными требованиями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и реализация плана транспортной безопасности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309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30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261751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3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4" w:name="P1145"/>
      <w:bookmarkEnd w:id="4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ТРАНСПОРТНОГО ОБСЛУЖИВАНИЯ НАСЕЛЕНИЯ"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СФЕРЫ ТРАНСПОРТНОГО ОБСЛУЖИВАНИЯ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Основными задачами развития регулярных перевозок автомобильным транспортом по муниципальным маршрутам в Каменск-Уральском городском округе (далее - муниципальное образование) являются: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оптимизация маршрутной сети в соответствии со сложившимися фактическими потребностями в пассажирских перевозках с учетом социальных, экономических и экологических стандартов;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совершенствование транспортной инфраструктуры, в том числе повышение эффективности системы контроля за осуществлением регулярных перевозок автомобильным транспортом по муниципальным маршрутам.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состоянию на 01.01.2019 в реестр включены одиннадцать муниципальных маршрутов городского сообщения суммарной протяженностью 159 км.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2019 году транспортное обслуживание на муниципальных маршрутах городского сообщения осуществляется перевозчиками частной формы собственности на основании договоров, заключенных в 2014 - 2015 годах по итогам проведенного Администрацией города Каменска-Уральского открытого конкурса.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2018 году в соответствии с Федеральным </w:t>
      </w:r>
      <w:hyperlink r:id="rId22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13 июля 2015 года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 в муниципальном образовании проведен первый конкурс, по итогам которого выдано свидетельство на право осуществления регулярных пассажирских перевозок по муниципальному маршруту N 11 "Московская - Чкалова".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Муниципальные маршруты обслуживаются 125 автобусами, включая резерв подвижного состава, в том числе большого класса - 37, среднего класса - 40, малого класса - 48.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Основной вид регулярных перевозок - регулярные перевозки по регулируемому тарифу (10 маршрутов). На одном муниципальном маршруте пассажирские перевозки осуществляются по нерегулируемому тарифу (маршрут N 11).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бюджете городского округа на 2019 год на организацию транспортного обслуживания населения из местного бюджета предусмотрено 5,116 млн. руб., в том числе субсидии перевозчикам в связи с осуществлением пассажирских перевозок по социально значимым маршрутам N 12 "Московская - Новый Завод", N 15 "Заводоуправление УАЗа - Монастырка", N 17 "Заводоуправление УАЗа - станция УАЗ" - 3,418 млн. руб. В целях возмещения недополученных доходов перевозчикам с начала 2019 года направлены субсидии в сумме 3,183 млн. руб.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За 9 месяцев 2019 года выполнено 116784 рейсов на маршрутах единой маршрутной сети (за аналогичный период 2018 года - 118216 рейсов); регулярность пассажирских перевозок (отношение фактически выполненных рейсов к плановым рейсам) составила 82,6% (за аналогичный период 2018 года - 83,2%).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Транспортом общего пользования с начала 2019 года перевезено 5,2 млн. пассажиров. Число перевезенных пассажиров в сравнении с аналогичным периодом прошлого года уменьшилось на 1,0 млн. чел. Тенденция сокращения пассажиропотока сохраняется.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На территории муниципального образования организован автоматизированный контроль за осуществлением регулярных перевозок автомобильным транспортом по муниципальным маршрутам. Контроль осуществляется муниципальным казенным учреждением "Единая диспетчерская служба пассажирского транспорта города Каменска-Уральского" с использованием </w:t>
      </w:r>
      <w:r w:rsidRPr="000D47D5">
        <w:rPr>
          <w:rFonts w:ascii="Times New Roman" w:hAnsi="Times New Roman" w:cs="Times New Roman"/>
          <w:szCs w:val="22"/>
        </w:rPr>
        <w:lastRenderedPageBreak/>
        <w:t>навигационного оборудования системы ГЛОНАСС/GPS и специального программного обеспечения.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 целью выработки решений по оптимизации системы транспортного обслуживания населения в 2019 году специализированной организацией на территории города было проведено обследование пассажиропотоков, на основе результатов которого установлены новые маршруты: N 1 "Вокзал - площадь Беляева - поселок Северный (</w:t>
      </w:r>
      <w:proofErr w:type="spellStart"/>
      <w:r w:rsidRPr="000D47D5">
        <w:rPr>
          <w:rFonts w:ascii="Times New Roman" w:hAnsi="Times New Roman" w:cs="Times New Roman"/>
          <w:szCs w:val="22"/>
        </w:rPr>
        <w:t>СинТЗ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)", N 6 "Вокзал - Героев Отечества - Детский культурный центр", N 7 "Краеведческий музей - улица Московская - </w:t>
      </w:r>
      <w:proofErr w:type="spellStart"/>
      <w:r w:rsidRPr="000D47D5">
        <w:rPr>
          <w:rFonts w:ascii="Times New Roman" w:hAnsi="Times New Roman" w:cs="Times New Roman"/>
          <w:szCs w:val="22"/>
        </w:rPr>
        <w:t>Хозспособ</w:t>
      </w:r>
      <w:proofErr w:type="spellEnd"/>
      <w:r w:rsidRPr="000D47D5">
        <w:rPr>
          <w:rFonts w:ascii="Times New Roman" w:hAnsi="Times New Roman" w:cs="Times New Roman"/>
          <w:szCs w:val="22"/>
        </w:rPr>
        <w:t>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связи с окончанием сроков действия договоров и согласно </w:t>
      </w:r>
      <w:hyperlink r:id="rId23" w:history="1">
        <w:r w:rsidRPr="000D47D5">
          <w:rPr>
            <w:rFonts w:ascii="Times New Roman" w:hAnsi="Times New Roman" w:cs="Times New Roman"/>
            <w:color w:val="0000FF"/>
            <w:szCs w:val="22"/>
          </w:rPr>
          <w:t>Документу</w:t>
        </w:r>
      </w:hyperlink>
      <w:r w:rsidRPr="000D47D5">
        <w:rPr>
          <w:rFonts w:ascii="Times New Roman" w:hAnsi="Times New Roman" w:cs="Times New Roman"/>
          <w:szCs w:val="22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 в 2019 - 2020 годах будут проведены открытые конкурсы на право осуществления регулярных пассажирских перевозок по муниципальным маршрутам.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 И ЗАДАЧИ,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1183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"Организация транспортного обслуживания населения"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Создание условий для предоставления транспортных услуг населению и организация транспортного обслуживания населения обеспечиваются путем реализации мероприятий согласно </w:t>
      </w:r>
      <w:hyperlink w:anchor="P1301" w:history="1">
        <w:r w:rsidRPr="000D47D5">
          <w:rPr>
            <w:rFonts w:ascii="Times New Roman" w:hAnsi="Times New Roman" w:cs="Times New Roman"/>
            <w:color w:val="0000FF"/>
            <w:szCs w:val="22"/>
          </w:rPr>
          <w:t>приложению 2</w:t>
        </w:r>
      </w:hyperlink>
      <w:r w:rsidRPr="000D47D5">
        <w:rPr>
          <w:rFonts w:ascii="Times New Roman" w:hAnsi="Times New Roman" w:cs="Times New Roman"/>
          <w:szCs w:val="22"/>
        </w:rPr>
        <w:t xml:space="preserve">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002830" w:rsidRDefault="00002830" w:rsidP="000D47D5">
      <w:pPr>
        <w:pStyle w:val="ConsPlusNormal"/>
        <w:rPr>
          <w:rFonts w:ascii="Times New Roman" w:hAnsi="Times New Roman" w:cs="Times New Roman"/>
          <w:szCs w:val="22"/>
        </w:rPr>
        <w:sectPr w:rsidR="00002830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транспортного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обслуживания населения"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5" w:name="P1183"/>
      <w:bookmarkEnd w:id="5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"ОРГАНИЗАЦИЯ ТРАНСПОРТНОГО ОБСЛУЖИВАНИЯ НАСЕЛЕНИЯ"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4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3685"/>
        <w:gridCol w:w="1534"/>
        <w:gridCol w:w="1020"/>
        <w:gridCol w:w="1020"/>
        <w:gridCol w:w="1020"/>
        <w:gridCol w:w="1020"/>
        <w:gridCol w:w="1020"/>
        <w:gridCol w:w="1020"/>
        <w:gridCol w:w="1020"/>
        <w:gridCol w:w="1701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3685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53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140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02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060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создание условий для оказания транспортных услуг населению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060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создание условий организациям - перевозчикам для оказания транспортных услуг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68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Предоставление субсидии перевозчикам из бюджета Каменск-Уральского городского округа в связи с осуществлением социально значимых маршрутов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количество маршрутов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отчет перевозчика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68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мероприятий по обеспечению транспортного обслуживания населения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685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разработка (актуализация) научно-исследовательской работы на тему "Оптимизация маршрутной сети пассажирского транспорта общего пользования в Каменск-Уральском городском округе", на основании проведенных транспортных обследований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685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проведение транспортного обследования пассажиропотока на городских маршрутах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обследование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7</w:t>
            </w:r>
          </w:p>
        </w:tc>
        <w:tc>
          <w:tcPr>
            <w:tcW w:w="3685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изготовление карт маршрутов и свидетельств об осуществлении перевозок по маршруту регулярных перевозок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работ, накладная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685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изготовление и монтаж указателей расписаний движения маршрутов городской транспортной сети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274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368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- количество рейсов, в отношении которых проводятся контрольные мероприятия в сфере транспортного обслуживания, в том числе при помощи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интернет-портала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 навигационно-информационной системы транспортного комплекса (НИС_ТК)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140000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232326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232326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232326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232326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232326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232326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отчет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368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работы, связанные с осуществлением регулярных перевозок пассажиров и багажа</w:t>
            </w:r>
          </w:p>
        </w:tc>
        <w:tc>
          <w:tcPr>
            <w:tcW w:w="1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количество маршрутов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</w:tbl>
    <w:p w:rsidR="00331C28" w:rsidRDefault="00331C28" w:rsidP="000D47D5">
      <w:pPr>
        <w:pStyle w:val="ConsPlusNormal"/>
        <w:rPr>
          <w:rFonts w:ascii="Times New Roman" w:hAnsi="Times New Roman" w:cs="Times New Roman"/>
          <w:szCs w:val="22"/>
        </w:rPr>
        <w:sectPr w:rsidR="00331C28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транспортного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обслуживания населения"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6" w:name="P1301"/>
      <w:bookmarkEnd w:id="6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"ОРГАНИЗАЦИЯ ТРАНСПОРТНОГО ОБСЛУЖИВАНИЯ НАСЕЛЕНИЯ"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4117"/>
        <w:gridCol w:w="1191"/>
        <w:gridCol w:w="1077"/>
        <w:gridCol w:w="1077"/>
        <w:gridCol w:w="1077"/>
        <w:gridCol w:w="1077"/>
        <w:gridCol w:w="1077"/>
        <w:gridCol w:w="1077"/>
        <w:gridCol w:w="1077"/>
        <w:gridCol w:w="1531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411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730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"Организация транспортного обслуживания населения",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253535,1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26873,3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253535,1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26873,3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378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378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253535,1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26873,3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253535,1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26873,3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Предоставление субсидии перевозчикам из бюджета Каменск-Уральского городского округа в связи с осуществлением социально значимых маршрутов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2348,0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2348,0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Обеспечение деятельности муниципального казенного учреждения "Единая диспетчерская служба пассажирского транспорта города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Каменска-Уральского",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251187,1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24525,3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48407,5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26908,4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37370,4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37368,8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39171,4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37435,3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10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разработка (актуализация) научно-исследовательской работы на тему "Оптимизация маршрутной сети пассажирского транспорта общего пользования в Каменск-Уральском городском округе", на основании проведенных транспортных обследований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проведение транспортного обследования пассажиропотока на городских маршрутах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1245,0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изготовление карт маршрутов и свидетельств об осуществлении перевозок по маршруту регулярных перевозок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изготовление и монтаж указателей расписаний движения маршрутов городской транспортной сети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897,1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264,1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83,0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- комплекс услуг по контролю в сфере транспортного обслуживания при помощи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интернет-портала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 навигационно-информационной системы транспортного комплекса (НИС_ТК)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4318,8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607,4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631,6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656,8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683,0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сервисное техническое обслуживание и технический ремонт серверных платформ навигационного оборудования для организации системы управления пассажирским транспортом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1274,1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187,2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202,3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4117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работы, связанные с осуществлением регулярных перевозок пассажиров и багажа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242396,1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23555,2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47407,5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25433,4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36500,0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36500,0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36500,0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36500,0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4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7" w:name="P1498"/>
      <w:bookmarkEnd w:id="7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 ЛЕСНОГО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ЛЕСНОГО ХОЗЯЙСТВА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Общая площадь территории Каменск-Уральского городского округа (далее - муниципальное образование) составляет 14224 га. На территории муниципального образования на площади 2673,7 га расположены городские леса. Городские леса являются зонами свободными для посещения населением.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полномочиям органов местного самоуправления отнесены полномочия по использованию, охране, защите и воспроизводству городских лесов и лесов, особо охраняемых природных территорий, расположенных в пределах городской черты.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Согласно требованиям, утвержденным </w:t>
      </w:r>
      <w:hyperlink r:id="rId24" w:history="1">
        <w:r w:rsidRPr="000D47D5">
          <w:rPr>
            <w:rFonts w:ascii="Times New Roman" w:hAnsi="Times New Roman" w:cs="Times New Roman"/>
            <w:color w:val="0000FF"/>
            <w:szCs w:val="22"/>
          </w:rPr>
          <w:t>Приказом</w:t>
        </w:r>
      </w:hyperlink>
      <w:r w:rsidRPr="000D47D5">
        <w:rPr>
          <w:rFonts w:ascii="Times New Roman" w:hAnsi="Times New Roman" w:cs="Times New Roman"/>
          <w:szCs w:val="22"/>
        </w:rPr>
        <w:t xml:space="preserve"> Министерства природных ресурсов и экологии Российской Федерации от 27.02.2017 N 72 "Об утверждении Состава лесохозяйственных регламентов, порядка их разработки, сроков их действия и порядка внесения в них изменений" разработан Лесохозяйственный </w:t>
      </w:r>
      <w:hyperlink r:id="rId25" w:history="1">
        <w:r w:rsidRPr="000D47D5">
          <w:rPr>
            <w:rFonts w:ascii="Times New Roman" w:hAnsi="Times New Roman" w:cs="Times New Roman"/>
            <w:color w:val="0000FF"/>
            <w:szCs w:val="22"/>
          </w:rPr>
          <w:t>регламент</w:t>
        </w:r>
      </w:hyperlink>
      <w:r w:rsidRPr="000D47D5">
        <w:rPr>
          <w:rFonts w:ascii="Times New Roman" w:hAnsi="Times New Roman" w:cs="Times New Roman"/>
          <w:szCs w:val="22"/>
        </w:rPr>
        <w:t xml:space="preserve"> городских лесов муниципального образования город Каменск-Уральский на 2019 - 2028 годы, утвержденный Постановлением Администрации города Каменска-Уральского от 25.03.2019 N 232.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Лесохозяйственный регламент содержит свод нормативов и параметров комплексного освоения лесов применительно к территории, лесорастительным условиям городских лесов муниципального образования и определяет правовой режим лесных участков.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Использование лесов должно обеспечивать: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- сохранение и усиление </w:t>
      </w:r>
      <w:proofErr w:type="spellStart"/>
      <w:r w:rsidRPr="000D47D5">
        <w:rPr>
          <w:rFonts w:ascii="Times New Roman" w:hAnsi="Times New Roman" w:cs="Times New Roman"/>
          <w:szCs w:val="22"/>
        </w:rPr>
        <w:t>средообразующих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, </w:t>
      </w:r>
      <w:proofErr w:type="spellStart"/>
      <w:r w:rsidRPr="000D47D5">
        <w:rPr>
          <w:rFonts w:ascii="Times New Roman" w:hAnsi="Times New Roman" w:cs="Times New Roman"/>
          <w:szCs w:val="22"/>
        </w:rPr>
        <w:t>водоохранных</w:t>
      </w:r>
      <w:proofErr w:type="spellEnd"/>
      <w:r w:rsidRPr="000D47D5">
        <w:rPr>
          <w:rFonts w:ascii="Times New Roman" w:hAnsi="Times New Roman" w:cs="Times New Roman"/>
          <w:szCs w:val="22"/>
        </w:rPr>
        <w:t>, защитных, санитарно-гигиенических и других полезных свойств леса в интересах здоровья человека;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- многоцелевое, непрерывное, </w:t>
      </w:r>
      <w:proofErr w:type="spellStart"/>
      <w:r w:rsidRPr="000D47D5">
        <w:rPr>
          <w:rFonts w:ascii="Times New Roman" w:hAnsi="Times New Roman" w:cs="Times New Roman"/>
          <w:szCs w:val="22"/>
        </w:rPr>
        <w:t>неистощительное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пользование лесом для удовлетворения потребностей общества и отдельных граждан в лесных ресурсах;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воспроизводство, улучшение породного состава и качества лесов, повышение их продуктивности, охрану и защиту;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рациональное использование лесных земель;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повышение эффективности ведения лесного хозяйства на основе единой технической политики, использование достижений науки, техники и передового опыта;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сохранение биологического разнообразия, объектов историко-культурного и природного наследия.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 И ЗАДАЧИ,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1533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"Обеспечение функционирования лесного хозяйства"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Сохранность городских лесов и безопасность пребывания граждан в лесах обеспечивается путем реализации мероприятий согласно </w:t>
      </w:r>
      <w:hyperlink w:anchor="P1641" w:history="1">
        <w:r w:rsidRPr="000D47D5">
          <w:rPr>
            <w:rFonts w:ascii="Times New Roman" w:hAnsi="Times New Roman" w:cs="Times New Roman"/>
            <w:color w:val="0000FF"/>
            <w:szCs w:val="22"/>
          </w:rPr>
          <w:t>приложению 2</w:t>
        </w:r>
      </w:hyperlink>
      <w:r w:rsidRPr="000D47D5">
        <w:rPr>
          <w:rFonts w:ascii="Times New Roman" w:hAnsi="Times New Roman" w:cs="Times New Roman"/>
          <w:szCs w:val="22"/>
        </w:rPr>
        <w:t xml:space="preserve">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002830" w:rsidRDefault="00002830" w:rsidP="000D47D5">
      <w:pPr>
        <w:pStyle w:val="ConsPlusNormal"/>
        <w:rPr>
          <w:rFonts w:ascii="Times New Roman" w:hAnsi="Times New Roman" w:cs="Times New Roman"/>
          <w:szCs w:val="22"/>
        </w:rPr>
        <w:sectPr w:rsidR="00002830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C93F13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лесного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8" w:name="P1533"/>
      <w:bookmarkEnd w:id="8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"ОБЕСПЕЧЕНИЕ ФУНКЦИОНИРОВАНИЯ ЛЕСНОГО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5818"/>
        <w:gridCol w:w="1191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818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19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18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211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обеспечение сохранности городских лесов и безопасности пребывания граждан в лесах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211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сохранность городских лесов и безопасность пребывания граждан в лесах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и уход за минерализованными полосами в городских лесах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км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164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дорожного патрулирования в городских лесах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месяцев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Посадка лесных насаждений и уход за лесными культурами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га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17,4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28,2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Уход и очистка городских лесов (прореживание в лесах, очистка территории, санитарные рубки)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</w:t>
            </w:r>
            <w:r w:rsidRPr="000D47D5">
              <w:rPr>
                <w:rFonts w:ascii="Times New Roman" w:hAnsi="Times New Roman" w:cs="Times New Roman"/>
                <w:szCs w:val="22"/>
                <w:vertAlign w:val="superscript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2421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5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Ликвидация очагов возгораний в лесах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6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Лесоустроительные работы (отвод лесосек под вырубку леса)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га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64,6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24,1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81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7</w:t>
            </w:r>
          </w:p>
          <w:p w:rsidR="00887998" w:rsidRPr="000D47D5" w:rsidRDefault="00887998" w:rsidP="00C93F13">
            <w:pPr>
              <w:pStyle w:val="ConsPlusNormal"/>
              <w:pageBreakBefore/>
              <w:jc w:val="right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Установка и ремонт аншлагов, скамеек, беседок и прочее благоустройство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C93F13" w:rsidP="00C93F13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П</w:t>
      </w:r>
      <w:r w:rsidR="00887998" w:rsidRPr="000D47D5">
        <w:rPr>
          <w:rFonts w:ascii="Times New Roman" w:hAnsi="Times New Roman" w:cs="Times New Roman"/>
          <w:szCs w:val="22"/>
        </w:rPr>
        <w:t>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лесного хозяйства"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9" w:name="P1641"/>
      <w:bookmarkEnd w:id="9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"ОБЕСПЕЧЕНИЕ ФУНКЦИОНИРОВАНИЯ ЛЕСНОГО ХОЗЯЙСТВА"</w:t>
      </w:r>
    </w:p>
    <w:tbl>
      <w:tblPr>
        <w:tblW w:w="15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4650"/>
        <w:gridCol w:w="1077"/>
        <w:gridCol w:w="964"/>
        <w:gridCol w:w="964"/>
        <w:gridCol w:w="964"/>
        <w:gridCol w:w="964"/>
        <w:gridCol w:w="964"/>
        <w:gridCol w:w="964"/>
        <w:gridCol w:w="964"/>
        <w:gridCol w:w="2097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4650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825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209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209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"Обеспечение функционирования лесного хозяйства", в том числе: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24479,2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3120,0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3244,8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3644,4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24479,2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3120,0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3244,8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3644,4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572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572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24479,2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3120,0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3244,8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3644,4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24479,2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3120,0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3244,8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3644,4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3790,0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и уход за минерализованными полосами в городских лесах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33,5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32,4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дорожного патрулирования в городских лесах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4651,4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599,7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623,7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674,6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701,6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Посадка лесных насаждений и уход за лесными культурами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1468,8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224,9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191,5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199,1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207,1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215,4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215,4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215,4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Уход и очистка городских лесов (прореживание в лесах, очистка территории, санитарные рубки)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14622,3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1714,0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1816,1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1888,7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2233,9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2323,2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Ликвидация очагов возгораний в лесах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1749,7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225,6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234,6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244,0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253,8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263,9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263,9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263,9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Лесоустроительные работы (отвод лесосек под вырубку леса)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1489,5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217,9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195,7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203,6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211,7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220,2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14</w:t>
            </w:r>
          </w:p>
        </w:tc>
        <w:tc>
          <w:tcPr>
            <w:tcW w:w="4650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Установка и ремонт аншлагов, скамеек, беседок и прочее благоустройство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276,8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84,4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33,3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33,3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33,3</w:t>
            </w:r>
          </w:p>
        </w:tc>
        <w:tc>
          <w:tcPr>
            <w:tcW w:w="209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261751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5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0" w:name="P1816"/>
      <w:bookmarkEnd w:id="10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И СОДЕРЖАНИЕ ОБЪЕКТОВ БЛАГОУСТРОЙСТВА"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ОБЪЕКТОВ БЛАГОУСТРОЙСТВА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Одним из важнейших национальных проектов социально-экономического развития является вопрос улучшения уровня и качества жизни населения. Реализации данного проекта невозможна без создания условий комфортного и безопасного проживания граждан. Формирование современной городской инфраструктуры, благоустройство территорий позволит создать благоприятные условия для проживания, улучшить экологическое состояние и эстетический облик городских территорий.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Комплекс мероприятий, обеспечивающий благоустройство территорий, включает в себя: содержание и реконструкцию зеленого фонда муниципального образования, планировочных и объемных элементов благоустройства, уличного освещения.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 (далее - муниципальное образование) расположены следующие объекты, относящиеся к элементам благоустройства и находящиеся в муниципальной собственности: линии уличного освещения (307,2 км), светильники (9652 шт.), цветники (2,9 тыс. м</w:t>
      </w:r>
      <w:r w:rsidRPr="000D47D5">
        <w:rPr>
          <w:rFonts w:ascii="Times New Roman" w:hAnsi="Times New Roman" w:cs="Times New Roman"/>
          <w:szCs w:val="22"/>
          <w:vertAlign w:val="superscript"/>
        </w:rPr>
        <w:t>2</w:t>
      </w:r>
      <w:r w:rsidRPr="000D47D5">
        <w:rPr>
          <w:rFonts w:ascii="Times New Roman" w:hAnsi="Times New Roman" w:cs="Times New Roman"/>
          <w:szCs w:val="22"/>
        </w:rPr>
        <w:t>), газоны (156,3 га), зеленые насаждения (деревья и кустарники - 45,0 тыс. шт.), фонтаны (3 шт.), памятники (17 шт.), нецентрализованные источники водоснабжения (29 шт.), станция понижения грунтовых вод (1 шт.), информационные стенды (60 шт.).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Объекты благоустройства создают благоприятные и безопасные условия для свободного времяпрепровождения населения и формируют положительный имидж муниципального образования.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 2016 года ведутся планомерные работы по увеличению общей протяженности линий наружного освещения за счет строительства новых линий, а также увеличению доли линий наружного освещения, в отношении которых выполнены работы по текущему, капитальному ремонту и модернизации.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Улицы, по которым проходят маршруты городского общественного транспорта, улицы с наибольшей интенсивностью движения транспорта и пешеходов, пути движения к объектам социальной инфраструктуры освещены. С октября 2017 года освещение улиц муниципального образования происходит в режиме беспрерывного ночного горения.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Основными показателями, оказывающими отрицательное влияние на поддержание и восстановление благоприятного санитарного и экологического состояния территории муниципального образования, является недостаточная освещенность в темное время суток территорий частной жилой застройки, а также наличие земельных участков неразграниченной государственной собственности, содержание которых ни за кем не закреплено.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Социально-экономическая эффективность при достижении установленных показателей будет иметь следующий результат: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1) увеличение протяженности построенных линий наружного освещения;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2) сохранение имеющегося зеленого фонда и планомерная замена видового состава;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3) регулярная реализация мероприятий, направленных на обеспечение требований охраны здоровья населения на территории муниципального образования.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 И ЗАДАЧИ,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1851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"Организация и содержание объектов благоустройства"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Создание условий для повышения комфортности проживания жителей муниципального образования будет осуществляться путем реализации </w:t>
      </w:r>
      <w:hyperlink w:anchor="P1998" w:history="1">
        <w:r w:rsidRPr="000D47D5">
          <w:rPr>
            <w:rFonts w:ascii="Times New Roman" w:hAnsi="Times New Roman" w:cs="Times New Roman"/>
            <w:color w:val="0000FF"/>
            <w:szCs w:val="22"/>
          </w:rPr>
          <w:t>плана</w:t>
        </w:r>
      </w:hyperlink>
      <w:r w:rsidRPr="000D47D5">
        <w:rPr>
          <w:rFonts w:ascii="Times New Roman" w:hAnsi="Times New Roman" w:cs="Times New Roman"/>
          <w:szCs w:val="22"/>
        </w:rPr>
        <w:t xml:space="preserve"> мероприятий согласно приложению 2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261751" w:rsidRDefault="00261751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  <w:sectPr w:rsidR="00261751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и содержание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объектов благоустройства"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1" w:name="P1851"/>
      <w:bookmarkEnd w:id="11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МУНИЦИПАЛЬНОЙ ПРОГРАММЫ "ОРГАНИЗАЦИЯ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И СОДЕРЖАНИЕ ОБЪЕКТОВ БЛАГОУСТРОЙСТВА"</w:t>
      </w:r>
    </w:p>
    <w:p w:rsidR="00261751" w:rsidRPr="000D47D5" w:rsidRDefault="00261751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5534"/>
        <w:gridCol w:w="1304"/>
        <w:gridCol w:w="850"/>
        <w:gridCol w:w="850"/>
        <w:gridCol w:w="850"/>
        <w:gridCol w:w="850"/>
        <w:gridCol w:w="850"/>
        <w:gridCol w:w="850"/>
        <w:gridCol w:w="850"/>
        <w:gridCol w:w="1644"/>
      </w:tblGrid>
      <w:tr w:rsidR="00887998" w:rsidRPr="000D47D5" w:rsidTr="00002830">
        <w:tc>
          <w:tcPr>
            <w:tcW w:w="907" w:type="dxa"/>
            <w:vMerge w:val="restart"/>
          </w:tcPr>
          <w:p w:rsidR="00261751" w:rsidRDefault="00261751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53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30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950" w:type="dxa"/>
            <w:gridSpan w:val="7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002830">
        <w:tc>
          <w:tcPr>
            <w:tcW w:w="907" w:type="dxa"/>
            <w:vMerge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Merge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Merge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  <w:tcBorders>
              <w:bottom w:val="single" w:sz="4" w:space="0" w:color="auto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64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432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повышение качества условий проживания населения муниципального образования</w:t>
            </w: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432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техническое содержание, развитие и модернизация объектов (элементов) благоустройства</w:t>
            </w:r>
          </w:p>
        </w:tc>
      </w:tr>
      <w:tr w:rsidR="00887998" w:rsidRPr="000D47D5" w:rsidTr="00002830">
        <w:tblPrEx>
          <w:tblBorders>
            <w:insideV w:val="nil"/>
          </w:tblBorders>
        </w:tblPrEx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534" w:type="dxa"/>
            <w:tcBorders>
              <w:left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освещения улиц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км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307,2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зеленых насаждений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тыс. шт.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 &lt;*&gt;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газонов и цветников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га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156,6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Посадка деревьев и кустов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1120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 &lt;*&gt;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и содержание источников нецентрализованного водоснабжения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станции понижения грунтовых вод в жилом районе "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Хозспособ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 &lt;*&gt;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малых архитектурных форм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245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площадок твердых коммунальных отходов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002830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534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Сбор трупов бродячих животных</w:t>
            </w:r>
          </w:p>
        </w:tc>
        <w:tc>
          <w:tcPr>
            <w:tcW w:w="130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--------------------------------</w:t>
      </w:r>
    </w:p>
    <w:p w:rsidR="00887998" w:rsidRPr="00261751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61751">
        <w:rPr>
          <w:rFonts w:ascii="Times New Roman" w:hAnsi="Times New Roman" w:cs="Times New Roman"/>
          <w:sz w:val="16"/>
          <w:szCs w:val="16"/>
        </w:rPr>
        <w:t xml:space="preserve">6 &lt;*&gt; в т.ч. </w:t>
      </w:r>
      <w:proofErr w:type="spellStart"/>
      <w:r w:rsidRPr="00261751">
        <w:rPr>
          <w:rFonts w:ascii="Times New Roman" w:hAnsi="Times New Roman" w:cs="Times New Roman"/>
          <w:sz w:val="16"/>
          <w:szCs w:val="16"/>
        </w:rPr>
        <w:t>акарицидная</w:t>
      </w:r>
      <w:proofErr w:type="spellEnd"/>
      <w:r w:rsidRPr="00261751">
        <w:rPr>
          <w:rFonts w:ascii="Times New Roman" w:hAnsi="Times New Roman" w:cs="Times New Roman"/>
          <w:sz w:val="16"/>
          <w:szCs w:val="16"/>
        </w:rPr>
        <w:t xml:space="preserve"> обработка;</w:t>
      </w:r>
    </w:p>
    <w:p w:rsidR="00887998" w:rsidRPr="00261751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61751">
        <w:rPr>
          <w:rFonts w:ascii="Times New Roman" w:hAnsi="Times New Roman" w:cs="Times New Roman"/>
          <w:sz w:val="16"/>
          <w:szCs w:val="16"/>
        </w:rPr>
        <w:t>8 &lt;*&gt; включает: колодцы, скважины, в т.ч. анализ питьевой воды и оплату коммунальных услуг;</w:t>
      </w:r>
    </w:p>
    <w:p w:rsidR="00887998" w:rsidRPr="00261751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61751">
        <w:rPr>
          <w:rFonts w:ascii="Times New Roman" w:hAnsi="Times New Roman" w:cs="Times New Roman"/>
          <w:sz w:val="16"/>
          <w:szCs w:val="16"/>
        </w:rPr>
        <w:t>10 &lt;*&gt; включает: вертикальное озеленение, урны, скамейки, фонтаны, памятники и обелиски, стенды, елочный городок и т.п., в т.ч. оплату коммунальных услуг.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261751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и содержание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объектов благоустройства"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2" w:name="P1998"/>
      <w:bookmarkEnd w:id="12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"ОРГАНИЗАЦИЯ И СОДЕРЖАНИЕ ОБЪЕКТОВ БЛАГОУСТРОЙСТВА"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2948"/>
        <w:gridCol w:w="1247"/>
        <w:gridCol w:w="1191"/>
        <w:gridCol w:w="1191"/>
        <w:gridCol w:w="1191"/>
        <w:gridCol w:w="1191"/>
        <w:gridCol w:w="1191"/>
        <w:gridCol w:w="1191"/>
        <w:gridCol w:w="1247"/>
        <w:gridCol w:w="1587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2948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640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8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48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"Организация и содержание объектов благоустройства", в том числе: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175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75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8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и содержание объектов благоустройства (сумма строк 9 - 17), в том числе: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814303,3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111808,8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101428,9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100718,3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121408,1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126246,4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126346,4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освещения улиц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442203,8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62124,1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51800,4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49104,6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67760,8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70471,3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70471,3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70471,3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зеленых насаждений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48304,6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6405,6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6450,0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6708,0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6976,0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7255,0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7255,0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7255,0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Содержание газонов и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цветников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206141,8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29051,9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27214,6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28328,6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29485,7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30687,0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30687,0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30687,0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12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Посадка деревьев и кустов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9897,4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2622,1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1702,9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1745,6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928,8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966,0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966,0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966,0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и содержание источников нецентрализованного водоснабжения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3103,5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422,5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412,0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428,0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446,0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465,0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465,0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465,0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станции понижения грунтовых вод в жилом районе "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Хозспособ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76,0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79,0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82,0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82,0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82,0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малых архитектурных форм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57097,0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6586,1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6780,5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7052,3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8883,8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9298,1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9198,1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9298,1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Содержание площадок твердых коммунальных отходов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46611,2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4474,5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6941,5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7219,2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6790,0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7062,0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7062,0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7062,0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94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Сбор трупов бродячих животных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58,0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124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135" w:right="1134" w:bottom="851" w:left="1134" w:header="0" w:footer="0" w:gutter="0"/>
          <w:cols w:space="720"/>
        </w:sectPr>
      </w:pPr>
    </w:p>
    <w:p w:rsidR="00887998" w:rsidRPr="000D47D5" w:rsidRDefault="00887998" w:rsidP="00261751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6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3" w:name="P2195"/>
      <w:bookmarkEnd w:id="13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ОКАЗАНИЯ РИТУАЛЬНЫХ УСЛУГ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СОДЕРЖАНИЕ МЕСТ ЗАХОРОНЕНИЯ"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СФЕРЫ ПОХОРОННОЙ ДЕЯТЕЛЬНОСТИ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 (далее - муниципальное образование) расположены 5 общественных кладбищ (3 из которых открыты для захоронений) общей площадью 109,9 га. Занимаемая площадь кладбищ открытых для захоронения составляет 71,6 га. Все кладбища обеспечены местами для сбора и временного хранения твердых коммунальных отходов.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Все места захоронения в муниципальном образовании организованы в установленном порядке.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Учитывая уровень смертности населения муниципального образования, проблема обеспечения местами захоронения в последние годы значительно обострилась. Содержание мест захоронения требует все больших средств, в связи с увеличением износа дорожной сети, ограждений на территории кладбищ, расчистку территории от зеленых насаждений.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целях увеличения мест захоронения с 2018 года начата реализация проекта строительства общественного кладбища "Волковское-3". Ведутся работы по расчистке территории от зеленых насаждений Ивановского кладбища.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На территориях всех общественных кладбищ, в том числе сформированных ранее, отведены площади для захоронений по </w:t>
      </w:r>
      <w:proofErr w:type="spellStart"/>
      <w:r w:rsidRPr="000D47D5">
        <w:rPr>
          <w:rFonts w:ascii="Times New Roman" w:hAnsi="Times New Roman" w:cs="Times New Roman"/>
          <w:szCs w:val="22"/>
        </w:rPr>
        <w:t>вероисповедальному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принципу.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Для исключения искусственного дефицита мест погребения и в случае необходимости резервирования земель для размещения мест погребения в рамках территориального планирования в 2019 году проведены мероприятия по инвентаризации общественных кладбищ.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Социально-экономическая эффективность при достижении установленных показателей будет иметь следующий результат: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1) увеличение площади кладбищ за счет строительства нового кладбища и расчистки территорий от зеленых насаждений существующих кладбищ;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2) своевременная обработка и уборка территорий кладбищ;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3) организация ведения учета захоронений, надгробий, резервирование родовых и семейных захоронений, путем создания журнала и карты захоронений на бумажном и цифровом носителях;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4) оказание гарантированного перечня услуг для погребения и своевременная эвакуация останков умерших или погибших от места смерти, гибели или обнаружения к местам вскрытия или хранения.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 И ЗАДАЧИ,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2231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"Организация оказания ритуальных услуг и содержание мест захоронения"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Организация новых и содержание существующих мест захоронений осуществляется согласно </w:t>
      </w:r>
      <w:hyperlink w:anchor="P2301" w:history="1">
        <w:r w:rsidRPr="000D47D5">
          <w:rPr>
            <w:rFonts w:ascii="Times New Roman" w:hAnsi="Times New Roman" w:cs="Times New Roman"/>
            <w:color w:val="0000FF"/>
            <w:szCs w:val="22"/>
          </w:rPr>
          <w:t>приложению 2</w:t>
        </w:r>
      </w:hyperlink>
      <w:r w:rsidRPr="000D47D5">
        <w:rPr>
          <w:rFonts w:ascii="Times New Roman" w:hAnsi="Times New Roman" w:cs="Times New Roman"/>
          <w:szCs w:val="22"/>
        </w:rPr>
        <w:t xml:space="preserve">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261751" w:rsidRDefault="00261751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  <w:sectPr w:rsidR="00261751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оказания ритуальных услуг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содержание мест захоронения"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4" w:name="P2231"/>
      <w:bookmarkEnd w:id="14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"ОРГАНИЗАЦИЯ ОКАЗАНИЯ РИТУАЛЬНЫХ</w:t>
      </w:r>
      <w:r w:rsidR="00261751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УСЛУГ И СОДЕРЖАНИЕ МЕСТ ЗАХОРОНЕНИЯ"</w:t>
      </w:r>
    </w:p>
    <w:p w:rsidR="00261751" w:rsidRDefault="00261751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5959"/>
        <w:gridCol w:w="1020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959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020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9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1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организация оказания ритуальных услуг и содержание мест захоронения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81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организация новых и содержание существующих мест захоронения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 &lt;*&gt;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и содержание мест захоронений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га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94,1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81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организация оказания ритуальных услуг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Погребение невостребованных тел умерших (погибших)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64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261751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Эвакуация останков умерших или погибших от места смерти, гибели или обнаружения к местам вскрытия или хранения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74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--------------------------------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3 &lt;*&gt; в т.ч. охрана кладбищ, оплата коммунальных услуг, </w:t>
      </w:r>
      <w:proofErr w:type="spellStart"/>
      <w:r w:rsidRPr="000D47D5">
        <w:rPr>
          <w:rFonts w:ascii="Times New Roman" w:hAnsi="Times New Roman" w:cs="Times New Roman"/>
          <w:szCs w:val="22"/>
        </w:rPr>
        <w:t>акарицидная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обработка, инвентаризация и расширение территорий.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002830" w:rsidRDefault="00002830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  <w:sectPr w:rsidR="00002830" w:rsidSect="00002830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оказания ритуальных услуг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содержание мест захоронения"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5" w:name="P2301"/>
      <w:bookmarkEnd w:id="15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 "ОРГАНИЗАЦИЯ ОКАЗАНИЯ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РИТУАЛЬНЫХ УСЛУГ И СОДЕРЖАНИЕ МЕСТ ЗАХОРОНЕНИЯ"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4258"/>
        <w:gridCol w:w="1191"/>
        <w:gridCol w:w="964"/>
        <w:gridCol w:w="1077"/>
        <w:gridCol w:w="1077"/>
        <w:gridCol w:w="1077"/>
        <w:gridCol w:w="1077"/>
        <w:gridCol w:w="1077"/>
        <w:gridCol w:w="1077"/>
        <w:gridCol w:w="1531"/>
      </w:tblGrid>
      <w:tr w:rsidR="00887998" w:rsidRPr="000D47D5" w:rsidTr="00261751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4258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617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261751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8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"Организация оказания ритуальных услуг и содержание мест захоронения",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108970,6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8550,0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13416,0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13952,6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17285,0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108970,6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8550,0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13416,0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13952,6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17285,0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406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406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108970,6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8550,0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13416,0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13952,6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17285,0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108970,6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8550,0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13416,0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13952,6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17285,0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18589,0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и содержание мест захоронения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102631,6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7795,0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12574,0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13076,6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16375,0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17642,0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17604,0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17565,0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оказания ритуальных услуг,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6339,0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755,0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842,0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876,0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910,0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947,0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985,0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1024,0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10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погребение невостребованных тел умерших (погибших)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5550,0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655,0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738,0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768,0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798,0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830,0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863,0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898,0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261751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 эвакуация останков умерших или погибших от места смерти, гибели или обнаружения к местам вскрытия или хранения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789,0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112,0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117,0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122,0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002830">
          <w:pgSz w:w="16838" w:h="11905" w:orient="landscape"/>
          <w:pgMar w:top="851" w:right="1134" w:bottom="851" w:left="1134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7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6" w:name="P2443"/>
      <w:bookmarkEnd w:id="16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"ПРЕДУПРЕЖДЕНИЕ И ЛИКВИДАЦИЯ ЧРЕЗВЫЧАЙНЫХ СИТУАЦИЙ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ГРАЖДАНСКАЯ ОБОРОНА"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 СФЕРЫ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ОБЕСПЕЧЕНИЯ БЕЗОПАСНОСТИ ЖИЗНЕДЕЯТЕЛЬНОСТИ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условиях сохранения угроз техногенного и природного характера одним из направлений деятельности в сфере обеспечения устойчивого функционирования городского хозяйства является защита населения от чрезвычайных ситуаций различного характера.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Проблемой остается вопрос гибели людей на водных объектах, в необорудованных и не предназначенных для купания местах. В Каменск-Уральском городском округе (далее - муниципальное образование) в настоящее время специально оборудованных пляжей (мест для купания) нет.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период подготовки к летнему купальному сезону 2019 года вблизи водных объектов было установлено 6 информационно-предупреждающих знаков "Купание запрещено", в осенний период установлено 6 информационно-предупреждающих знака "Осторожно, тонкий лед", но этого количества не достаточно. В плановом периоде 2020 - 2026 годах запланировано приобретение информационно-предупреждающих знаков по 15 штук ежегодно. В 2019 году и плановых 2020 - 2026 годах предусмотрены услуги по демонтажу и монтажу рекламно-информационных материалов "Купание запрещено", "Осторожно, тонкий лед".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2019 году проводилась пропаганда безопасности людей на водных объектах в виде распространения наглядной информации (листовки, памятки, буклеты) в местах с массовым пребыванием людей. Всего в 2019 году было выдано листовок по теме "Предупреждение чрезвычайной ситуации" в количестве 50 штук. В 2020 - 2026 годах планируется изготовление листовок и памяток по теме "Безопасность людей на водных объектах, предупреждение чрезвычайной ситуации".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Не менее важным направлением деятельности органов местного самоуправления является обучение населения вопросам гражданской обороны, защиты от чрезвычайных ситуаций природного и техногенного характера, обеспечения пожарной безопасности и безопасности людей на водных объектах. На территории муниципального образования созданы и функционируют 4 учебно-консультационных пункта (далее - УКП) по гражданской обороне и чрезвычайным ситуациям, расположенных при жилищных участках ООО "УК "ДЕЗ". В соответствии с утвержденным графиком на УКП организовано обучение населения безопасности жизнедеятельности.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соответствии с требованиями Федеральных законов от 21 декабря 1994 года </w:t>
      </w:r>
      <w:hyperlink r:id="rId26" w:history="1">
        <w:r w:rsidRPr="000D47D5">
          <w:rPr>
            <w:rFonts w:ascii="Times New Roman" w:hAnsi="Times New Roman" w:cs="Times New Roman"/>
            <w:color w:val="0000FF"/>
            <w:szCs w:val="22"/>
          </w:rPr>
          <w:t>N 68-ФЗ</w:t>
        </w:r>
      </w:hyperlink>
      <w:r w:rsidRPr="000D47D5">
        <w:rPr>
          <w:rFonts w:ascii="Times New Roman" w:hAnsi="Times New Roman" w:cs="Times New Roman"/>
          <w:szCs w:val="22"/>
        </w:rPr>
        <w:t xml:space="preserve"> "О защите населения и территорий от чрезвычайных ситуаций природного и техногенного характера" и от 12 февраля 1998 года </w:t>
      </w:r>
      <w:hyperlink r:id="rId27" w:history="1">
        <w:r w:rsidRPr="000D47D5">
          <w:rPr>
            <w:rFonts w:ascii="Times New Roman" w:hAnsi="Times New Roman" w:cs="Times New Roman"/>
            <w:color w:val="0000FF"/>
            <w:szCs w:val="22"/>
          </w:rPr>
          <w:t>N 28-ФЗ</w:t>
        </w:r>
      </w:hyperlink>
      <w:r w:rsidRPr="000D47D5">
        <w:rPr>
          <w:rFonts w:ascii="Times New Roman" w:hAnsi="Times New Roman" w:cs="Times New Roman"/>
          <w:szCs w:val="22"/>
        </w:rPr>
        <w:t xml:space="preserve"> "О гражданской обороне" в муниципальном образовании выполняются работы по переоборудованию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электросирен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местной (городской) системы оповещения и информирования населения, запуск которых осуществляется через аппаратуру П-164 к аппаратно-программному комплексу "Грифон" с последующим сопряжением с региональной системой оповещения Свердловской области.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Для повышения готовности местной системы централизованного оповещения в 2019 году проведены монтажные и пусконаладочные работы 4 уличных пунктов оповещения (с целью расширения зоны оповещения населения муниципального образования) и </w:t>
      </w:r>
      <w:proofErr w:type="spellStart"/>
      <w:r w:rsidRPr="000D47D5">
        <w:rPr>
          <w:rFonts w:ascii="Times New Roman" w:hAnsi="Times New Roman" w:cs="Times New Roman"/>
          <w:szCs w:val="22"/>
        </w:rPr>
        <w:t>переподключение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13 блоков управления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электросирен</w:t>
      </w:r>
      <w:proofErr w:type="spellEnd"/>
      <w:r w:rsidRPr="000D47D5">
        <w:rPr>
          <w:rFonts w:ascii="Times New Roman" w:hAnsi="Times New Roman" w:cs="Times New Roman"/>
          <w:szCs w:val="22"/>
        </w:rPr>
        <w:t>, находящихся на муниципальных зданиях, на АПК "Грифон" на общую сумму 6970,0 тыс. руб.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настоящее время из 56 муниципальных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электросирен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, 37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электросирен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остаются подключенными к аппаратуре П-164, из которых в рамках проведения мероприятий по модернизации региональной системы оповещения 1 уличный пункт оповещения (в д. </w:t>
      </w:r>
      <w:proofErr w:type="spellStart"/>
      <w:r w:rsidRPr="000D47D5">
        <w:rPr>
          <w:rFonts w:ascii="Times New Roman" w:hAnsi="Times New Roman" w:cs="Times New Roman"/>
          <w:szCs w:val="22"/>
        </w:rPr>
        <w:t>Кодинка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) </w:t>
      </w:r>
      <w:r w:rsidRPr="000D47D5">
        <w:rPr>
          <w:rFonts w:ascii="Times New Roman" w:hAnsi="Times New Roman" w:cs="Times New Roman"/>
          <w:szCs w:val="22"/>
        </w:rPr>
        <w:lastRenderedPageBreak/>
        <w:t xml:space="preserve">планируется установить за счет областного бюджета в 2021 году. 36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электросирен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подлежат модернизации, хранению в подменном фонде или </w:t>
      </w:r>
      <w:proofErr w:type="spellStart"/>
      <w:r w:rsidRPr="000D47D5">
        <w:rPr>
          <w:rFonts w:ascii="Times New Roman" w:hAnsi="Times New Roman" w:cs="Times New Roman"/>
          <w:szCs w:val="22"/>
        </w:rPr>
        <w:t>переподключению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к АПК "Грифон" по новым адресам в соответствии с проектом реконструкции муниципальной системы оповещения.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2478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"Предупреждение и ликвидация чрезвычайных ситуаций и гражданская оборона"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Реализация мероприятий по обучению населения, обеспечению средствами индивидуальной защиты и формированию необходимых материально-технических запасов, создаст условия для снижения рисков гибели населения при возникновении чрезвычайных ситуаций.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Снижение рисков возникновения чрезвычайных ситуаций, снижение материального ущерба от возникающих чрезвычайных ситуаций обеспечивается путем выполнения мероприятий согласно </w:t>
      </w:r>
      <w:hyperlink w:anchor="P2554" w:history="1">
        <w:r w:rsidRPr="000D47D5">
          <w:rPr>
            <w:rFonts w:ascii="Times New Roman" w:hAnsi="Times New Roman" w:cs="Times New Roman"/>
            <w:color w:val="0000FF"/>
            <w:szCs w:val="22"/>
          </w:rPr>
          <w:t>приложению 2</w:t>
        </w:r>
      </w:hyperlink>
      <w:r w:rsidRPr="000D47D5">
        <w:rPr>
          <w:rFonts w:ascii="Times New Roman" w:hAnsi="Times New Roman" w:cs="Times New Roman"/>
          <w:szCs w:val="22"/>
        </w:rPr>
        <w:t xml:space="preserve"> к настоящей подпрограмме.</w:t>
      </w:r>
    </w:p>
    <w:p w:rsidR="00BD5BDE" w:rsidRDefault="00BD5BDE" w:rsidP="000D47D5">
      <w:pPr>
        <w:pStyle w:val="ConsPlusNormal"/>
        <w:rPr>
          <w:rFonts w:ascii="Times New Roman" w:hAnsi="Times New Roman" w:cs="Times New Roman"/>
          <w:szCs w:val="22"/>
        </w:rPr>
        <w:sectPr w:rsidR="00BD5BDE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"Предупреждение и ликвидация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чрезвычайных ситуаций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гражданская оборона"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7" w:name="P2478"/>
      <w:bookmarkEnd w:id="17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BD5BDE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"ПРЕДУПРЕЖДЕНИЕ И ЛИКВИДАЦИЯ</w:t>
      </w:r>
      <w:r w:rsidR="00BD5BDE">
        <w:rPr>
          <w:rFonts w:ascii="Times New Roman" w:hAnsi="Times New Roman" w:cs="Times New Roman"/>
          <w:szCs w:val="22"/>
        </w:rPr>
        <w:t xml:space="preserve"> 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ЧРЕЗВЫЧАЙНЫХ СИТУАЦИЙ И ГРАЖДАНСКАЯ ОБОРОНА"</w:t>
      </w:r>
    </w:p>
    <w:p w:rsidR="00BD5BDE" w:rsidRPr="000D47D5" w:rsidRDefault="00BD5BDE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6101"/>
        <w:gridCol w:w="1077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61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07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380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обеспечение условий для организации мероприятий по предупреждению и ликвидации чрезвычайных ситуаций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380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снижение рисков возникновения чрезвычайных ситуаций, числа погибших людей, материального ущерба от возникающих чрезвычайных ситуаций, выполнение мероприятий, направленных на обеспечение безопасности людей на водных объектах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101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 листовок, памяток, буклетов по вопросам безопасности людей на водных объектах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тыс. 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64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работ, накладная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6101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 информационно-предупреждающих знаков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101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Изготовление, монтаж и демонтаж рекламно-информационных материалов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101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Переоборудование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электросирен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 и содержание системы оповещения АПК "Грифон"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"Предупреждение и ликвидация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чрезвычайных ситуаций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гражданская оборона"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8" w:name="P2554"/>
      <w:bookmarkEnd w:id="18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 "ПРЕДУПРЕЖДЕНИЕ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ЛИКВИДАЦИЯ ЧРЕЗВЫЧАЙНЫХ СИТУАЦИЙ И ГРАЖДАНСКАЯ ОБОРОНА"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5534"/>
        <w:gridCol w:w="1077"/>
        <w:gridCol w:w="964"/>
        <w:gridCol w:w="964"/>
        <w:gridCol w:w="964"/>
        <w:gridCol w:w="794"/>
        <w:gridCol w:w="794"/>
        <w:gridCol w:w="794"/>
        <w:gridCol w:w="794"/>
        <w:gridCol w:w="1587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53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145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8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"Предупреждение и ликвидация чрезвычайных ситуаций и гражданская оборона", в том числе: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19246,9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19246,9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266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266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19246,9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19246,9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 листовок, памяток, буклетов по вопросам безопасности людей на водных объектах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 информационно-предупреждающих знаков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10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Изготовление, монтаж и демонтаж рекламно-информационных материалов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Переоборудование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электросирен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 и содержание системы оповещения АПК "Грифон"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18926,9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7072,0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7354,9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331C28">
          <w:pgSz w:w="16838" w:h="11905" w:orient="landscape"/>
          <w:pgMar w:top="1134" w:right="1134" w:bottom="851" w:left="1134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8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19" w:name="P2685"/>
      <w:bookmarkEnd w:id="19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"ПРИРОДООХРАННАЯ ДЕЯТЕЛЬНОСТЬ"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ПРИРОДООХРАННОЙ ДЕЯТЕЛЬНОСТИ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Основными источниками неблагоприятного воздействия на окружающую среду в Каменск-Уральском городском округе (далее - муниципальное образование) являются следующие промышленные предприятия: филиал "РУСАЛ Каменск-Уральский" АО "РУСАЛ Урал", АО "Синарский трубный завод", ОАО "КУМЗ", ООО "РУСАЛ Кремний Урал".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 2017 года значительно снизилось среднегодовое содержание в атмосферном воздухе диоксида азота, оксида азота, оксида углерода и пыли мелкодисперсной. В 2019 году среднегодовое содержание диоксида серы в воздухе держится на уровне 2016 года.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Наибольшее количество загрязняющих веществ выбрасывается в атмосферу от автотранспорта, при производстве тепло- и электроэнергии и при производстве кремния и глинозема. Однако вклад автотранспорта в общий объем загрязнения атмосферного воздуха год от года растет.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Объемы сброса сточных вод в водные объекты ежегодно снижаются на 1,5 - 2,2 млн. м</w:t>
      </w:r>
      <w:r w:rsidRPr="000D47D5">
        <w:rPr>
          <w:rFonts w:ascii="Times New Roman" w:hAnsi="Times New Roman" w:cs="Times New Roman"/>
          <w:szCs w:val="22"/>
          <w:vertAlign w:val="superscript"/>
        </w:rPr>
        <w:t>3</w:t>
      </w:r>
      <w:r w:rsidRPr="000D47D5">
        <w:rPr>
          <w:rFonts w:ascii="Times New Roman" w:hAnsi="Times New Roman" w:cs="Times New Roman"/>
          <w:szCs w:val="22"/>
        </w:rPr>
        <w:t>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Имеется тенденция к снижению образования отходов производства и увеличению отходов потребления.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Уровень загрязнения почв - допустимый.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Для снижения негативного воздействия на окружающую среду за счет бюджетных средств, предлагается реализовывать мероприятия по мониторингу: атмосферного воздуха, радиационного состояния, уровня подземных вод, уровня загрязнения атмосферного воздуха на автомагистралях муниципального образования; сохранению ресурсов животных; экологическому воспитанию и образованию.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2715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"Природоохранная деятельность"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Анализ экологического состояния муниципального образования и ликвидация последствий антропогенного воздействия на окружающую среду обеспечивается путем реализации </w:t>
      </w:r>
      <w:hyperlink w:anchor="P2844" w:history="1">
        <w:r w:rsidRPr="000D47D5">
          <w:rPr>
            <w:rFonts w:ascii="Times New Roman" w:hAnsi="Times New Roman" w:cs="Times New Roman"/>
            <w:color w:val="0000FF"/>
            <w:szCs w:val="22"/>
          </w:rPr>
          <w:t>плана</w:t>
        </w:r>
      </w:hyperlink>
      <w:r w:rsidRPr="000D47D5">
        <w:rPr>
          <w:rFonts w:ascii="Times New Roman" w:hAnsi="Times New Roman" w:cs="Times New Roman"/>
          <w:szCs w:val="22"/>
        </w:rPr>
        <w:t xml:space="preserve"> мероприятий по выполнению подпрограммы согласно приложению 2 к настоящей подпрограмме.</w:t>
      </w:r>
    </w:p>
    <w:p w:rsidR="00331C28" w:rsidRDefault="00331C2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  <w:sectPr w:rsidR="00331C28" w:rsidSect="00331C28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"Природоохранная деятельность"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0" w:name="P2715"/>
      <w:bookmarkEnd w:id="20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"ПРИРОДООХРАННАЯ ДЕЯТЕЛЬНОСТЬ"</w:t>
      </w:r>
    </w:p>
    <w:p w:rsidR="00BD5BDE" w:rsidRPr="000D47D5" w:rsidRDefault="00BD5BDE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5392"/>
        <w:gridCol w:w="1531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392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392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9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64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25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организация мероприятий по природоохранной деятельности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25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снижение рисков от негативного влияния окружающей среды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Количество скважин для мониторинга уровня подземных вод. Техническое обслуживание, чистка наблюдательных скважин. Инженерно-экологическое обследование участков потенциального подтопления жилой застройки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Количество проведенных мониторингов состояния атмосферного воздуха на территории муниципального образования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радиационно-гигиенического паспорта муниципального образования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экологических акций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7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5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работы по сбору отработанных ртутьсодержащих ламп и лома элементов питания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мероприятие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6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Уборка несанкционированных свалок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2340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1644" w:type="dxa"/>
            <w:vMerge w:val="restart"/>
            <w:tcBorders>
              <w:top w:val="nil"/>
            </w:tcBorders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7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контейнерных площадок, закупка контейнеров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1644" w:type="dxa"/>
            <w:vMerge/>
            <w:tcBorders>
              <w:top w:val="nil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392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8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Мероприятия по обращению с животными без владельцев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644" w:type="dxa"/>
            <w:vMerge/>
            <w:tcBorders>
              <w:top w:val="nil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"Природоохранная деятельность"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1" w:name="P2844"/>
      <w:bookmarkEnd w:id="21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"ПРИРОДООХРАННАЯ ДЕЯТЕЛЬНОСТЬ"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4825"/>
        <w:gridCol w:w="1077"/>
        <w:gridCol w:w="964"/>
        <w:gridCol w:w="964"/>
        <w:gridCol w:w="964"/>
        <w:gridCol w:w="964"/>
        <w:gridCol w:w="964"/>
        <w:gridCol w:w="964"/>
        <w:gridCol w:w="964"/>
        <w:gridCol w:w="1531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4825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825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5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"Природоохранная деятельность", в том числе: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37116,6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5453,0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5346,1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6197,5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37116,6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5453,0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5346,1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6197,5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181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81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37116,6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5453,0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5346,1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6197,5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37116,6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5453,0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5346,1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6197,5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Мониторинг уровня подземных вод. Техническое обслуживание, чистка наблюдательных скважин. Инженерно-экологическое обследование участков потенциального подтопления жилой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застройки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2969,3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573,0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322,9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473,4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Мониторинг состояния атмосферного воздуха на территории муниципального образования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радиационно-гигиенического паспорта муниципального образования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экологических акций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работы по сбору отработанных ртутьсодержащих ламп и лома элементов питания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Уборка несанкционированных свалок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19387,3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4993,2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5194,1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контейнерных площадок, закупка контейнеров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4825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Мероприятия по обращению с животными без владельцев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002830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9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2" w:name="P3030"/>
      <w:bookmarkEnd w:id="22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ПЕРВИЧНЫХ МЕР ПОЖАРНОЙ БЕЗОПАСНОСТИ"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СФЕРЫ ПОЖАРНОЙ БЕЗОПАСНОСТИ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2018 году в муниципальном образовании зарегистрирован 101 пожар. В пожарах погибли 9 человек, травмы получили 17 человек, прямой материальный ущерб составил 819,0 тыс. руб.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За 9 месяцев 2019 года зарегистрировано 537 пожаров, в пожарах погибли 4 человека, травмы получили 9 человек, из них 1 ребенок, прямой материальный ущерб составил 2167,5 тыс. руб.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Ежегодно проводятся работы по устройству противопожарных минерализованных полос вокруг сельских населенных пунктов, входящих в состав муниципального образования по периметру лесных массивов, прилегающих к населенным пунктам.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целях пропаганды пожарной безопасности в 2018 году были изготовлены листовки, буклеты, памятки в количестве 57 тыс. шт. В 2019 году запланировано изготовление наглядной информации в количестве 35,0 тыс. шт. В 2020 - 2026 годах запланировано приобретение листовок, памяток, буклетов по мерам пожарной безопасности общим тиражом 50,0 тыс. шт. ежегодно.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Пожароопасный период 2018 года характеризовался природными пожарами, что вызвало ухудшение экологической обстановки в муниципальном образовании. Неблагоприятная экологическая обстановка, вызванная загрязнением атмосферы промышленными предприятиями и автомобильным транспортом, лесными и торфяными пожарами непосредственно влияет на социальную напряженность в обществе. Организация, осуществляющая мероприятия по тушению городских лесов не имеет достаточных сил и средств для тушения крупных пожаров и проводит тушение только в дневное время суток. Существует реальная угроза переноса огня на жилые дома, прилегающие к лесным массивам. В таких условиях возникает необходимость проведения работ по устройству минерализованных полос, оснащению активистов из числа жителей сельских населенных пунктов, входящих в состав муниципального образования, первичными средствами пожаротушения.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Выполнение мероприятий, направленных на обеспечение пожарной безопасности в муниципальном образовании, требует вложения значительных финансовых средств.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Реализация программных мероприятий позволит стабилизировать обстановку в сфере безопасности жизнедеятельности населения муниципального образования, минимизировать возможность чрезвычайных ситуаций любого характера и их последствия.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3061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"Обеспечение первичных мер пожарной безопасности"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Снижение рисков пожарной безопасности обеспечивается путем реализации </w:t>
      </w:r>
      <w:hyperlink w:anchor="P3144" w:history="1">
        <w:r w:rsidRPr="000D47D5">
          <w:rPr>
            <w:rFonts w:ascii="Times New Roman" w:hAnsi="Times New Roman" w:cs="Times New Roman"/>
            <w:color w:val="0000FF"/>
            <w:szCs w:val="22"/>
          </w:rPr>
          <w:t>плана</w:t>
        </w:r>
      </w:hyperlink>
      <w:r w:rsidRPr="000D47D5">
        <w:rPr>
          <w:rFonts w:ascii="Times New Roman" w:hAnsi="Times New Roman" w:cs="Times New Roman"/>
          <w:szCs w:val="22"/>
        </w:rPr>
        <w:t xml:space="preserve"> мероприятий по выполнению подпрограммы согласно приложению 2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BD5BDE" w:rsidRDefault="00BD5BDE" w:rsidP="000D47D5">
      <w:pPr>
        <w:pStyle w:val="ConsPlusNormal"/>
        <w:rPr>
          <w:rFonts w:ascii="Times New Roman" w:hAnsi="Times New Roman" w:cs="Times New Roman"/>
          <w:szCs w:val="22"/>
        </w:rPr>
        <w:sectPr w:rsidR="00BD5BDE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первичных мер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пожарной безопасности"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3" w:name="P3061"/>
      <w:bookmarkEnd w:id="23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"ОБЕСПЕЧЕНИЕ ПЕРВИЧНЫХ МЕР</w:t>
      </w:r>
      <w:r w:rsidR="00BD5BDE">
        <w:rPr>
          <w:rFonts w:ascii="Times New Roman" w:hAnsi="Times New Roman" w:cs="Times New Roman"/>
          <w:szCs w:val="22"/>
        </w:rPr>
        <w:t xml:space="preserve">  </w:t>
      </w:r>
      <w:r w:rsidRPr="000D47D5">
        <w:rPr>
          <w:rFonts w:ascii="Times New Roman" w:hAnsi="Times New Roman" w:cs="Times New Roman"/>
          <w:szCs w:val="22"/>
        </w:rPr>
        <w:t>ПОЖАРНОЙ БЕЗОПАСНОСТИ"</w:t>
      </w:r>
    </w:p>
    <w:tbl>
      <w:tblPr>
        <w:tblW w:w="15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6101"/>
        <w:gridCol w:w="1134"/>
        <w:gridCol w:w="794"/>
        <w:gridCol w:w="794"/>
        <w:gridCol w:w="794"/>
        <w:gridCol w:w="794"/>
        <w:gridCol w:w="794"/>
        <w:gridCol w:w="794"/>
        <w:gridCol w:w="794"/>
        <w:gridCol w:w="1701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61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494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обеспечение первичных мер пожарной безопасности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494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выполнение мероприятий, направленных на обеспечение пожарной безопасности</w:t>
            </w:r>
          </w:p>
        </w:tc>
      </w:tr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1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Устройство защитных минерализованных полос по периметру лесных массивов, прилегающих к населенным пунктам п. Мирный, д. Новый Завод, 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Кодинка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, д. Малая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Кодинка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, д. Монастырка, и содержание их в исправном состоянии</w:t>
            </w: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ширина, м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длина, м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6800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 листовок, памяток, буклетов по вопросам противопожарной безопасности. Изготовление информационных стендов, баннеров, аншлагов по вопросам противопожарной безопасности</w:t>
            </w: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тыс. 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Изготовление, монтаж и демонтаж рекламно-информационных материалов</w:t>
            </w: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первичных мер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пожарной безопасности"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4" w:name="P3144"/>
      <w:bookmarkEnd w:id="24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</w:t>
      </w:r>
      <w:r w:rsidR="00BD5BDE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"ОБЕСПЕЧЕНИЕ ПЕРВИЧНЫХ МЕР ПОЖАРНОЙ БЕЗОПАСНОСТИ"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6101"/>
        <w:gridCol w:w="850"/>
        <w:gridCol w:w="794"/>
        <w:gridCol w:w="794"/>
        <w:gridCol w:w="794"/>
        <w:gridCol w:w="850"/>
        <w:gridCol w:w="850"/>
        <w:gridCol w:w="850"/>
        <w:gridCol w:w="850"/>
        <w:gridCol w:w="1531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61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632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"Обеспечение первичных мер пожарной безопасности", в том числе: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878,1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54,1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183,0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878,1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54,1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183,0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264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264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878,1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54,1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183,0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878,1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54,1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172,0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183,0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Устройство защитных минерализованных полос по периметру лесных массивов, прилегающих к населенным пунктам п. Мирный, д. Новый Завод, 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Кодинка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, д. Малая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Кодинка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, д.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Монастырка и содержание их в исправном состоянии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295,0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44,0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46,0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 листовок, памяток, буклетов по вопросам противопожарной безопасности. Изготовление информационных стендов, баннеров, аншлагов по вопросам противопожарной безопасности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543,1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14,1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125,0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127,0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1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Изготовление, монтаж и демонтаж рекламно-информационных материалов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002830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10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5" w:name="P3275"/>
      <w:bookmarkEnd w:id="25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"МОДЕРНИЗАЦИЯ И РЕКОНСТРУКЦИЯ ОБЪЕКТОВ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КОММУНАЛЬНОЙ ИНФРАСТРУКТУРЫ"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КОММУНАЛЬНОЙ ИНФРАСТРУКТУРЫ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Муниципальная инженерная инфраструктура представляет собой: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- 377,4 км водопроводных сетей;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- 315 км тепловых сетей (в двухтрубном исполнении);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- 892 км электрических сетей;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- 268 км сетей водоотведения.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настоящее время в целом деятельность коммунального комплекса Каменск-Уральского городского округа (далее - муниципальное образование) характеризуется удовлетворительным качеством предоставления коммунальных услуг.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Остается проблемой высокий уровень износа объектов коммунальной инфраструктуры и невысокий процент ежегодных ремонтов.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Неэффективное использование коммунально-энергетических ресурсов выражается в потерях энергоресурсов в процессе производства и их транспортировки до потребителей.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Основные потери энергоресурсов происходят при транспортировке энергоресурсов. Вследствие износа объектов коммунальной инфраструктуры суммарные потери в тепловых сетях составляют 17 - 25% произведенной тепловой энергии. Утечки и неучтенный расход воды при транспортировке в системах холодного водоснабжения муниципального образования достигают 20% поданной в сеть воды, в системах горячего водоснабжения 35% и более.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муниципальном образовании функционируют сетевые организации: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АО "Водоканал Каменск-Уральский" - сети холодного водоснабжения;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АО "Региональная сетевая компания" - сети электроснабжения;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ООО "УК "ТЕПЛОКОМПЛЕКС" - тепловые сети и сети горячего водоснабжения.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целях повышения качества предоставления коммунальных услуг и эффективности использования коммунально-энергетических ресурсов необходимо обеспечить реализацию проектов модернизации объектов коммунальной инфраструктуры.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АО "Региональная сетевая компания" является организацией, транспортирующей электрическую энергию потребителям муниципального образования. Для повышения эффективности работы коммунально-энергетического сектора в целом требуется ускоренное обновление электросетей, их модернизация. В 2019 году силами данной организации выполнены текущий и капитальный ремонты 85 трансформаторных подстанций, 7 км воздушных и кабельных линий. Продолжаются работы по оптимизации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электропотерь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в сетях, которые составляют по городскому округу в среднем 9,8%, что меньше нормативного.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рамках реализации капитальных и текущих ремонтов, инвестиционной программы АО "Водоканал Каменск-Уральский" проводит работы по развитию городской системы водоснабжения и водоотведения. Произведена модернизация 2915 м сетей водопровода и 640 м канализационных сетей с заменой запорной арматуры, широко используются новые бестраншейные методы по восстановлению трубопроводов.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ООО "УК "ТЕПЛОКОМПЛЕКС" в рамках концессионного соглашения проводит работы по модернизации и реконструкции тепловых сетей. В 2019 году выполнены работы на 21 км тепловых сетей, в том числе 14 км - работы по модернизации и реконструкции.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Для обеспечения надежного и бесперебойного теплоснабжения потребителей муниципального образования организациями - владельцами </w:t>
      </w:r>
      <w:proofErr w:type="spellStart"/>
      <w:r w:rsidRPr="000D47D5">
        <w:rPr>
          <w:rFonts w:ascii="Times New Roman" w:hAnsi="Times New Roman" w:cs="Times New Roman"/>
          <w:szCs w:val="22"/>
        </w:rPr>
        <w:t>теплоисточников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ежегодно в рамках ремонтной кампании проводятся капитальные ремонты котельного, насосного, водоподготовительного оборудования.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 xml:space="preserve">Во исполнение полномочий в части организации теплоснабжения на территории муниципального образования, возложенных Федеральным </w:t>
      </w:r>
      <w:hyperlink r:id="rId28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27 июля 2010 года N 190-ФЗ "О теплоснабжении", ежегодно актуализируется схема теплоснабжения муниципального образования.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полномочий в части организации водоснабжения и водоотведения на территории муниципального образования, возложенных Федеральным </w:t>
      </w:r>
      <w:hyperlink r:id="rId29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07 декабря 2011 года N 416-ФЗ "О водоснабжении и водоотведении" утверждены схемы водоснабжения и водоотведения. В 2019 году проведена актуализация схем водоснабжения и водоотведения с учетом планируемых изменений.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Федерального </w:t>
      </w:r>
      <w:hyperlink r:id="rId30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0D47D5">
        <w:rPr>
          <w:rFonts w:ascii="Times New Roman" w:hAnsi="Times New Roman" w:cs="Times New Roman"/>
          <w:szCs w:val="22"/>
        </w:rPr>
        <w:t xml:space="preserve"> от 06 октября 2003 года N 131-ФЗ "Об общих принципах организации местного самоуправления в Российской Федерации" и Федерального </w:t>
      </w:r>
      <w:hyperlink r:id="rId31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0D47D5">
        <w:rPr>
          <w:rFonts w:ascii="Times New Roman" w:hAnsi="Times New Roman" w:cs="Times New Roman"/>
          <w:szCs w:val="22"/>
        </w:rPr>
        <w:t xml:space="preserve"> от 30 декабря 2012 года N 289-ФЗ "О внесении изменений в Градостроительный кодекс Российской Федерации и отдельные законодательные акты Российской Федерации" планируются работы по корректировке </w:t>
      </w:r>
      <w:hyperlink r:id="rId32" w:history="1">
        <w:r w:rsidRPr="000D47D5">
          <w:rPr>
            <w:rFonts w:ascii="Times New Roman" w:hAnsi="Times New Roman" w:cs="Times New Roman"/>
            <w:color w:val="0000FF"/>
            <w:szCs w:val="22"/>
          </w:rPr>
          <w:t>программы</w:t>
        </w:r>
      </w:hyperlink>
      <w:r w:rsidRPr="000D47D5">
        <w:rPr>
          <w:rFonts w:ascii="Times New Roman" w:hAnsi="Times New Roman" w:cs="Times New Roman"/>
          <w:szCs w:val="22"/>
        </w:rPr>
        <w:t xml:space="preserve"> "Комплексное развитие систем коммунальной инфраструктуры муниципального образования город Каменск-Уральский до 2026 года".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Продолжается развитие системы газоснабжения города. С 2014 года вступили в силу </w:t>
      </w:r>
      <w:hyperlink r:id="rId33" w:history="1">
        <w:r w:rsidRPr="000D47D5">
          <w:rPr>
            <w:rFonts w:ascii="Times New Roman" w:hAnsi="Times New Roman" w:cs="Times New Roman"/>
            <w:color w:val="0000FF"/>
            <w:szCs w:val="22"/>
          </w:rPr>
          <w:t>Правила</w:t>
        </w:r>
      </w:hyperlink>
      <w:r w:rsidRPr="000D47D5">
        <w:rPr>
          <w:rFonts w:ascii="Times New Roman" w:hAnsi="Times New Roman" w:cs="Times New Roman"/>
          <w:szCs w:val="22"/>
        </w:rPr>
        <w:t xml:space="preserve"> подключения (технологического присоединения) объектов капитального строительства к сетям газораспределения, утвержденные Постановлением Правительства Российской Федерации от 30.12.2013 N 1314. В соответствии с данными Правилами, развитие сети газоснабжения осуществляют газораспределительные организации. На территории муниципального образования газораспределительной организацией является АО "ГАЗЭКС".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2018 - 2019 годах запущено в работу оборудование 4 новых газовых котельных: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котельная ООО "УК "ТЕПЛОКОМПЛЕКС" на территории центрального теплового пункта N 3 по ул. Войкова, для горячего водоснабжения потребителей жилого района Ленинский;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котельная ООО "</w:t>
      </w:r>
      <w:proofErr w:type="spellStart"/>
      <w:r w:rsidRPr="000D47D5">
        <w:rPr>
          <w:rFonts w:ascii="Times New Roman" w:hAnsi="Times New Roman" w:cs="Times New Roman"/>
          <w:szCs w:val="22"/>
        </w:rPr>
        <w:t>Теплотранс</w:t>
      </w:r>
      <w:proofErr w:type="spellEnd"/>
      <w:r w:rsidRPr="000D47D5">
        <w:rPr>
          <w:rFonts w:ascii="Times New Roman" w:hAnsi="Times New Roman" w:cs="Times New Roman"/>
          <w:szCs w:val="22"/>
        </w:rPr>
        <w:t>" для горячего водоснабжения потребителей жилого района Олимпийский;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водогрейная котельная АО "КУЛЗ" для производственных и бытовых нужд предприятия;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котельная в жилом районе Первомайский, для теплоснабжения и горячего водоснабжения жилого района Первомайский.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полномочий в части организации энергосбережения и повышения энергетической эффективности на территории муниципального образования, возложенных Федеральным </w:t>
      </w:r>
      <w:hyperlink r:id="rId34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47D5">
        <w:rPr>
          <w:rFonts w:ascii="Times New Roman" w:hAnsi="Times New Roman" w:cs="Times New Roman"/>
          <w:szCs w:val="22"/>
        </w:rPr>
        <w:t xml:space="preserve">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 разработана комплексная муниципальная </w:t>
      </w:r>
      <w:hyperlink r:id="rId35" w:history="1">
        <w:r w:rsidRPr="000D47D5">
          <w:rPr>
            <w:rFonts w:ascii="Times New Roman" w:hAnsi="Times New Roman" w:cs="Times New Roman"/>
            <w:color w:val="0000FF"/>
            <w:szCs w:val="22"/>
          </w:rPr>
          <w:t>программа</w:t>
        </w:r>
      </w:hyperlink>
      <w:r w:rsidRPr="000D47D5">
        <w:rPr>
          <w:rFonts w:ascii="Times New Roman" w:hAnsi="Times New Roman" w:cs="Times New Roman"/>
          <w:szCs w:val="22"/>
        </w:rPr>
        <w:t xml:space="preserve"> "Энергосбережение и повышение энергетической эффективности муниципального образования город Каменск-Уральский Свердловской области на 2016 - 2023 годы". В ходе реализации комплексной муниципальной программы по энергосбережению и повышению энергетической эффективности в муниципальном образовании выполняется комплекс мероприятий по замене существующего оборудования, ремонту зданий котельных.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 рамках </w:t>
      </w:r>
      <w:proofErr w:type="spellStart"/>
      <w:r w:rsidRPr="000D47D5">
        <w:rPr>
          <w:rFonts w:ascii="Times New Roman" w:hAnsi="Times New Roman" w:cs="Times New Roman"/>
          <w:szCs w:val="22"/>
        </w:rPr>
        <w:t>энергосервисного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 контракта МКУ "УГХ" за 2018 - 2019 годы проведена замена светильников наружного освещения на современные энергосберегающие лампы в количестве 3203 штук. Построены новые линии наружного освещения в д. Волкова, д. Красная звезда, в п. </w:t>
      </w:r>
      <w:proofErr w:type="spellStart"/>
      <w:r w:rsidRPr="000D47D5">
        <w:rPr>
          <w:rFonts w:ascii="Times New Roman" w:hAnsi="Times New Roman" w:cs="Times New Roman"/>
          <w:szCs w:val="22"/>
        </w:rPr>
        <w:t>Хозспособ</w:t>
      </w:r>
      <w:proofErr w:type="spellEnd"/>
      <w:r w:rsidRPr="000D47D5">
        <w:rPr>
          <w:rFonts w:ascii="Times New Roman" w:hAnsi="Times New Roman" w:cs="Times New Roman"/>
          <w:szCs w:val="22"/>
        </w:rPr>
        <w:t>, д. Новый Завод, на улицах Железнодорожной, Белинского, Беляева, Бажова. Всего установлено 378 современных энергосберегающих светильников, построено более 12 км воздушных линий электроснабжения.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Целью подпрограммы является приведение коммунальной инфраструктуры в соответствие со стандартами, обеспечивающими комфортные условия проживания, а также социально-экономическое развитие территории муниципального образования.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3330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"Модернизация и реконструкции объектов коммунальной инфраструктуры"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 xml:space="preserve">Мероприятия по модернизации и реконструкции объектов коммунальной инфраструктуры осуществляются путем реализации </w:t>
      </w:r>
      <w:hyperlink w:anchor="P3437" w:history="1">
        <w:r w:rsidRPr="000D47D5">
          <w:rPr>
            <w:rFonts w:ascii="Times New Roman" w:hAnsi="Times New Roman" w:cs="Times New Roman"/>
            <w:color w:val="0000FF"/>
            <w:szCs w:val="22"/>
          </w:rPr>
          <w:t>плана</w:t>
        </w:r>
      </w:hyperlink>
      <w:r w:rsidRPr="000D47D5">
        <w:rPr>
          <w:rFonts w:ascii="Times New Roman" w:hAnsi="Times New Roman" w:cs="Times New Roman"/>
          <w:szCs w:val="22"/>
        </w:rPr>
        <w:t xml:space="preserve"> мероприятий по выполнению подпрограммы согласно приложению 2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BD5BDE" w:rsidRDefault="00BD5BDE" w:rsidP="000D47D5">
      <w:pPr>
        <w:pStyle w:val="ConsPlusNormal"/>
        <w:rPr>
          <w:rFonts w:ascii="Times New Roman" w:hAnsi="Times New Roman" w:cs="Times New Roman"/>
          <w:szCs w:val="22"/>
        </w:rPr>
        <w:sectPr w:rsidR="00BD5BDE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"Модернизация и реконструкция объектов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коммунальной инфраструктуры"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6" w:name="P3330"/>
      <w:bookmarkEnd w:id="26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"МОДЕРНИЗАЦИЯ И РЕКОНСТРУКЦИЯ</w:t>
      </w:r>
      <w:r w:rsidR="00BD5BDE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ОБЪЕКТОВ КОММУНАЛЬНОЙ ИНФРАСТРУКТУРЫ"</w:t>
      </w:r>
    </w:p>
    <w:p w:rsidR="00BD5BDE" w:rsidRPr="000D47D5" w:rsidRDefault="00BD5BDE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"/>
        <w:gridCol w:w="5534"/>
        <w:gridCol w:w="1531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53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267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приведение коммунальной инфраструктуры в соответствие со стандартами, обеспечивающими комфортные условия проживания населения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267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исполнение полномочий органа местного самоуправления по актуализации схем теплоснабжения, водоснабжения и водоотведения, корректировки программы комплексного развития коммунальной инфраструктуры, по разработке программы энергосбережения и повышения энергетической эффективности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Корректировка </w:t>
            </w:r>
            <w:hyperlink r:id="rId36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программы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 xml:space="preserve"> "Комплексное развитие систем коммунальной инфраструктуры муниципального образования город Каменск-Уральский до 2026 года"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Актуализация схемы теплоснабжения муниципального образования город Каменск-Уральский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Актуализация схем водоснабжения и водоотведения муниципального образования город Каменск-Уральский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Оплата услуг по получению статистических данных для формирования топливно-энергетического баланса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4267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снижение удельных показателей потребления электрической энергии при обеспечении наружного освещения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5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Реконструкция и модернизация систем и объектов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наружного освещения путем замены опор, светильников уличного освещения на энергосберегающие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акт выполненных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12623" w:type="dxa"/>
            <w:gridSpan w:val="9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3: организация в границах муниципального образования водоснабжения населения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6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Реконструкция системы ГВС п. Мирный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мероприятие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64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"Модернизация и реконструкция объектов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коммунальной инфраструктуры"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 "МОДЕРНИЗАЦИЯ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РЕКОНСТРУКЦИЯ ОБЪЕКТОВ КОММУНАЛЬНОЙ ИНФРАСТРУКТУРЫ"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5109"/>
        <w:gridCol w:w="964"/>
        <w:gridCol w:w="850"/>
        <w:gridCol w:w="794"/>
        <w:gridCol w:w="964"/>
        <w:gridCol w:w="964"/>
        <w:gridCol w:w="964"/>
        <w:gridCol w:w="964"/>
        <w:gridCol w:w="964"/>
        <w:gridCol w:w="1587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109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428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8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9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"Модернизация и реконструкция объектов коммунальной инфраструктуры", в том числе: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6306,6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6306,6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124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24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6306,6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6306,6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1081,6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1505,0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Корректировка </w:t>
            </w:r>
            <w:hyperlink r:id="rId37" w:history="1">
              <w:r w:rsidRPr="000D47D5">
                <w:rPr>
                  <w:rFonts w:ascii="Times New Roman" w:hAnsi="Times New Roman" w:cs="Times New Roman"/>
                  <w:color w:val="0000FF"/>
                  <w:szCs w:val="22"/>
                </w:rPr>
                <w:t>программы</w:t>
              </w:r>
            </w:hyperlink>
            <w:r w:rsidRPr="000D47D5">
              <w:rPr>
                <w:rFonts w:ascii="Times New Roman" w:hAnsi="Times New Roman" w:cs="Times New Roman"/>
                <w:szCs w:val="22"/>
              </w:rPr>
              <w:t xml:space="preserve"> "Комплексное развитие систем коммунальной инфраструктуры муниципального образования город Каменск-Уральский до 2026 года"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Актуализация схемы теплоснабжения муниципального образования город Каменск-Уральский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4276,6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700,0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376,6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Актуализация схем водоснабжения и водоотведения муниципального образования город Каменск-Уральский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Оплата услуг по получению статистических данных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для формирования топливно-энергетического баланса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30,0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12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Реконструкция и модернизация систем и объектов наружного освещения путем замены опор, светильников уличного освещения на энергосберегающие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5109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Реконструкция системы ГВС п. Мирный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85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BD5BDE" w:rsidRDefault="00BD5BDE" w:rsidP="000D47D5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  <w:sectPr w:rsidR="00BD5BDE" w:rsidSect="00002830">
          <w:pgSz w:w="16838" w:h="11905" w:orient="landscape"/>
          <w:pgMar w:top="851" w:right="1134" w:bottom="851" w:left="1134" w:header="0" w:footer="0" w:gutter="0"/>
          <w:cols w:space="720"/>
        </w:sectPr>
      </w:pPr>
      <w:bookmarkStart w:id="27" w:name="ОиБДДприл11"/>
    </w:p>
    <w:p w:rsidR="00887998" w:rsidRPr="000D47D5" w:rsidRDefault="00887998" w:rsidP="000D47D5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11</w:t>
      </w:r>
    </w:p>
    <w:bookmarkEnd w:id="27"/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И ОБЕСПЕЧЕНИЕ БЕЗОПАСНОСТИ ДОРОЖНОГО ДВИЖЕНИЯ"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 ОРГАНИЗАЦИИ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ОБЕСПЕЧЕНИЯ БЕЗОПАСНОСТИ ДОРОЖНОГО ДВИЖЕНИЯ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Аварийность на автомобильных дорогах общего пользования местного значения остается острой социально-экономической проблемой. Несмотря на снижение основных показателей, характеризующих состояние аварийности, такие показатели, как аварийность с пешеходами и тяжесть последствий, остаются на достаточно высоком уровне.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Основным видом дорожно-транспортных происшествий является наезд на пешеходов. Пешеходы - наиболее многочисленная и самая уязвимая группа участников дорожного движения. При низкой дорожно-транспортной дисциплине и возрастании числа дорожно-транспортных происшествий, совершенных водителями в состоянии опьянения, важнейшее значение приобретают меры, направленные на разделение потоков и повышение безопасности пешеходов.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Решение проблемы обеспечения безопасности дорожного движения относится к приоритетным задачам Российской Федерации и Свердловской области. Согласно поручению Президента Российской Федерации от 20.02.2015 N Пр-287 к первоочередным задачам в сфере обеспечения безопасности дорожного движения относится приведение улично-дорожной сети вблизи образовательных учреждений и по маршрутам движения детей "дом - школа - дом" в соответствие с новыми национальными стандартами.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числе приоритетных задач - оптимизация системы организации дорожного движения, обусловленная появлением на улично-дорожной сети заторов, связанных с ростом в муниципальном образовании числа автотранспортных средств и увеличением количества поездок.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3629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"Организация и обеспечение безопасности дорожного движения"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Организация и обеспечение безопасности дорожного движения в Каменск-Уральском городском округе осуществляется путем реализации </w:t>
      </w:r>
      <w:hyperlink w:anchor="P3766" w:history="1">
        <w:r w:rsidRPr="000D47D5">
          <w:rPr>
            <w:rFonts w:ascii="Times New Roman" w:hAnsi="Times New Roman" w:cs="Times New Roman"/>
            <w:color w:val="0000FF"/>
            <w:szCs w:val="22"/>
          </w:rPr>
          <w:t>плана</w:t>
        </w:r>
      </w:hyperlink>
      <w:r w:rsidRPr="000D47D5">
        <w:rPr>
          <w:rFonts w:ascii="Times New Roman" w:hAnsi="Times New Roman" w:cs="Times New Roman"/>
          <w:szCs w:val="22"/>
        </w:rPr>
        <w:t xml:space="preserve"> мероприятий по выполнению подпрограммы согласно приложению 2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BD5BDE" w:rsidRDefault="00BD5BDE" w:rsidP="000D47D5">
      <w:pPr>
        <w:pStyle w:val="ConsPlusNormal"/>
        <w:rPr>
          <w:rFonts w:ascii="Times New Roman" w:hAnsi="Times New Roman" w:cs="Times New Roman"/>
          <w:szCs w:val="22"/>
        </w:rPr>
        <w:sectPr w:rsidR="00BD5BDE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0D47D5">
      <w:pPr>
        <w:pStyle w:val="ConsPlusNormal"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и обеспечение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безопасности дорожного движения"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"ОРГАНИЗАЦИЯ И ОБЕСПЕЧЕНИЕ</w:t>
      </w:r>
      <w:r w:rsidR="00BD5BDE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БЕЗОПАСНОСТИ ДОРОЖНОГО ДВИЖЕНИЯ"</w:t>
      </w:r>
    </w:p>
    <w:tbl>
      <w:tblPr>
        <w:tblW w:w="15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5534"/>
        <w:gridCol w:w="1474"/>
        <w:gridCol w:w="794"/>
        <w:gridCol w:w="794"/>
        <w:gridCol w:w="794"/>
        <w:gridCol w:w="794"/>
        <w:gridCol w:w="794"/>
        <w:gridCol w:w="794"/>
        <w:gridCol w:w="794"/>
        <w:gridCol w:w="1701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53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47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2566" w:type="dxa"/>
            <w:gridSpan w:val="9"/>
            <w:vAlign w:val="center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выполнение мероприятий по организации, оптимизации и обеспечению безопасности дорожного движения</w:t>
            </w:r>
          </w:p>
        </w:tc>
        <w:tc>
          <w:tcPr>
            <w:tcW w:w="1701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267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обеспечение безопасности дорожного движения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Установка дорожных знаков, ограждений, пешеходных переходов, устройство тротуаров вблизи образовательных учреждений и на маршрутах движения детей "дом - школа - дом"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учреждений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проекта организации дорожного движения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документ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blPrEx>
          <w:tblBorders>
            <w:insideV w:val="nil"/>
          </w:tblBorders>
        </w:tblPrEx>
        <w:tc>
          <w:tcPr>
            <w:tcW w:w="9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534" w:type="dxa"/>
            <w:tcBorders>
              <w:left w:val="single" w:sz="4" w:space="0" w:color="auto"/>
            </w:tcBorders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Организация светофорных объектов, в том числе: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right w:val="single" w:sz="4" w:space="0" w:color="auto"/>
            </w:tcBorders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реконструкция светофорных объектов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светофорных объектов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проектно-сметной документации на реконструкцию и установку светофорных объектов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и модернизация пешеходных переходов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267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2: оптимизация системы организации дорожного движения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автоматизированной системы управления дорожным движением (АСУДД)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70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534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5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Устройство элементов интеллектуальной транспортной системы (информационные табло на остановках транспорта общего пользования)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шт.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70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002830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"Организация и обеспечение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безопасности дорожного движения"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8" w:name="P3766"/>
      <w:bookmarkEnd w:id="28"/>
      <w:r w:rsidRPr="000D47D5">
        <w:rPr>
          <w:rFonts w:ascii="Times New Roman" w:hAnsi="Times New Roman" w:cs="Times New Roman"/>
          <w:szCs w:val="22"/>
        </w:rPr>
        <w:t>ПЛАН</w:t>
      </w:r>
    </w:p>
    <w:p w:rsidR="00BD5BDE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 "ОРГАНИЗАЦИЯ</w:t>
      </w:r>
      <w:r w:rsidR="00BD5BDE">
        <w:rPr>
          <w:rFonts w:ascii="Times New Roman" w:hAnsi="Times New Roman" w:cs="Times New Roman"/>
          <w:szCs w:val="22"/>
        </w:rPr>
        <w:t xml:space="preserve"> 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 ОБЕСПЕЧЕНИЕ БЕЗОПАСНОСТИ ДОРОЖНОГО ДВИЖЕНИЯ"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4258"/>
        <w:gridCol w:w="1191"/>
        <w:gridCol w:w="1077"/>
        <w:gridCol w:w="964"/>
        <w:gridCol w:w="964"/>
        <w:gridCol w:w="1077"/>
        <w:gridCol w:w="1077"/>
        <w:gridCol w:w="1077"/>
        <w:gridCol w:w="1077"/>
        <w:gridCol w:w="1587"/>
      </w:tblGrid>
      <w:tr w:rsidR="00887998" w:rsidRPr="000D47D5" w:rsidTr="00BD5BDE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4258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504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8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BD5BDE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8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"Организация и обеспечение безопасности дорожного движения",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194529,6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6240,0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194529,6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6240,0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349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349" w:type="dxa"/>
            <w:gridSpan w:val="10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194529,6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6240,0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194529,6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10400,0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6240,0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6489,6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42100,0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43100,0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Установка дорожных знаков, ограждений, пешеходных переходов, устройство тротуаров вблизи образовательных учреждений и на маршрутах движения детей "дом - школа - дом"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126343,4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1343,4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29000,0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Разработка проекта организации дорожного движения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3683,2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3683,2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Устройство и реконструкция светофорных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объектов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58763,0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5373,4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1189,6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12800,0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12800,0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12800,0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12800,0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11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автоматизированной системы управления дорожным движением (АСУДД)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3940,0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3940,0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887998" w:rsidRPr="000D47D5" w:rsidTr="00BD5BDE">
        <w:tc>
          <w:tcPr>
            <w:tcW w:w="90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258" w:type="dxa"/>
            <w:vAlign w:val="center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Устройство элементов интеллектуальной транспортной системы (информационные табло на остановках транспорта общего пользования)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1800,0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002830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9" w:name="P3919"/>
      <w:bookmarkEnd w:id="29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"ОСУЩЕСТВЛЕНИЕ ГОСУДАРСТВЕННОГО ПОЛНОМОЧИЯ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СВЕРДЛОВСКОЙ ОБЛАСТИ В СФЕРЕ ОРГАНИЗАЦИИ МЕРОПРИЯТИЙ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ПРИ ОСУЩЕСТВЛЕНИИ ДЕЯТЕЛЬНОСТИ ПО ОБРАЩЕНИЮ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 ЖИВОТНЫМИ БЕЗ ВЛАДЕЛЬЦЕВ"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ТЕКУЩЕГО СОСТОЯНИЯ В СФЕРЕ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ОБРАЩЕНИЮ С ЖИВОТНЫМИ БЕЗ ВЛАДЕЛЬЦЕВ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Во исполнение </w:t>
      </w:r>
      <w:hyperlink r:id="rId38" w:history="1">
        <w:r w:rsidRPr="000D47D5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0D47D5">
        <w:rPr>
          <w:rFonts w:ascii="Times New Roman" w:hAnsi="Times New Roman" w:cs="Times New Roman"/>
          <w:szCs w:val="22"/>
        </w:rPr>
        <w:t xml:space="preserve"> Свердловской области от 03 декабря 2014 года N 110-ОЗ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 с животными без владельцев" с 2016 года проводятся мероприятия по отлову и содержанию животных без владельцев за счет субвенций из областного бюджета.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Размер субвенций, предоставляемых Каменск-Уральскому городскому округу (далее - муниципальное образование), на осуществление данного государственного полномочия, тыс. руб.: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05"/>
        <w:gridCol w:w="3005"/>
        <w:gridCol w:w="3061"/>
      </w:tblGrid>
      <w:tr w:rsidR="00887998" w:rsidRPr="000D47D5"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Год</w:t>
            </w:r>
          </w:p>
        </w:tc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План</w:t>
            </w:r>
          </w:p>
        </w:tc>
        <w:tc>
          <w:tcPr>
            <w:tcW w:w="30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Факт</w:t>
            </w:r>
          </w:p>
        </w:tc>
      </w:tr>
      <w:tr w:rsidR="00887998" w:rsidRPr="000D47D5"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3999,9</w:t>
            </w:r>
          </w:p>
        </w:tc>
        <w:tc>
          <w:tcPr>
            <w:tcW w:w="30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3458,4</w:t>
            </w:r>
          </w:p>
        </w:tc>
      </w:tr>
      <w:tr w:rsidR="00887998" w:rsidRPr="000D47D5"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3983,7</w:t>
            </w:r>
          </w:p>
        </w:tc>
        <w:tc>
          <w:tcPr>
            <w:tcW w:w="30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3979,3</w:t>
            </w:r>
          </w:p>
        </w:tc>
      </w:tr>
      <w:tr w:rsidR="00887998" w:rsidRPr="000D47D5"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2018</w:t>
            </w:r>
          </w:p>
        </w:tc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3976,7</w:t>
            </w:r>
          </w:p>
        </w:tc>
        <w:tc>
          <w:tcPr>
            <w:tcW w:w="30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3976,7</w:t>
            </w:r>
          </w:p>
        </w:tc>
      </w:tr>
      <w:tr w:rsidR="00887998" w:rsidRPr="000D47D5"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2019</w:t>
            </w:r>
          </w:p>
        </w:tc>
        <w:tc>
          <w:tcPr>
            <w:tcW w:w="3005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3955,9</w:t>
            </w:r>
          </w:p>
        </w:tc>
        <w:tc>
          <w:tcPr>
            <w:tcW w:w="306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3955,9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Целью подпрограммы является создание безопасных, комфортных условий проживания населения путем сокращения на территории муниципального образования численности животных без владельцев.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3969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"Осуществление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Организация проведения мероприятий по отлову и содержанию животных без владельцев в муниципальном образовании осуществляется путем реализации </w:t>
      </w:r>
      <w:hyperlink w:anchor="P4060" w:history="1">
        <w:r w:rsidRPr="000D47D5">
          <w:rPr>
            <w:rFonts w:ascii="Times New Roman" w:hAnsi="Times New Roman" w:cs="Times New Roman"/>
            <w:color w:val="0000FF"/>
            <w:szCs w:val="22"/>
          </w:rPr>
          <w:t>плана</w:t>
        </w:r>
      </w:hyperlink>
      <w:r w:rsidRPr="000D47D5">
        <w:rPr>
          <w:rFonts w:ascii="Times New Roman" w:hAnsi="Times New Roman" w:cs="Times New Roman"/>
          <w:szCs w:val="22"/>
        </w:rPr>
        <w:t xml:space="preserve"> мероприятий по выполнению подпрограммы согласно приложению 2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BD5BDE" w:rsidRDefault="00BD5BDE" w:rsidP="000D47D5">
      <w:pPr>
        <w:pStyle w:val="ConsPlusNormal"/>
        <w:rPr>
          <w:rFonts w:ascii="Times New Roman" w:hAnsi="Times New Roman" w:cs="Times New Roman"/>
          <w:szCs w:val="22"/>
        </w:rPr>
        <w:sectPr w:rsidR="00BD5BDE" w:rsidSect="00002830">
          <w:pgSz w:w="11905" w:h="16838"/>
          <w:pgMar w:top="1134" w:right="851" w:bottom="1134" w:left="1701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"Осуществление государственного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полномочия Свердловской области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сфере организации мероприятий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при осуществлении деятельности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обращению с животными без владельцев"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0" w:name="P3969"/>
      <w:bookmarkEnd w:id="30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"ОСУЩЕСТВЛЕНИЕ ГОСУДАРСТВЕННОГО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ПОЛНОМОЧИЯ СВЕРДЛОВСКОЙ ОБЛАСТИ В СФЕРЕ ОРГАНИЗАЦИИ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МЕРОПРИЯТИЙ ПРИ ОСУЩЕСТВЛЕНИИ ДЕЯТЕЛЬНОСТИ ПО ОБРАЩЕНИЮ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 ЖИВОТНЫМИ БЕЗ ВЛАДЕЛЬЦЕВ"</w:t>
      </w:r>
    </w:p>
    <w:p w:rsidR="003B597C" w:rsidRPr="000D47D5" w:rsidRDefault="003B597C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5959"/>
        <w:gridCol w:w="1020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887998" w:rsidRPr="000D47D5" w:rsidTr="003B597C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5959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020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558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64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3B597C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9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79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1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создание безопасных, комфортных условий проживания населения путем сокращения на территории муниципального образования численности животных без владельцев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81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организация проведения мероприятий по отлову и содержанию животных без владельцев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Отлов и транспортировка животных без владельцев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164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акт выполненных работ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2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Временное содержание животных без владельцев (183 дня)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3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Кастрация (стерилизация) животных без владельцев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4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Пристройство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 животных без владельцев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200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959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5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Аренда помещений</w:t>
            </w:r>
          </w:p>
        </w:tc>
        <w:tc>
          <w:tcPr>
            <w:tcW w:w="1020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мес.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64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"Осуществление государственного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полномочия Свердловской области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сфере организации мероприятий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при осуществлении деятельности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обращению с животными без владельцев"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1" w:name="P4060"/>
      <w:bookmarkEnd w:id="31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ПОДПРОГРАММЫ "ОСУЩЕСТВЛЕНИЕ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ГОСУДАРСТВЕННОГО ПОЛНОМОЧИЯ СВЕРДЛОВСКОЙ ОБЛАСТИ В СФЕРЕ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ОРГАНИЗАЦИИ МЕРОПРИЯТИЙ ПРИ ОСУЩЕСТВЛЕНИИ ДЕЯТЕЛЬНОСТИ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ПО ОБРАЩЕНИЮ С ЖИВОТНЫМИ БЕЗ ВЛАДЕЛЬЦЕВ"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4967"/>
        <w:gridCol w:w="1077"/>
        <w:gridCol w:w="964"/>
        <w:gridCol w:w="964"/>
        <w:gridCol w:w="964"/>
        <w:gridCol w:w="964"/>
        <w:gridCol w:w="964"/>
        <w:gridCol w:w="964"/>
        <w:gridCol w:w="964"/>
        <w:gridCol w:w="1531"/>
      </w:tblGrid>
      <w:tr w:rsidR="00887998" w:rsidRPr="000D47D5" w:rsidTr="003B597C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496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825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31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3B597C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31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96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07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3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"Осуществление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владельцев", в том числе: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27212,1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3916,6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27212,1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3916,6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323" w:type="dxa"/>
            <w:gridSpan w:val="10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323" w:type="dxa"/>
            <w:gridSpan w:val="10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27212,1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3916,6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27212,1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3916,6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3898,0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96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3879,5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Отлов и транспортировка животных без владельцев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2654,0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384,0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380,0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378,0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378,0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378,0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378,0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378,0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Временное содержание животных без владельцев </w:t>
            </w: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(183 дня)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14897,8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2150,9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2137,4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2121,9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2121,9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2121,9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2121,9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2121,9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10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Кастрация (стерилизация) животных без владельцев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Пристройство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 xml:space="preserve"> животных без владельцев</w:t>
            </w:r>
          </w:p>
        </w:tc>
        <w:tc>
          <w:tcPr>
            <w:tcW w:w="107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500,0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Аренда помещений</w:t>
            </w:r>
          </w:p>
        </w:tc>
        <w:tc>
          <w:tcPr>
            <w:tcW w:w="107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2520,0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964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967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Обеспечение деятельности при осуществлении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1540,3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221,7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220,6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219,6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219,6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219,6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219,6</w:t>
            </w:r>
          </w:p>
        </w:tc>
        <w:tc>
          <w:tcPr>
            <w:tcW w:w="96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219,6</w:t>
            </w:r>
          </w:p>
        </w:tc>
        <w:tc>
          <w:tcPr>
            <w:tcW w:w="153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887998" w:rsidRPr="000D47D5" w:rsidRDefault="00887998" w:rsidP="000D47D5">
      <w:pPr>
        <w:spacing w:after="0" w:line="240" w:lineRule="auto"/>
        <w:rPr>
          <w:rFonts w:ascii="Times New Roman" w:hAnsi="Times New Roman" w:cs="Times New Roman"/>
        </w:rPr>
        <w:sectPr w:rsidR="00887998" w:rsidRPr="000D47D5" w:rsidSect="00002830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887998" w:rsidRPr="000D47D5" w:rsidRDefault="00887998" w:rsidP="00BD5BD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13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муниципальной программе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функционирования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2" w:name="P4226"/>
      <w:bookmarkEnd w:id="32"/>
      <w:r w:rsidRPr="000D47D5">
        <w:rPr>
          <w:rFonts w:ascii="Times New Roman" w:hAnsi="Times New Roman" w:cs="Times New Roman"/>
          <w:szCs w:val="22"/>
        </w:rPr>
        <w:t>ПОДПРОГРАММА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РЕАЛИЗАЦИИ МУНИЦИПАЛЬНОЙ ПРОГРАММЫ "ОБЕСПЕЧЕНИЕ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ФУНКЦИОНИРОВАНИЯ ГОРОДСКОГО ХОЗЯЙСТВА В КАМЕНСК-УРАЛЬСКОМ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ГОРОДСКОМ ОКРУГЕ 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1. ХАРАКТЕРИСТИКА И АНАЛИЗ ОБЕСПЕЧЕНИЯ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сфере городского хозяйства относятся важнейшие вопросы жизнеобеспечения населения Каменск-Уральского городского округа (далее - муниципальное образование):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 xml:space="preserve">- организация в пределах муниципального образования </w:t>
      </w:r>
      <w:proofErr w:type="spellStart"/>
      <w:r w:rsidRPr="000D47D5">
        <w:rPr>
          <w:rFonts w:ascii="Times New Roman" w:hAnsi="Times New Roman" w:cs="Times New Roman"/>
          <w:szCs w:val="22"/>
        </w:rPr>
        <w:t>электро</w:t>
      </w:r>
      <w:proofErr w:type="spellEnd"/>
      <w:r w:rsidRPr="000D47D5">
        <w:rPr>
          <w:rFonts w:ascii="Times New Roman" w:hAnsi="Times New Roman" w:cs="Times New Roman"/>
          <w:szCs w:val="22"/>
        </w:rPr>
        <w:t xml:space="preserve">-, тепло-, </w:t>
      </w:r>
      <w:proofErr w:type="spellStart"/>
      <w:r w:rsidRPr="000D47D5">
        <w:rPr>
          <w:rFonts w:ascii="Times New Roman" w:hAnsi="Times New Roman" w:cs="Times New Roman"/>
          <w:szCs w:val="22"/>
        </w:rPr>
        <w:t>газо</w:t>
      </w:r>
      <w:proofErr w:type="spellEnd"/>
      <w:r w:rsidRPr="000D47D5">
        <w:rPr>
          <w:rFonts w:ascii="Times New Roman" w:hAnsi="Times New Roman" w:cs="Times New Roman"/>
          <w:szCs w:val="22"/>
        </w:rPr>
        <w:t>- и водоснабжения населения, водоотведения, снабжения населения топливом;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содержание и ремонт автомобильных дорог общего пользования, мостов, и иных транспортных инженерных сооружений;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организация транспортного обслуживания населения;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участие в предупреждении и ликвидации последствий чрезвычайных ситуаций;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организация мероприятий по охране окружающей среды;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создание условий для организации обустройства мест массового отдыха населения;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организация оказания ритуальных услуг и содержания мест захоронения;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участие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организация благоустройства и озеленения территории города, использования, охраны, защиты и воспроизводства городских лесов, лесов особо охраняемых природных территорий, расположенных в пределах городской черты;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организация освещения улиц и установки указателей с названиями улиц и номерами домов;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осуществление мероприятий по обеспечению безопасности дорожного движения на автомобильных дорогах местного значения;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- организация мероприятий при осуществлении деятельности по обращению с животными без владельцев.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Принятие и организация выполнения планов мероприятий подпрограмм муниципальной программы, направленных на решение вопросов местного значения, обеспечивают: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Отраслевой орган Администрации Каменск-Уральского городского округа по городскому хозяйству;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Муниципальное казенное учреждение "Управление городского хозяйства";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Муниципальное казенное учреждение "Управление по делам гражданской обороны и чрезвычайным ситуациям города Каменска-Уральского";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Муниципальное казенное учреждение "Единая диспетчерская служба пассажирского транспорта города Каменска-Уральского".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Исполнение мероприятий организовывается посредством размещения муниципальных заказов.</w:t>
      </w:r>
    </w:p>
    <w:p w:rsidR="00887998" w:rsidRPr="000D47D5" w:rsidRDefault="00887998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Сопровождение и контроль исполнения, сбор информации, анализ достижения целевых показателей и подготовка отчетности осуществляют специалисты Отраслевого органа Администрации Каменск-Уральского городского округа по городскому хозяйству.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2. ЦЕЛИ, ЗАДАЧИ И ЦЕЛЕВЫЕ ПОКАЗАТЕЛИ РЕАЛИЗАЦИИ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4278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Цели</w:t>
        </w:r>
      </w:hyperlink>
      <w:r w:rsidR="00887998" w:rsidRPr="000D47D5">
        <w:rPr>
          <w:rFonts w:ascii="Times New Roman" w:hAnsi="Times New Roman" w:cs="Times New Roman"/>
          <w:szCs w:val="22"/>
        </w:rPr>
        <w:t>, задачи и целевые показатели реализации подпрограммы "Обеспечение реализации муниципальной программы "Обеспечение функционирования городского хозяйства в Каменск-Уральском городском округе на 2020 - 2026 годы" изложены в приложении 1 к настоящей подпрограмме.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3. ПЛАН МЕРОПРИЯТИЙ ПОДПРОГРАММЫ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397347" w:rsidP="000D47D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w:anchor="P4334" w:history="1">
        <w:r w:rsidR="00887998" w:rsidRPr="000D47D5">
          <w:rPr>
            <w:rFonts w:ascii="Times New Roman" w:hAnsi="Times New Roman" w:cs="Times New Roman"/>
            <w:color w:val="0000FF"/>
            <w:szCs w:val="22"/>
          </w:rPr>
          <w:t>План</w:t>
        </w:r>
      </w:hyperlink>
      <w:r w:rsidR="00887998" w:rsidRPr="000D47D5">
        <w:rPr>
          <w:rFonts w:ascii="Times New Roman" w:hAnsi="Times New Roman" w:cs="Times New Roman"/>
          <w:szCs w:val="22"/>
        </w:rPr>
        <w:t xml:space="preserve"> мероприятий подпрограммы "Обеспечение реализации муниципальной программы "Обеспечение функционирования городского хозяйства в Каменск-Уральском городском округе на 2020 - 2026 годы" изложен в приложении </w:t>
      </w:r>
      <w:r w:rsidR="003B597C">
        <w:rPr>
          <w:rFonts w:ascii="Times New Roman" w:hAnsi="Times New Roman" w:cs="Times New Roman"/>
          <w:szCs w:val="22"/>
        </w:rPr>
        <w:t>2</w:t>
      </w:r>
      <w:r w:rsidR="00887998" w:rsidRPr="000D47D5">
        <w:rPr>
          <w:rFonts w:ascii="Times New Roman" w:hAnsi="Times New Roman" w:cs="Times New Roman"/>
          <w:szCs w:val="22"/>
        </w:rPr>
        <w:t xml:space="preserve"> к настоящей подпрограмме.</w:t>
      </w:r>
    </w:p>
    <w:p w:rsidR="00BD5BDE" w:rsidRDefault="00BD5BDE" w:rsidP="000D47D5">
      <w:pPr>
        <w:pStyle w:val="ConsPlusNormal"/>
        <w:rPr>
          <w:rFonts w:ascii="Times New Roman" w:hAnsi="Times New Roman" w:cs="Times New Roman"/>
          <w:szCs w:val="22"/>
        </w:rPr>
        <w:sectPr w:rsidR="00BD5BDE" w:rsidSect="00002830">
          <w:pgSz w:w="11905" w:h="16838"/>
          <w:pgMar w:top="1134" w:right="565" w:bottom="1134" w:left="1701" w:header="0" w:footer="0" w:gutter="0"/>
          <w:cols w:space="720"/>
        </w:sectPr>
      </w:pPr>
    </w:p>
    <w:p w:rsidR="00887998" w:rsidRPr="000D47D5" w:rsidRDefault="00887998" w:rsidP="003B597C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002830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подпрограмме"Обеспечение реализации</w:t>
      </w:r>
      <w:r w:rsidR="003B597C">
        <w:rPr>
          <w:rFonts w:ascii="Times New Roman" w:hAnsi="Times New Roman" w:cs="Times New Roman"/>
          <w:szCs w:val="22"/>
        </w:rPr>
        <w:t xml:space="preserve"> </w:t>
      </w:r>
    </w:p>
    <w:p w:rsidR="00002830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муниципальной программы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 xml:space="preserve">"Обеспечение </w:t>
      </w:r>
    </w:p>
    <w:p w:rsidR="00002830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функционирования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городского хозяйства</w:t>
      </w:r>
      <w:r w:rsidR="003B597C">
        <w:rPr>
          <w:rFonts w:ascii="Times New Roman" w:hAnsi="Times New Roman" w:cs="Times New Roman"/>
          <w:szCs w:val="22"/>
        </w:rPr>
        <w:t xml:space="preserve"> 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3" w:name="P4278"/>
      <w:bookmarkEnd w:id="33"/>
      <w:r w:rsidRPr="000D47D5">
        <w:rPr>
          <w:rFonts w:ascii="Times New Roman" w:hAnsi="Times New Roman" w:cs="Times New Roman"/>
          <w:szCs w:val="22"/>
        </w:rPr>
        <w:t>ЦЕЛИ, ЗАДАЧИ И ЦЕЛЕВЫЕ ПОКАЗАТЕЛИ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РЕАЛИЗАЦИИ ПОДПРОГРАММЫ "ОБЕСПЕЧЕНИЕ РЕАЛИЗАЦИИ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МУНИЦИПАЛЬНОЙ ПРОГРАММЫ "ОБЕСПЕЧЕНИЕ ФУНКЦИОНИРОВАНИЯ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ГОРОДСКОГО ХОЗЯЙСТВА В КАМЕНСК-УРАЛЬСКОМ ГОРОДСКОМ ОКРУГЕ</w:t>
      </w:r>
    </w:p>
    <w:p w:rsidR="00887998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3B597C" w:rsidRPr="000D47D5" w:rsidRDefault="003B597C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3833"/>
        <w:gridCol w:w="1474"/>
        <w:gridCol w:w="1134"/>
        <w:gridCol w:w="1077"/>
        <w:gridCol w:w="1077"/>
        <w:gridCol w:w="1077"/>
        <w:gridCol w:w="1077"/>
        <w:gridCol w:w="1077"/>
        <w:gridCol w:w="1077"/>
        <w:gridCol w:w="1474"/>
      </w:tblGrid>
      <w:tr w:rsidR="00887998" w:rsidRPr="000D47D5" w:rsidTr="003B597C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3833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47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 xml:space="preserve">Ед. </w:t>
            </w:r>
            <w:proofErr w:type="spellStart"/>
            <w:r w:rsidRPr="000D47D5">
              <w:rPr>
                <w:rFonts w:ascii="Times New Roman" w:hAnsi="Times New Roman" w:cs="Times New Roman"/>
                <w:szCs w:val="22"/>
              </w:rPr>
              <w:t>изм</w:t>
            </w:r>
            <w:proofErr w:type="spellEnd"/>
            <w:r w:rsidRPr="000D47D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596" w:type="dxa"/>
            <w:gridSpan w:val="7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Значение целевого показателя</w:t>
            </w:r>
          </w:p>
        </w:tc>
        <w:tc>
          <w:tcPr>
            <w:tcW w:w="1474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Источник значений целевого показателя</w:t>
            </w:r>
          </w:p>
        </w:tc>
      </w:tr>
      <w:tr w:rsidR="00887998" w:rsidRPr="000D47D5" w:rsidTr="003B597C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3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47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377" w:type="dxa"/>
            <w:gridSpan w:val="10"/>
          </w:tcPr>
          <w:p w:rsidR="00887998" w:rsidRPr="000D47D5" w:rsidRDefault="00887998" w:rsidP="000D47D5">
            <w:pPr>
              <w:pStyle w:val="ConsPlusNormal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Цель: Обеспечение реализации муниципальной программы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377" w:type="dxa"/>
            <w:gridSpan w:val="10"/>
          </w:tcPr>
          <w:p w:rsidR="00887998" w:rsidRPr="000D47D5" w:rsidRDefault="00887998" w:rsidP="000D47D5">
            <w:pPr>
              <w:pStyle w:val="ConsPlusNormal"/>
              <w:outlineLvl w:val="4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Задача 1: Обеспечение реализации муниципальной программы</w:t>
            </w:r>
          </w:p>
        </w:tc>
      </w:tr>
      <w:tr w:rsidR="00887998" w:rsidRPr="000D47D5" w:rsidTr="003B597C">
        <w:tc>
          <w:tcPr>
            <w:tcW w:w="907" w:type="dxa"/>
            <w:vMerge w:val="restart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833" w:type="dxa"/>
            <w:vMerge w:val="restart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Целевой показатель 1</w:t>
            </w:r>
          </w:p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налоговых расходов городского округа в рамках реализации муниципальной программы, в связи с освобождением от уплаты земельного налога муниципальных казенных учреждений</w:t>
            </w: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количество учреждений</w:t>
            </w: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74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налоговая декларация учреждения</w:t>
            </w:r>
          </w:p>
        </w:tc>
      </w:tr>
      <w:tr w:rsidR="00887998" w:rsidRPr="000D47D5" w:rsidTr="003B597C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3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тыс. руб.</w:t>
            </w:r>
          </w:p>
        </w:tc>
        <w:tc>
          <w:tcPr>
            <w:tcW w:w="1134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30000,0</w:t>
            </w:r>
          </w:p>
        </w:tc>
        <w:tc>
          <w:tcPr>
            <w:tcW w:w="1474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3B597C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к подпрограмме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"Обеспечение реализации</w:t>
      </w:r>
    </w:p>
    <w:p w:rsidR="003B597C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муниципальной программы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 xml:space="preserve">"Обеспечение 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функционирования</w:t>
      </w:r>
      <w:r w:rsidR="003B597C">
        <w:rPr>
          <w:rFonts w:ascii="Times New Roman" w:hAnsi="Times New Roman" w:cs="Times New Roman"/>
          <w:szCs w:val="22"/>
        </w:rPr>
        <w:t xml:space="preserve"> </w:t>
      </w:r>
      <w:r w:rsidRPr="000D47D5">
        <w:rPr>
          <w:rFonts w:ascii="Times New Roman" w:hAnsi="Times New Roman" w:cs="Times New Roman"/>
          <w:szCs w:val="22"/>
        </w:rPr>
        <w:t>городского хозяйства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в Каменск-Уральском городском округе</w:t>
      </w:r>
    </w:p>
    <w:p w:rsidR="00887998" w:rsidRPr="000D47D5" w:rsidRDefault="00887998" w:rsidP="000D47D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4" w:name="P4334"/>
      <w:bookmarkEnd w:id="34"/>
      <w:r w:rsidRPr="000D47D5">
        <w:rPr>
          <w:rFonts w:ascii="Times New Roman" w:hAnsi="Times New Roman" w:cs="Times New Roman"/>
          <w:szCs w:val="22"/>
        </w:rPr>
        <w:t>ПЛАН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МЕРОПРИЯТИЙ ПО ВЫПОЛНЕНИЮ МУНИЦИПАЛЬНОЙ ПОДПРОГРАММЫ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"ОБЕСПЕЧЕНИЕ РЕАЛИЗАЦИИ ПРОГРАММЫ "ОБЕСПЕЧЕНИЕ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ФУНКЦИОНИРОВАНИЯ ГОРОДСКОГО ХОЗЯЙСТВА В КАМЕНСК-УРАЛЬСКОМ</w:t>
      </w:r>
    </w:p>
    <w:p w:rsidR="00887998" w:rsidRPr="000D47D5" w:rsidRDefault="00887998" w:rsidP="000D47D5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0D47D5">
        <w:rPr>
          <w:rFonts w:ascii="Times New Roman" w:hAnsi="Times New Roman" w:cs="Times New Roman"/>
          <w:szCs w:val="22"/>
        </w:rPr>
        <w:t>ГОРОДСКОМ ОКРУГЕ НА 2020 - 2026 ГОДЫ"</w:t>
      </w: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07"/>
        <w:gridCol w:w="3516"/>
        <w:gridCol w:w="1191"/>
        <w:gridCol w:w="1077"/>
        <w:gridCol w:w="1077"/>
        <w:gridCol w:w="1077"/>
        <w:gridCol w:w="1191"/>
        <w:gridCol w:w="1191"/>
        <w:gridCol w:w="1191"/>
        <w:gridCol w:w="1191"/>
        <w:gridCol w:w="1587"/>
      </w:tblGrid>
      <w:tr w:rsidR="00887998" w:rsidRPr="000D47D5" w:rsidTr="003B597C">
        <w:tc>
          <w:tcPr>
            <w:tcW w:w="90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N строки</w:t>
            </w:r>
          </w:p>
        </w:tc>
        <w:tc>
          <w:tcPr>
            <w:tcW w:w="3516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186" w:type="dxa"/>
            <w:gridSpan w:val="8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Объем финансирования, тыс. руб.</w:t>
            </w:r>
          </w:p>
        </w:tc>
        <w:tc>
          <w:tcPr>
            <w:tcW w:w="1587" w:type="dxa"/>
            <w:vMerge w:val="restart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887998" w:rsidRPr="000D47D5" w:rsidTr="003B597C">
        <w:tc>
          <w:tcPr>
            <w:tcW w:w="90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2024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2026</w:t>
            </w:r>
          </w:p>
        </w:tc>
        <w:tc>
          <w:tcPr>
            <w:tcW w:w="1587" w:type="dxa"/>
            <w:vMerge/>
          </w:tcPr>
          <w:p w:rsidR="00887998" w:rsidRPr="000D47D5" w:rsidRDefault="00887998" w:rsidP="000D47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998" w:rsidRPr="000D47D5" w:rsidTr="003B597C">
        <w:tc>
          <w:tcPr>
            <w:tcW w:w="90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516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07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7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07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191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58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подпрограмме "Обеспечение реализации муниципальной программы", в том числе: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647018,1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93550,1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60171,7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90937,1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58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516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647018,1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93550,1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60171,7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90937,1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58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289" w:type="dxa"/>
            <w:gridSpan w:val="10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Капитальные вложения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капитальным вложениям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8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289" w:type="dxa"/>
            <w:gridSpan w:val="10"/>
          </w:tcPr>
          <w:p w:rsidR="00887998" w:rsidRPr="000D47D5" w:rsidRDefault="00887998" w:rsidP="000D47D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Прочие нужды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Всего по прочим нуждам, в том числе: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647018,1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93550,1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60171,7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90937,1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58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516" w:type="dxa"/>
            <w:vAlign w:val="bottom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местный бюджет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647018,1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93550,1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60171,7</w:t>
            </w:r>
          </w:p>
        </w:tc>
        <w:tc>
          <w:tcPr>
            <w:tcW w:w="107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90937,1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191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100589,8</w:t>
            </w:r>
          </w:p>
        </w:tc>
        <w:tc>
          <w:tcPr>
            <w:tcW w:w="1587" w:type="dxa"/>
            <w:vAlign w:val="bottom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Обеспечение деятельности Отраслевого органа Администрации Каменск-Уральского городского округа по городскому хозяйству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69664,7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11180,0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482,5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11600,2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11600,5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11600,5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11600,5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11600,5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Обеспечение деятельности муниципального казенного учреждения "Управление городского хозяйства"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370681,5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52027,0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45365,0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52344,3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55236,3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55236,3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55236,3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55236,3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Обеспечение деятельности муниципального казенного учреждения "Управление по делам гражданской обороны и чрезвычайным ситуациям города Каменска-Уральского"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179629,0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25137,0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14324,2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26992,6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28293,8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28293,8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28293,8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28293,8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887998" w:rsidRPr="000D47D5" w:rsidTr="003B597C">
        <w:tc>
          <w:tcPr>
            <w:tcW w:w="907" w:type="dxa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3516" w:type="dxa"/>
          </w:tcPr>
          <w:p w:rsidR="00887998" w:rsidRPr="000D47D5" w:rsidRDefault="00887998" w:rsidP="000D47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Обеспечение деятельности муниципального казенного учреждения "Единая диспетчерская служба пассажирского транспорта города Каменска-Уральского"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27042,9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5206,1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07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5459,2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5459,2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5459,2</w:t>
            </w:r>
          </w:p>
        </w:tc>
        <w:tc>
          <w:tcPr>
            <w:tcW w:w="1191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5459,2</w:t>
            </w:r>
          </w:p>
        </w:tc>
        <w:tc>
          <w:tcPr>
            <w:tcW w:w="1587" w:type="dxa"/>
            <w:vAlign w:val="center"/>
          </w:tcPr>
          <w:p w:rsidR="00887998" w:rsidRPr="000D47D5" w:rsidRDefault="00887998" w:rsidP="000D47D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D47D5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rPr>
          <w:rFonts w:ascii="Times New Roman" w:hAnsi="Times New Roman" w:cs="Times New Roman"/>
          <w:szCs w:val="22"/>
        </w:rPr>
      </w:pPr>
    </w:p>
    <w:p w:rsidR="00887998" w:rsidRPr="000D47D5" w:rsidRDefault="00887998" w:rsidP="000D47D5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Cs w:val="22"/>
        </w:rPr>
      </w:pPr>
    </w:p>
    <w:p w:rsidR="00BC0CDA" w:rsidRPr="000D47D5" w:rsidRDefault="00BC0CDA" w:rsidP="000D47D5">
      <w:pPr>
        <w:spacing w:after="0" w:line="240" w:lineRule="auto"/>
        <w:rPr>
          <w:rFonts w:ascii="Times New Roman" w:hAnsi="Times New Roman" w:cs="Times New Roman"/>
        </w:rPr>
      </w:pPr>
    </w:p>
    <w:sectPr w:rsidR="00BC0CDA" w:rsidRPr="000D47D5" w:rsidSect="00002830">
      <w:pgSz w:w="16838" w:h="11905" w:orient="landscape"/>
      <w:pgMar w:top="1418" w:right="1134" w:bottom="851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887998"/>
    <w:rsid w:val="00002830"/>
    <w:rsid w:val="000D47D5"/>
    <w:rsid w:val="00151BEE"/>
    <w:rsid w:val="001C0F62"/>
    <w:rsid w:val="001E51C5"/>
    <w:rsid w:val="00261751"/>
    <w:rsid w:val="00280A93"/>
    <w:rsid w:val="002835B9"/>
    <w:rsid w:val="002F22C7"/>
    <w:rsid w:val="00303002"/>
    <w:rsid w:val="00310323"/>
    <w:rsid w:val="00331C28"/>
    <w:rsid w:val="00375FDC"/>
    <w:rsid w:val="00391E2C"/>
    <w:rsid w:val="00397347"/>
    <w:rsid w:val="003B597C"/>
    <w:rsid w:val="003B7007"/>
    <w:rsid w:val="00410A42"/>
    <w:rsid w:val="004B17C4"/>
    <w:rsid w:val="00523746"/>
    <w:rsid w:val="0057475A"/>
    <w:rsid w:val="005C0357"/>
    <w:rsid w:val="005C5EE7"/>
    <w:rsid w:val="005F0C61"/>
    <w:rsid w:val="005F0F2E"/>
    <w:rsid w:val="005F6744"/>
    <w:rsid w:val="00664D86"/>
    <w:rsid w:val="00681DC1"/>
    <w:rsid w:val="00723056"/>
    <w:rsid w:val="007E34CA"/>
    <w:rsid w:val="00887998"/>
    <w:rsid w:val="00987007"/>
    <w:rsid w:val="00A21601"/>
    <w:rsid w:val="00A64C62"/>
    <w:rsid w:val="00A818A5"/>
    <w:rsid w:val="00AA026A"/>
    <w:rsid w:val="00B11AA5"/>
    <w:rsid w:val="00B307CE"/>
    <w:rsid w:val="00B44655"/>
    <w:rsid w:val="00BC0CDA"/>
    <w:rsid w:val="00BD5BDE"/>
    <w:rsid w:val="00C12406"/>
    <w:rsid w:val="00C62CAB"/>
    <w:rsid w:val="00C80EE3"/>
    <w:rsid w:val="00C93F13"/>
    <w:rsid w:val="00DA2F93"/>
    <w:rsid w:val="00DB30A9"/>
    <w:rsid w:val="00DD6372"/>
    <w:rsid w:val="00DE2585"/>
    <w:rsid w:val="00E2423A"/>
    <w:rsid w:val="00E512CD"/>
    <w:rsid w:val="00E8277B"/>
    <w:rsid w:val="00ED4421"/>
    <w:rsid w:val="00F51670"/>
    <w:rsid w:val="00FE1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7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8799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87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8799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87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879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879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8799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4B17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7921C638A9576E18A7A2438A6A4BF350C2C5431311F41847D30527D07DD471CCBA750D74C39DD85E99942023E6D229D157F3F67C0C93873EC7324AC2i0K" TargetMode="External"/><Relationship Id="rId13" Type="http://schemas.openxmlformats.org/officeDocument/2006/relationships/hyperlink" Target="consultantplus://offline/ref=427921C638A9576E18A7BC4E9C0615F952CF9C4D1018F64E128203708F2DD2249EFA2B54378F8ED85C87962328CEiDK" TargetMode="External"/><Relationship Id="rId18" Type="http://schemas.openxmlformats.org/officeDocument/2006/relationships/hyperlink" Target="consultantplus://offline/ref=427921C638A9576E18A7A2438A6A4BF350C2C5431311FC1048D30527D07DD471CCBA750D74C39DD85E99962529E6D229D157F3F67C0C93873EC7324AC2i0K" TargetMode="External"/><Relationship Id="rId26" Type="http://schemas.openxmlformats.org/officeDocument/2006/relationships/hyperlink" Target="consultantplus://offline/ref=427921C638A9576E18A7BC4E9C0615F952CC9E48171BF64E128203708F2DD2249EFA2B54378F8ED85C87962328CEiDK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27921C638A9576E18A7A2438A6A4BF350C2C5431010FD1F4CD40527D07DD471CCBA750D74C39DD85E9994212DE6D229D157F3F67C0C93873EC7324AC2i0K" TargetMode="External"/><Relationship Id="rId34" Type="http://schemas.openxmlformats.org/officeDocument/2006/relationships/hyperlink" Target="consultantplus://offline/ref=427921C638A9576E18A7BC4E9C0615F952CA9B4E161CF64E128203708F2DD2249EFA2B54378F8ED85C87962328CEiDK" TargetMode="External"/><Relationship Id="rId7" Type="http://schemas.openxmlformats.org/officeDocument/2006/relationships/hyperlink" Target="consultantplus://offline/ref=427921C638A9576E18A7BC4E9C0615F952CF9E4C1719F64E128203708F2DD2248CFA7358378492D15F92C0726EB88B789D1CFFF46A109287C2i0K" TargetMode="External"/><Relationship Id="rId12" Type="http://schemas.openxmlformats.org/officeDocument/2006/relationships/hyperlink" Target="consultantplus://offline/ref=427921C638A9576E18A7A2438A6A4BF350C2C5431311FA114AD40527D07DD471CCBA750D74C39DD85E99942322E6D229D157F3F67C0C93873EC7324AC2i0K" TargetMode="External"/><Relationship Id="rId17" Type="http://schemas.openxmlformats.org/officeDocument/2006/relationships/hyperlink" Target="consultantplus://offline/ref=427921C638A9576E18A7A2438A6A4BF350C2C5431319FA194BD10527D07DD471CCBA750D74C39DD85E99942323E6D229D157F3F67C0C93873EC7324AC2i0K" TargetMode="External"/><Relationship Id="rId25" Type="http://schemas.openxmlformats.org/officeDocument/2006/relationships/hyperlink" Target="consultantplus://offline/ref=427921C638A9576E18A7A2438A6A4BF350C2C543131EFA1149DF0527D07DD471CCBA750D74C39DD85E9994222AE6D229D157F3F67C0C93873EC7324AC2i0K" TargetMode="External"/><Relationship Id="rId33" Type="http://schemas.openxmlformats.org/officeDocument/2006/relationships/hyperlink" Target="consultantplus://offline/ref=427921C638A9576E18A7BC4E9C0615F952CD934D121BF64E128203708F2DD2248CFA7358378790D85A92C0726EB88B789D1CFFF46A109287C2i0K" TargetMode="External"/><Relationship Id="rId38" Type="http://schemas.openxmlformats.org/officeDocument/2006/relationships/hyperlink" Target="consultantplus://offline/ref=427921C638A9576E18A7A2438A6A4BF350C2C543131FF91D48D10527D07DD471CCBA750D66C3C5D45E918A2228F3847897C0i2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27921C638A9576E18A7BC4E9C0615F952CA9B4E161CF64E128203708F2DD2249EFA2B54378F8ED85C87962328CEiDK" TargetMode="External"/><Relationship Id="rId20" Type="http://schemas.openxmlformats.org/officeDocument/2006/relationships/hyperlink" Target="consultantplus://offline/ref=427921C638A9576E18A7A2438A6A4BF350C2C543131FF91D48D10527D07DD471CCBA750D66C3C5D45E918A2228F3847897C0i2K" TargetMode="External"/><Relationship Id="rId29" Type="http://schemas.openxmlformats.org/officeDocument/2006/relationships/hyperlink" Target="consultantplus://offline/ref=427921C638A9576E18A7BC4E9C0615F952CD924F151EF64E128203708F2DD2249EFA2B54378F8ED85C87962328CEiD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27921C638A9576E18A7A2438A6A4BF350C2C5431311FA114AD40527D07DD471CCBA750D74C39DD85E9994232FE6D229D157F3F67C0C93873EC7324AC2i0K" TargetMode="External"/><Relationship Id="rId11" Type="http://schemas.openxmlformats.org/officeDocument/2006/relationships/hyperlink" Target="consultantplus://offline/ref=427921C638A9576E18A7A2438A6A4BF350C2C5431311FA114AD40527D07DD471CCBA750D74C39DD85E9994232CE6D229D157F3F67C0C93873EC7324AC2i0K" TargetMode="External"/><Relationship Id="rId24" Type="http://schemas.openxmlformats.org/officeDocument/2006/relationships/hyperlink" Target="consultantplus://offline/ref=427921C638A9576E18A7BC4E9C0615F952CF9B4B1510F64E128203708F2DD2249EFA2B54378F8ED85C87962328CEiDK" TargetMode="External"/><Relationship Id="rId32" Type="http://schemas.openxmlformats.org/officeDocument/2006/relationships/hyperlink" Target="consultantplus://offline/ref=427921C638A9576E18A7A2438A6A4BF350C2C5431010FD1D49D20527D07DD471CCBA750D74C39DD85E9994222BE6D229D157F3F67C0C93873EC7324AC2i0K" TargetMode="External"/><Relationship Id="rId37" Type="http://schemas.openxmlformats.org/officeDocument/2006/relationships/hyperlink" Target="consultantplus://offline/ref=427921C638A9576E18A7A2438A6A4BF350C2C5431010FD1D49D20527D07DD471CCBA750D74C39DD85E9994222BE6D229D157F3F67C0C93873EC7324AC2i0K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427921C638A9576E18A7A2438A6A4BF350C2C543131EFB104AD50527D07DD471CCBA750D74C39DD85E9994232FE6D229D157F3F67C0C93873EC7324AC2i0K" TargetMode="External"/><Relationship Id="rId15" Type="http://schemas.openxmlformats.org/officeDocument/2006/relationships/hyperlink" Target="consultantplus://offline/ref=427921C638A9576E18A7BC4E9C0615F952CF9C4D1111F64E128203708F2DD2249EFA2B54378F8ED85C87962328CEiDK" TargetMode="External"/><Relationship Id="rId23" Type="http://schemas.openxmlformats.org/officeDocument/2006/relationships/hyperlink" Target="consultantplus://offline/ref=427921C638A9576E18A7A2438A6A4BF350C2C5431311FC1048D30527D07DD471CCBA750D74C39DD85E99962529E6D229D157F3F67C0C93873EC7324AC2i0K" TargetMode="External"/><Relationship Id="rId28" Type="http://schemas.openxmlformats.org/officeDocument/2006/relationships/hyperlink" Target="consultantplus://offline/ref=427921C638A9576E18A7BC4E9C0615F952CF9C4D1018F64E128203708F2DD2249EFA2B54378F8ED85C87962328CEiDK" TargetMode="External"/><Relationship Id="rId36" Type="http://schemas.openxmlformats.org/officeDocument/2006/relationships/hyperlink" Target="consultantplus://offline/ref=427921C638A9576E18A7A2438A6A4BF350C2C5431010FD1D49D20527D07DD471CCBA750D74C39DD85E9994222BE6D229D157F3F67C0C93873EC7324AC2i0K" TargetMode="External"/><Relationship Id="rId10" Type="http://schemas.openxmlformats.org/officeDocument/2006/relationships/hyperlink" Target="consultantplus://offline/ref=427921C638A9576E18A7A2438A6A4BF350C2C5431311FA114AD40527D07DD471CCBA750D74C39DD85E9994232DE6D229D157F3F67C0C93873EC7324AC2i0K" TargetMode="External"/><Relationship Id="rId19" Type="http://schemas.openxmlformats.org/officeDocument/2006/relationships/hyperlink" Target="consultantplus://offline/ref=427921C638A9576E18A7A2438A6A4BF350C2C5431010FD1F4CD40527D07DD471CCBA750D74C39DD85E9994212DE6D229D157F3F67C0C93873EC7324AC2i0K" TargetMode="External"/><Relationship Id="rId31" Type="http://schemas.openxmlformats.org/officeDocument/2006/relationships/hyperlink" Target="consultantplus://offline/ref=427921C638A9576E18A7BC4E9C0615F950C1984D161AF64E128203708F2DD2249EFA2B54378F8ED85C87962328CEiDK" TargetMode="External"/><Relationship Id="rId4" Type="http://schemas.openxmlformats.org/officeDocument/2006/relationships/hyperlink" Target="&#1052;&#1091;&#1085;&#1080;&#1094;&#1080;&#1087;&#1072;&#1083;&#1100;&#1085;&#1072;&#1103;%20&#1087;&#1088;&#1086;&#1075;&#1088;&#1072;&#1084;&#1084;&#1072;.docx" TargetMode="External"/><Relationship Id="rId9" Type="http://schemas.openxmlformats.org/officeDocument/2006/relationships/hyperlink" Target="consultantplus://offline/ref=427921C638A9576E18A7A2438A6A4BF350C2C5431311FA1B4FD30527D07DD471CCBA750D74C39DD85E9994222CE6D229D157F3F67C0C93873EC7324AC2i0K" TargetMode="External"/><Relationship Id="rId14" Type="http://schemas.openxmlformats.org/officeDocument/2006/relationships/hyperlink" Target="consultantplus://offline/ref=427921C638A9576E18A7BC4E9C0615F952CD924F151EF64E128203708F2DD2249EFA2B54378F8ED85C87962328CEiDK" TargetMode="External"/><Relationship Id="rId22" Type="http://schemas.openxmlformats.org/officeDocument/2006/relationships/hyperlink" Target="consultantplus://offline/ref=427921C638A9576E18A7BC4E9C0615F952CC9F4B121CF64E128203708F2DD2249EFA2B54378F8ED85C87962328CEiDK" TargetMode="External"/><Relationship Id="rId27" Type="http://schemas.openxmlformats.org/officeDocument/2006/relationships/hyperlink" Target="consultantplus://offline/ref=427921C638A9576E18A7BC4E9C0615F952CC9E481718F64E128203708F2DD2249EFA2B54378F8ED85C87962328CEiDK" TargetMode="External"/><Relationship Id="rId30" Type="http://schemas.openxmlformats.org/officeDocument/2006/relationships/hyperlink" Target="consultantplus://offline/ref=427921C638A9576E18A7BC4E9C0615F952CF9C4D1111F64E128203708F2DD2249EFA2B54378F8ED85C87962328CEiDK" TargetMode="External"/><Relationship Id="rId35" Type="http://schemas.openxmlformats.org/officeDocument/2006/relationships/hyperlink" Target="consultantplus://offline/ref=427921C638A9576E18A7A2438A6A4BF350C2C5431319FA194BD10527D07DD471CCBA750D74C39DD85E99942323E6D229D157F3F67C0C93873EC7324AC2i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71</Pages>
  <Words>17370</Words>
  <Characters>99013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6</cp:revision>
  <dcterms:created xsi:type="dcterms:W3CDTF">2020-12-08T10:34:00Z</dcterms:created>
  <dcterms:modified xsi:type="dcterms:W3CDTF">2020-12-15T08:01:00Z</dcterms:modified>
</cp:coreProperties>
</file>