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F2" w:rsidRPr="00EC6F4F" w:rsidRDefault="00A14BF2" w:rsidP="00EC6F4F">
      <w:pPr>
        <w:jc w:val="center"/>
        <w:rPr>
          <w:rFonts w:ascii="Times New Roman" w:hAnsi="Times New Roman"/>
          <w:b/>
          <w:sz w:val="28"/>
          <w:szCs w:val="28"/>
        </w:rPr>
      </w:pPr>
      <w:r w:rsidRPr="00EC6F4F">
        <w:rPr>
          <w:rFonts w:ascii="Times New Roman" w:hAnsi="Times New Roman"/>
          <w:b/>
          <w:sz w:val="28"/>
          <w:szCs w:val="28"/>
        </w:rPr>
        <w:t>О преимущественном праве братьев и сестер на обучение в одной образовательной организации</w:t>
      </w:r>
    </w:p>
    <w:p w:rsidR="00B77AB2" w:rsidRPr="00EF4E0E" w:rsidRDefault="00B77AB2" w:rsidP="00B77AB2">
      <w:pPr>
        <w:spacing w:line="120" w:lineRule="auto"/>
        <w:jc w:val="both"/>
        <w:rPr>
          <w:rFonts w:ascii="Times New Roman" w:hAnsi="Times New Roman"/>
          <w:sz w:val="28"/>
          <w:szCs w:val="28"/>
        </w:rPr>
      </w:pPr>
    </w:p>
    <w:p w:rsidR="00A14BF2" w:rsidRPr="00A14BF2" w:rsidRDefault="00A14BF2" w:rsidP="00A14BF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4BF2">
        <w:rPr>
          <w:rFonts w:ascii="Times New Roman" w:hAnsi="Times New Roman"/>
          <w:color w:val="000000"/>
          <w:sz w:val="28"/>
          <w:szCs w:val="28"/>
        </w:rPr>
        <w:t xml:space="preserve">Верховным судом РФ вынесено решение от </w:t>
      </w:r>
      <w:r>
        <w:rPr>
          <w:rFonts w:ascii="Times New Roman" w:hAnsi="Times New Roman"/>
          <w:color w:val="000000"/>
          <w:sz w:val="28"/>
          <w:szCs w:val="28"/>
        </w:rPr>
        <w:t>01.06.2020 г. №</w:t>
      </w:r>
      <w:r w:rsidRPr="00A14BF2">
        <w:rPr>
          <w:rFonts w:ascii="Times New Roman" w:hAnsi="Times New Roman"/>
          <w:color w:val="000000"/>
          <w:sz w:val="28"/>
          <w:szCs w:val="28"/>
        </w:rPr>
        <w:t xml:space="preserve"> АКПИ20-129, которым высший судебный орган страны признал не действующим отдельные положения </w:t>
      </w:r>
      <w:r w:rsidR="001E4864">
        <w:rPr>
          <w:rFonts w:ascii="Times New Roman" w:hAnsi="Times New Roman"/>
          <w:color w:val="000000"/>
          <w:sz w:val="28"/>
          <w:szCs w:val="28"/>
        </w:rPr>
        <w:t>«</w:t>
      </w:r>
      <w:r w:rsidRPr="00A14BF2">
        <w:rPr>
          <w:rFonts w:ascii="Times New Roman" w:hAnsi="Times New Roman"/>
          <w:color w:val="000000"/>
          <w:sz w:val="28"/>
          <w:szCs w:val="28"/>
        </w:rPr>
        <w:t>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1E4864">
        <w:rPr>
          <w:rFonts w:ascii="Times New Roman" w:hAnsi="Times New Roman"/>
          <w:color w:val="000000"/>
          <w:sz w:val="28"/>
          <w:szCs w:val="28"/>
        </w:rPr>
        <w:t>»</w:t>
      </w:r>
      <w:r w:rsidRPr="00A14BF2">
        <w:rPr>
          <w:rFonts w:ascii="Times New Roman" w:hAnsi="Times New Roman"/>
          <w:color w:val="000000"/>
          <w:sz w:val="28"/>
          <w:szCs w:val="28"/>
        </w:rPr>
        <w:t>, утвержденного приказом Министерства образования и н</w:t>
      </w:r>
      <w:r w:rsidR="00A90D52">
        <w:rPr>
          <w:rFonts w:ascii="Times New Roman" w:hAnsi="Times New Roman"/>
          <w:color w:val="000000"/>
          <w:sz w:val="28"/>
          <w:szCs w:val="28"/>
        </w:rPr>
        <w:t>ауки Российской Федерации от 22.01.2014 г. №</w:t>
      </w:r>
      <w:r w:rsidRPr="00A14BF2">
        <w:rPr>
          <w:rFonts w:ascii="Times New Roman" w:hAnsi="Times New Roman"/>
          <w:color w:val="000000"/>
          <w:sz w:val="28"/>
          <w:szCs w:val="28"/>
        </w:rPr>
        <w:t xml:space="preserve"> 32</w:t>
      </w:r>
      <w:r w:rsidR="009537FB">
        <w:rPr>
          <w:rFonts w:ascii="Times New Roman" w:hAnsi="Times New Roman"/>
          <w:color w:val="000000"/>
          <w:sz w:val="28"/>
          <w:szCs w:val="28"/>
        </w:rPr>
        <w:t xml:space="preserve"> (далее – Порядок приема)</w:t>
      </w:r>
      <w:r w:rsidRPr="00A14BF2">
        <w:rPr>
          <w:rFonts w:ascii="Times New Roman" w:hAnsi="Times New Roman"/>
          <w:color w:val="000000"/>
          <w:sz w:val="28"/>
          <w:szCs w:val="28"/>
        </w:rPr>
        <w:t>.</w:t>
      </w:r>
    </w:p>
    <w:p w:rsidR="00A14BF2" w:rsidRPr="00A14BF2" w:rsidRDefault="00A14BF2" w:rsidP="00A14BF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BF2" w:rsidRDefault="00A14BF2" w:rsidP="00A14BF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4BF2">
        <w:rPr>
          <w:rFonts w:ascii="Times New Roman" w:hAnsi="Times New Roman"/>
          <w:color w:val="000000"/>
          <w:sz w:val="28"/>
          <w:szCs w:val="28"/>
        </w:rPr>
        <w:t>В частности, недействующими признаны абзацы первый и третий пункта 14, пункт 16 Порядка</w:t>
      </w:r>
      <w:r w:rsidR="009537FB">
        <w:rPr>
          <w:rFonts w:ascii="Times New Roman" w:hAnsi="Times New Roman"/>
          <w:color w:val="000000"/>
          <w:sz w:val="28"/>
          <w:szCs w:val="28"/>
        </w:rPr>
        <w:t xml:space="preserve"> приема</w:t>
      </w:r>
      <w:r w:rsidRPr="00A14BF2">
        <w:rPr>
          <w:rFonts w:ascii="Times New Roman" w:hAnsi="Times New Roman"/>
          <w:color w:val="000000"/>
          <w:sz w:val="28"/>
          <w:szCs w:val="28"/>
        </w:rPr>
        <w:t>, в той мере, в которой они не предусматривают право преимущественного приема проживающих в одной семье и имеющих общее место жительства детей на обучение по основным общеобразовательным программам начального общего образования в государственные и муниципальные образовательные организации, в которых обуч</w:t>
      </w:r>
      <w:r w:rsidR="00A90D52">
        <w:rPr>
          <w:rFonts w:ascii="Times New Roman" w:hAnsi="Times New Roman"/>
          <w:color w:val="000000"/>
          <w:sz w:val="28"/>
          <w:szCs w:val="28"/>
        </w:rPr>
        <w:t>аются их братья и (или) сестры.</w:t>
      </w:r>
    </w:p>
    <w:p w:rsidR="00A90D52" w:rsidRPr="00A14BF2" w:rsidRDefault="00A90D52" w:rsidP="00A14BF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BF2" w:rsidRPr="00A14BF2" w:rsidRDefault="00A14BF2" w:rsidP="00A14BF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4BF2">
        <w:rPr>
          <w:rFonts w:ascii="Times New Roman" w:hAnsi="Times New Roman"/>
          <w:color w:val="000000"/>
          <w:sz w:val="28"/>
          <w:szCs w:val="28"/>
        </w:rPr>
        <w:t xml:space="preserve">Таким образом, Верховным судом </w:t>
      </w:r>
      <w:r w:rsidR="00A90D52">
        <w:rPr>
          <w:rFonts w:ascii="Times New Roman" w:hAnsi="Times New Roman"/>
          <w:color w:val="000000"/>
          <w:sz w:val="28"/>
          <w:szCs w:val="28"/>
        </w:rPr>
        <w:t xml:space="preserve">РФ </w:t>
      </w:r>
      <w:r w:rsidRPr="00A14BF2">
        <w:rPr>
          <w:rFonts w:ascii="Times New Roman" w:hAnsi="Times New Roman"/>
          <w:color w:val="000000"/>
          <w:sz w:val="28"/>
          <w:szCs w:val="28"/>
        </w:rPr>
        <w:t xml:space="preserve">подтверждено право на преимущественный приём детей на обучение в школы, в которых уже обучаются их братья и сёстры. </w:t>
      </w:r>
    </w:p>
    <w:p w:rsidR="00A90D52" w:rsidRDefault="00A90D52" w:rsidP="00A14BF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0D52" w:rsidRDefault="00A14BF2" w:rsidP="00A14BF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4BF2">
        <w:rPr>
          <w:rFonts w:ascii="Times New Roman" w:hAnsi="Times New Roman"/>
          <w:color w:val="000000"/>
          <w:sz w:val="28"/>
          <w:szCs w:val="28"/>
        </w:rPr>
        <w:t xml:space="preserve">Стоит </w:t>
      </w:r>
      <w:r w:rsidR="00A90D52">
        <w:rPr>
          <w:rFonts w:ascii="Times New Roman" w:hAnsi="Times New Roman"/>
          <w:color w:val="000000"/>
          <w:sz w:val="28"/>
          <w:szCs w:val="28"/>
        </w:rPr>
        <w:t>акцентировать</w:t>
      </w:r>
      <w:r w:rsidRPr="00A14BF2">
        <w:rPr>
          <w:rFonts w:ascii="Times New Roman" w:hAnsi="Times New Roman"/>
          <w:color w:val="000000"/>
          <w:sz w:val="28"/>
          <w:szCs w:val="28"/>
        </w:rPr>
        <w:t xml:space="preserve"> внимание, что преимущественное </w:t>
      </w:r>
      <w:r w:rsidR="00A90D52">
        <w:rPr>
          <w:rFonts w:ascii="Times New Roman" w:hAnsi="Times New Roman"/>
          <w:color w:val="000000"/>
          <w:sz w:val="28"/>
          <w:szCs w:val="28"/>
        </w:rPr>
        <w:t xml:space="preserve">право возникает в </w:t>
      </w:r>
      <w:r w:rsidRPr="00A14BF2">
        <w:rPr>
          <w:rFonts w:ascii="Times New Roman" w:hAnsi="Times New Roman"/>
          <w:color w:val="000000"/>
          <w:sz w:val="28"/>
          <w:szCs w:val="28"/>
        </w:rPr>
        <w:t xml:space="preserve">случае, если </w:t>
      </w:r>
      <w:r w:rsidR="00A90D52">
        <w:rPr>
          <w:rFonts w:ascii="Times New Roman" w:hAnsi="Times New Roman"/>
          <w:color w:val="000000"/>
          <w:sz w:val="28"/>
          <w:szCs w:val="28"/>
        </w:rPr>
        <w:t>младший ребенок в семье</w:t>
      </w:r>
      <w:r w:rsidRPr="00A14BF2">
        <w:rPr>
          <w:rFonts w:ascii="Times New Roman" w:hAnsi="Times New Roman"/>
          <w:color w:val="000000"/>
          <w:sz w:val="28"/>
          <w:szCs w:val="28"/>
        </w:rPr>
        <w:t xml:space="preserve"> поступает на обучение в школу исключительно по программе начального образован</w:t>
      </w:r>
      <w:r w:rsidR="00A90D52">
        <w:rPr>
          <w:rFonts w:ascii="Times New Roman" w:hAnsi="Times New Roman"/>
          <w:color w:val="000000"/>
          <w:sz w:val="28"/>
          <w:szCs w:val="28"/>
        </w:rPr>
        <w:t xml:space="preserve">ия и в данном </w:t>
      </w:r>
      <w:r w:rsidRPr="00A14BF2">
        <w:rPr>
          <w:rFonts w:ascii="Times New Roman" w:hAnsi="Times New Roman"/>
          <w:color w:val="000000"/>
          <w:sz w:val="28"/>
          <w:szCs w:val="28"/>
        </w:rPr>
        <w:t>образовательном учреждении</w:t>
      </w:r>
      <w:r w:rsidR="009537FB">
        <w:rPr>
          <w:rFonts w:ascii="Times New Roman" w:hAnsi="Times New Roman"/>
          <w:color w:val="000000"/>
          <w:sz w:val="28"/>
          <w:szCs w:val="28"/>
        </w:rPr>
        <w:t xml:space="preserve"> уже</w:t>
      </w:r>
      <w:r w:rsidRPr="00A14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D52">
        <w:rPr>
          <w:rFonts w:ascii="Times New Roman" w:hAnsi="Times New Roman"/>
          <w:color w:val="000000"/>
          <w:sz w:val="28"/>
          <w:szCs w:val="28"/>
        </w:rPr>
        <w:t>обучается его брат и</w:t>
      </w:r>
      <w:r w:rsidR="009537FB">
        <w:rPr>
          <w:rFonts w:ascii="Times New Roman" w:hAnsi="Times New Roman"/>
          <w:color w:val="000000"/>
          <w:sz w:val="28"/>
          <w:szCs w:val="28"/>
        </w:rPr>
        <w:t xml:space="preserve"> (или)</w:t>
      </w:r>
      <w:r w:rsidR="00A90D52">
        <w:rPr>
          <w:rFonts w:ascii="Times New Roman" w:hAnsi="Times New Roman"/>
          <w:color w:val="000000"/>
          <w:sz w:val="28"/>
          <w:szCs w:val="28"/>
        </w:rPr>
        <w:t xml:space="preserve"> сестра.</w:t>
      </w:r>
      <w:r w:rsidRPr="00A14B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0D52" w:rsidRDefault="00A90D52" w:rsidP="00A14BF2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77AB2" w:rsidRPr="00A90D52" w:rsidRDefault="00A90D52" w:rsidP="009537F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Отказ </w:t>
      </w:r>
      <w:r w:rsidR="009537FB">
        <w:rPr>
          <w:rFonts w:ascii="Times New Roman" w:hAnsi="Times New Roman"/>
          <w:color w:val="000000"/>
          <w:sz w:val="28"/>
          <w:szCs w:val="28"/>
        </w:rPr>
        <w:t xml:space="preserve">руководителя образовательной организации </w:t>
      </w:r>
      <w:r>
        <w:rPr>
          <w:rFonts w:ascii="Times New Roman" w:hAnsi="Times New Roman"/>
          <w:color w:val="000000"/>
          <w:sz w:val="28"/>
          <w:szCs w:val="28"/>
        </w:rPr>
        <w:t>от зачисления на обучение</w:t>
      </w:r>
      <w:r w:rsidR="00A14BF2" w:rsidRPr="00A14BF2">
        <w:rPr>
          <w:rFonts w:ascii="Times New Roman" w:hAnsi="Times New Roman"/>
          <w:color w:val="000000"/>
          <w:sz w:val="28"/>
          <w:szCs w:val="28"/>
        </w:rPr>
        <w:t xml:space="preserve"> со ссылк</w:t>
      </w:r>
      <w:r>
        <w:rPr>
          <w:rFonts w:ascii="Times New Roman" w:hAnsi="Times New Roman"/>
          <w:color w:val="000000"/>
          <w:sz w:val="28"/>
          <w:szCs w:val="28"/>
        </w:rPr>
        <w:t xml:space="preserve">ой на </w:t>
      </w:r>
      <w:r w:rsidRPr="00A14BF2">
        <w:rPr>
          <w:rFonts w:ascii="Times New Roman" w:hAnsi="Times New Roman"/>
          <w:color w:val="000000"/>
          <w:sz w:val="28"/>
          <w:szCs w:val="28"/>
        </w:rPr>
        <w:t xml:space="preserve">абзацы первый и третий пункта 14, пункт 16 Порядка </w:t>
      </w:r>
      <w:r w:rsidR="009537FB">
        <w:rPr>
          <w:rFonts w:ascii="Times New Roman" w:hAnsi="Times New Roman"/>
          <w:color w:val="000000"/>
          <w:sz w:val="28"/>
          <w:szCs w:val="28"/>
        </w:rPr>
        <w:t>приема в данном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будет являться незаконным. </w:t>
      </w:r>
    </w:p>
    <w:p w:rsidR="00B77AB2" w:rsidRDefault="00B77AB2" w:rsidP="00B77AB2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B77AB2" w:rsidRDefault="00B77AB2" w:rsidP="00B77AB2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B77AB2" w:rsidRPr="00EC6F4F" w:rsidRDefault="00A14BF2" w:rsidP="00EC6F4F">
      <w:pPr>
        <w:spacing w:line="240" w:lineRule="exact"/>
        <w:jc w:val="right"/>
        <w:rPr>
          <w:rFonts w:ascii="Times New Roman" w:hAnsi="Times New Roman"/>
          <w:i/>
          <w:sz w:val="20"/>
        </w:rPr>
      </w:pPr>
      <w:r w:rsidRPr="00EC6F4F">
        <w:rPr>
          <w:rFonts w:ascii="Times New Roman" w:hAnsi="Times New Roman"/>
          <w:i/>
          <w:sz w:val="20"/>
        </w:rPr>
        <w:t>П</w:t>
      </w:r>
      <w:r w:rsidR="00B77AB2" w:rsidRPr="00EC6F4F">
        <w:rPr>
          <w:rFonts w:ascii="Times New Roman" w:hAnsi="Times New Roman"/>
          <w:i/>
          <w:sz w:val="20"/>
        </w:rPr>
        <w:t xml:space="preserve">омощник прокурора г. Каменска-Уральского </w:t>
      </w:r>
      <w:r w:rsidRPr="00EC6F4F">
        <w:rPr>
          <w:rFonts w:ascii="Times New Roman" w:hAnsi="Times New Roman"/>
          <w:i/>
          <w:sz w:val="20"/>
        </w:rPr>
        <w:t xml:space="preserve">Ягодкина Е.А. </w:t>
      </w:r>
      <w:r w:rsidR="00B77AB2" w:rsidRPr="00EC6F4F">
        <w:rPr>
          <w:rFonts w:ascii="Times New Roman" w:hAnsi="Times New Roman"/>
          <w:i/>
          <w:sz w:val="20"/>
        </w:rPr>
        <w:t>8 (3439) 36-</w:t>
      </w:r>
      <w:r w:rsidRPr="00EC6F4F">
        <w:rPr>
          <w:rFonts w:ascii="Times New Roman" w:hAnsi="Times New Roman"/>
          <w:i/>
          <w:sz w:val="20"/>
        </w:rPr>
        <w:t>41-66</w:t>
      </w:r>
    </w:p>
    <w:p w:rsidR="005B2C46" w:rsidRDefault="005B2C46"/>
    <w:sectPr w:rsidR="005B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B2"/>
    <w:rsid w:val="001E4864"/>
    <w:rsid w:val="00304743"/>
    <w:rsid w:val="005B2C46"/>
    <w:rsid w:val="009537FB"/>
    <w:rsid w:val="00A14BF2"/>
    <w:rsid w:val="00A90D52"/>
    <w:rsid w:val="00B77AB2"/>
    <w:rsid w:val="00E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B2"/>
    <w:pPr>
      <w:spacing w:after="0" w:line="240" w:lineRule="auto"/>
    </w:pPr>
    <w:rPr>
      <w:rFonts w:ascii="Courier New" w:eastAsia="Calibri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B2"/>
    <w:pPr>
      <w:spacing w:after="0" w:line="240" w:lineRule="auto"/>
    </w:pPr>
    <w:rPr>
      <w:rFonts w:ascii="Courier New" w:eastAsia="Calibri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 Денис Игоревич</dc:creator>
  <cp:keywords/>
  <dc:description/>
  <cp:lastModifiedBy>kna</cp:lastModifiedBy>
  <cp:revision>3</cp:revision>
  <dcterms:created xsi:type="dcterms:W3CDTF">2020-08-06T10:24:00Z</dcterms:created>
  <dcterms:modified xsi:type="dcterms:W3CDTF">2020-08-07T03:47:00Z</dcterms:modified>
</cp:coreProperties>
</file>