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7" w:rsidRPr="00A32F17" w:rsidRDefault="00D623FE" w:rsidP="00A32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</w:t>
      </w:r>
      <w:r w:rsidR="00A32F17" w:rsidRPr="00A32F17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я</w:t>
      </w:r>
    </w:p>
    <w:p w:rsidR="00A32F17" w:rsidRPr="00A32F17" w:rsidRDefault="00A32F17" w:rsidP="00A32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F17">
        <w:rPr>
          <w:b/>
          <w:sz w:val="28"/>
          <w:szCs w:val="28"/>
        </w:rPr>
        <w:t xml:space="preserve"> об оценке регулирующего воздействия проекта муниципального нормативного правового акта </w:t>
      </w:r>
    </w:p>
    <w:p w:rsidR="00AC7434" w:rsidRPr="009B4A6D" w:rsidRDefault="00AC7434" w:rsidP="00AC74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1"/>
      </w:tblGrid>
      <w:tr w:rsidR="00AC7434" w:rsidRPr="005B5BDF" w:rsidTr="001009F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AC7434" w:rsidRPr="006C5CF0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 xml:space="preserve">1. </w:t>
            </w:r>
            <w:r w:rsidR="005B5BDF" w:rsidRPr="006C5CF0">
              <w:rPr>
                <w:sz w:val="26"/>
                <w:szCs w:val="26"/>
              </w:rPr>
              <w:t>Сведения о проекте муниципального нормативного правового акта</w:t>
            </w:r>
            <w:r w:rsidRPr="006C5CF0">
              <w:rPr>
                <w:sz w:val="26"/>
                <w:szCs w:val="26"/>
              </w:rPr>
              <w:t>:</w:t>
            </w:r>
          </w:p>
          <w:p w:rsidR="00470885" w:rsidRPr="00D623FE" w:rsidRDefault="008C33DF" w:rsidP="00D623FE">
            <w:pPr>
              <w:pStyle w:val="Default"/>
              <w:jc w:val="both"/>
              <w:rPr>
                <w:i/>
                <w:sz w:val="26"/>
                <w:szCs w:val="26"/>
              </w:rPr>
            </w:pPr>
            <w:r w:rsidRPr="00D623FE">
              <w:rPr>
                <w:i/>
                <w:sz w:val="26"/>
                <w:szCs w:val="26"/>
              </w:rPr>
              <w:t xml:space="preserve">проект </w:t>
            </w:r>
            <w:r w:rsidR="00470885" w:rsidRPr="00D623FE">
              <w:rPr>
                <w:i/>
                <w:sz w:val="26"/>
                <w:szCs w:val="26"/>
              </w:rPr>
              <w:t>постановлени</w:t>
            </w:r>
            <w:r w:rsidRPr="00D623FE">
              <w:rPr>
                <w:i/>
                <w:sz w:val="26"/>
                <w:szCs w:val="26"/>
              </w:rPr>
              <w:t>я</w:t>
            </w:r>
            <w:r w:rsidR="00470885" w:rsidRPr="00D623FE">
              <w:rPr>
                <w:i/>
                <w:sz w:val="26"/>
                <w:szCs w:val="26"/>
              </w:rPr>
              <w:t xml:space="preserve"> Администрации города</w:t>
            </w:r>
            <w:r w:rsidR="007B017E" w:rsidRPr="00D623FE">
              <w:rPr>
                <w:i/>
                <w:sz w:val="26"/>
                <w:szCs w:val="26"/>
              </w:rPr>
              <w:t xml:space="preserve"> Каменска-Уральского</w:t>
            </w:r>
            <w:r w:rsidRPr="00D623FE">
              <w:rPr>
                <w:i/>
                <w:sz w:val="26"/>
                <w:szCs w:val="26"/>
              </w:rPr>
              <w:t>«</w:t>
            </w:r>
            <w:r w:rsidR="00D623FE" w:rsidRPr="00D623FE">
              <w:rPr>
                <w:i/>
                <w:sz w:val="26"/>
                <w:szCs w:val="26"/>
              </w:rPr>
              <w:t xml:space="preserve">Об утверждении Порядка предоставления субсидий управляющим организациям и товариществам собственников жилья на возмещение расходов на приобретение дезинфицирующих средств для проведения санитарно-эпидемиологической обработки мест общего пользования многоквартирных домов в целях предотвращения распространения новой </w:t>
            </w:r>
            <w:proofErr w:type="spellStart"/>
            <w:r w:rsidR="00D623FE" w:rsidRPr="00D623FE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="00D623FE" w:rsidRPr="00D623FE">
              <w:rPr>
                <w:i/>
                <w:sz w:val="26"/>
                <w:szCs w:val="26"/>
              </w:rPr>
              <w:t xml:space="preserve"> инфекции (2019-</w:t>
            </w:r>
            <w:proofErr w:type="spellStart"/>
            <w:r w:rsidR="00D623FE" w:rsidRPr="00D623FE">
              <w:rPr>
                <w:i/>
                <w:sz w:val="26"/>
                <w:szCs w:val="26"/>
                <w:lang w:val="en-US"/>
              </w:rPr>
              <w:t>nCO</w:t>
            </w:r>
            <w:proofErr w:type="spellEnd"/>
            <w:r w:rsidR="00D623FE" w:rsidRPr="00D623FE">
              <w:rPr>
                <w:i/>
                <w:sz w:val="26"/>
                <w:szCs w:val="26"/>
              </w:rPr>
              <w:t>)</w:t>
            </w:r>
            <w:r w:rsidRPr="00D623FE">
              <w:rPr>
                <w:i/>
                <w:sz w:val="26"/>
                <w:szCs w:val="26"/>
              </w:rPr>
              <w:t>»</w:t>
            </w:r>
          </w:p>
          <w:p w:rsidR="00D4218C" w:rsidRPr="006C5CF0" w:rsidRDefault="00D4218C" w:rsidP="00C930FF">
            <w:pPr>
              <w:pStyle w:val="pt-a-00000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</w:p>
        </w:tc>
      </w:tr>
      <w:tr w:rsidR="00AC7434" w:rsidRPr="005B5BDF" w:rsidTr="001009F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5B5BDF" w:rsidRPr="006C5CF0" w:rsidRDefault="005B5BDF" w:rsidP="005B5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2. Сведения о разработчике проекта нормативного правового акта:</w:t>
            </w:r>
          </w:p>
          <w:p w:rsidR="005B5BDF" w:rsidRPr="006C5CF0" w:rsidRDefault="005B5BDF" w:rsidP="005B5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 xml:space="preserve">разработчик: </w:t>
            </w:r>
            <w:r w:rsidR="00B329C9">
              <w:rPr>
                <w:i/>
                <w:sz w:val="26"/>
                <w:szCs w:val="26"/>
              </w:rPr>
              <w:t>отраслевой орган  А</w:t>
            </w:r>
            <w:r w:rsidRPr="006C5CF0">
              <w:rPr>
                <w:i/>
                <w:sz w:val="26"/>
                <w:szCs w:val="26"/>
              </w:rPr>
              <w:t>дминистрации города</w:t>
            </w:r>
            <w:r w:rsidR="00D623FE">
              <w:rPr>
                <w:i/>
                <w:sz w:val="26"/>
                <w:szCs w:val="26"/>
              </w:rPr>
              <w:t xml:space="preserve"> Каменска-Уральского по жилищному хозяйству </w:t>
            </w:r>
          </w:p>
          <w:p w:rsidR="000838A8" w:rsidRDefault="005B5BDF" w:rsidP="000838A8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 xml:space="preserve">Ф.И.О. исполнителя: </w:t>
            </w:r>
            <w:r w:rsidR="000838A8" w:rsidRPr="000838A8">
              <w:rPr>
                <w:i/>
                <w:sz w:val="26"/>
                <w:szCs w:val="26"/>
              </w:rPr>
              <w:t>Федяков Александр Леонидович</w:t>
            </w:r>
          </w:p>
          <w:p w:rsidR="000838A8" w:rsidRDefault="005B5BDF" w:rsidP="000838A8">
            <w:pPr>
              <w:autoSpaceDE w:val="0"/>
              <w:autoSpaceDN w:val="0"/>
              <w:adjustRightInd w:val="0"/>
              <w:jc w:val="both"/>
            </w:pPr>
            <w:r w:rsidRPr="006C5CF0">
              <w:rPr>
                <w:sz w:val="26"/>
                <w:szCs w:val="26"/>
              </w:rPr>
              <w:t xml:space="preserve">должность: </w:t>
            </w:r>
            <w:r w:rsidR="000838A8" w:rsidRPr="000838A8">
              <w:rPr>
                <w:i/>
                <w:sz w:val="26"/>
                <w:szCs w:val="26"/>
              </w:rPr>
              <w:t>главный специалист отраслевого органа Администрации города Каменска-Уральского по жилищному хозяйству</w:t>
            </w:r>
          </w:p>
          <w:p w:rsidR="005B5BDF" w:rsidRPr="006C5CF0" w:rsidRDefault="005B5BDF" w:rsidP="005B5BDF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 xml:space="preserve">тел: </w:t>
            </w:r>
            <w:r w:rsidRPr="006C5CF0">
              <w:rPr>
                <w:i/>
                <w:sz w:val="26"/>
                <w:szCs w:val="26"/>
              </w:rPr>
              <w:t xml:space="preserve">(8-3439) </w:t>
            </w:r>
            <w:r w:rsidR="000838A8">
              <w:rPr>
                <w:i/>
                <w:sz w:val="26"/>
                <w:szCs w:val="26"/>
              </w:rPr>
              <w:t>39-69-97</w:t>
            </w:r>
          </w:p>
          <w:p w:rsidR="00C930FF" w:rsidRPr="006C5CF0" w:rsidRDefault="005B5BDF" w:rsidP="00C930F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6"/>
                <w:szCs w:val="26"/>
                <w:lang w:eastAsia="en-US"/>
              </w:rPr>
            </w:pPr>
            <w:r w:rsidRPr="006C5CF0">
              <w:rPr>
                <w:sz w:val="26"/>
                <w:szCs w:val="26"/>
              </w:rPr>
              <w:t>адрес электронной почты:</w:t>
            </w:r>
            <w:r w:rsidR="000838A8" w:rsidRPr="000838A8">
              <w:rPr>
                <w:i/>
                <w:sz w:val="26"/>
                <w:szCs w:val="26"/>
              </w:rPr>
              <w:t>fedyakov@admnet.kamensktel.ru</w:t>
            </w:r>
          </w:p>
          <w:p w:rsidR="001009FD" w:rsidRPr="006C5CF0" w:rsidRDefault="005B5BDF" w:rsidP="00C93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 xml:space="preserve">фактический адрес: </w:t>
            </w:r>
            <w:r w:rsidRPr="006C5CF0">
              <w:rPr>
                <w:i/>
                <w:sz w:val="26"/>
                <w:szCs w:val="26"/>
              </w:rPr>
              <w:t>г.Каменск-Ура</w:t>
            </w:r>
            <w:r w:rsidR="000838A8">
              <w:rPr>
                <w:i/>
                <w:sz w:val="26"/>
                <w:szCs w:val="26"/>
              </w:rPr>
              <w:t>льский, ул.Ленина,32, кабинет 107</w:t>
            </w:r>
          </w:p>
        </w:tc>
      </w:tr>
      <w:tr w:rsidR="00AC7434" w:rsidRPr="005B5BDF" w:rsidTr="00B329C9">
        <w:trPr>
          <w:trHeight w:val="1789"/>
        </w:trPr>
        <w:tc>
          <w:tcPr>
            <w:tcW w:w="9901" w:type="dxa"/>
            <w:tcBorders>
              <w:bottom w:val="single" w:sz="4" w:space="0" w:color="auto"/>
            </w:tcBorders>
          </w:tcPr>
          <w:p w:rsidR="00AC7434" w:rsidRPr="006C5CF0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3. Степень регулирующего воздействия проекта нормативного правового акта:</w:t>
            </w:r>
          </w:p>
          <w:p w:rsidR="00C970EC" w:rsidRPr="006C5CF0" w:rsidRDefault="00C970EC" w:rsidP="008A2F44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3.1</w:t>
            </w:r>
            <w:r w:rsidRPr="006C5CF0">
              <w:rPr>
                <w:i/>
                <w:sz w:val="26"/>
                <w:szCs w:val="26"/>
              </w:rPr>
              <w:t xml:space="preserve">. низкая </w:t>
            </w:r>
          </w:p>
          <w:p w:rsidR="001009FD" w:rsidRPr="006C5CF0" w:rsidRDefault="00C970EC" w:rsidP="00FA1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3.2.</w:t>
            </w:r>
            <w:r w:rsidR="00FA1766" w:rsidRPr="006C5CF0">
              <w:rPr>
                <w:i/>
                <w:iCs/>
                <w:sz w:val="26"/>
                <w:szCs w:val="26"/>
              </w:rPr>
              <w:t>проект решения не устанавливает новые запреты и ограничения для субъектов предпринимательской и инвестиционной деятельности, не способствует возникновению необоснованных расходов субъектов предпринимательской и инвестиционной деятельности.</w:t>
            </w:r>
          </w:p>
        </w:tc>
      </w:tr>
      <w:tr w:rsidR="00AC7434" w:rsidRPr="005B5BDF" w:rsidTr="006C5CF0">
        <w:trPr>
          <w:trHeight w:val="2400"/>
        </w:trPr>
        <w:tc>
          <w:tcPr>
            <w:tcW w:w="9901" w:type="dxa"/>
          </w:tcPr>
          <w:p w:rsidR="00AC7434" w:rsidRPr="006C5CF0" w:rsidRDefault="00AC7434" w:rsidP="00C76F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4</w:t>
            </w:r>
            <w:r w:rsidRPr="006C5CF0">
              <w:rPr>
                <w:b/>
                <w:sz w:val="26"/>
                <w:szCs w:val="26"/>
              </w:rPr>
              <w:t>.</w:t>
            </w:r>
            <w:r w:rsidRPr="006C5CF0">
              <w:rPr>
                <w:sz w:val="26"/>
                <w:szCs w:val="26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1009FD" w:rsidRDefault="000838A8" w:rsidP="009C7A0B">
            <w:pPr>
              <w:autoSpaceDE w:val="0"/>
              <w:autoSpaceDN w:val="0"/>
              <w:adjustRightInd w:val="0"/>
              <w:jc w:val="both"/>
              <w:rPr>
                <w:rStyle w:val="a4"/>
                <w:i/>
                <w:sz w:val="26"/>
                <w:szCs w:val="26"/>
              </w:rPr>
            </w:pPr>
            <w:r>
              <w:rPr>
                <w:rStyle w:val="a4"/>
                <w:i/>
                <w:sz w:val="26"/>
                <w:szCs w:val="26"/>
              </w:rPr>
              <w:t>Описание проблемы: отсутствие</w:t>
            </w:r>
            <w:r w:rsidR="009C7A0B">
              <w:rPr>
                <w:rStyle w:val="a4"/>
                <w:i/>
                <w:sz w:val="26"/>
                <w:szCs w:val="26"/>
              </w:rPr>
              <w:t xml:space="preserve"> у управляющих организаций и товариществ собственников жилья </w:t>
            </w:r>
            <w:r>
              <w:rPr>
                <w:rStyle w:val="a4"/>
                <w:i/>
                <w:sz w:val="26"/>
                <w:szCs w:val="26"/>
              </w:rPr>
              <w:t xml:space="preserve">достаточного финансирования для </w:t>
            </w:r>
            <w:r w:rsidR="009C7A0B">
              <w:rPr>
                <w:rStyle w:val="a4"/>
                <w:i/>
                <w:sz w:val="26"/>
                <w:szCs w:val="26"/>
              </w:rPr>
              <w:t xml:space="preserve">приобретения дезинфицирующих средств для проведения санитарно-эпидемиологической обработки мест общего пользования многоквартирных домов в целях предотвращения новой </w:t>
            </w:r>
            <w:proofErr w:type="spellStart"/>
            <w:r w:rsidR="009C7A0B">
              <w:rPr>
                <w:rStyle w:val="a4"/>
                <w:i/>
                <w:sz w:val="26"/>
                <w:szCs w:val="26"/>
              </w:rPr>
              <w:t>корон</w:t>
            </w:r>
            <w:r w:rsidR="00FC1EB5">
              <w:rPr>
                <w:rStyle w:val="a4"/>
                <w:i/>
                <w:sz w:val="26"/>
                <w:szCs w:val="26"/>
              </w:rPr>
              <w:t>а</w:t>
            </w:r>
            <w:r w:rsidR="009C7A0B">
              <w:rPr>
                <w:rStyle w:val="a4"/>
                <w:i/>
                <w:sz w:val="26"/>
                <w:szCs w:val="26"/>
              </w:rPr>
              <w:t>вирусной</w:t>
            </w:r>
            <w:proofErr w:type="spellEnd"/>
            <w:r w:rsidR="00C33E3A">
              <w:rPr>
                <w:rStyle w:val="a4"/>
                <w:i/>
                <w:sz w:val="26"/>
                <w:szCs w:val="26"/>
              </w:rPr>
              <w:t xml:space="preserve"> </w:t>
            </w:r>
            <w:r w:rsidR="009C7A0B" w:rsidRPr="00D623FE">
              <w:rPr>
                <w:i/>
                <w:sz w:val="26"/>
                <w:szCs w:val="26"/>
              </w:rPr>
              <w:t>инфекции (2019-</w:t>
            </w:r>
            <w:proofErr w:type="spellStart"/>
            <w:r w:rsidR="009C7A0B" w:rsidRPr="00D623FE">
              <w:rPr>
                <w:i/>
                <w:sz w:val="26"/>
                <w:szCs w:val="26"/>
                <w:lang w:val="en-US"/>
              </w:rPr>
              <w:t>nCO</w:t>
            </w:r>
            <w:proofErr w:type="spellEnd"/>
            <w:r w:rsidR="009C7A0B">
              <w:rPr>
                <w:i/>
                <w:sz w:val="26"/>
                <w:szCs w:val="26"/>
              </w:rPr>
              <w:t>)</w:t>
            </w:r>
            <w:r w:rsidR="009C7A0B">
              <w:rPr>
                <w:rStyle w:val="a4"/>
                <w:i/>
                <w:sz w:val="26"/>
                <w:szCs w:val="26"/>
              </w:rPr>
              <w:t>.</w:t>
            </w:r>
          </w:p>
          <w:p w:rsidR="009C7A0B" w:rsidRPr="009C7A0B" w:rsidRDefault="009C7A0B" w:rsidP="00FC1EB5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rStyle w:val="a4"/>
                <w:i/>
                <w:sz w:val="26"/>
                <w:szCs w:val="26"/>
              </w:rPr>
              <w:t xml:space="preserve">В связи с наличием рассматриваемой проблемы может возникнуть дополнительный риск повышения заболеваемости новой </w:t>
            </w:r>
            <w:proofErr w:type="spellStart"/>
            <w:r>
              <w:rPr>
                <w:rStyle w:val="a4"/>
                <w:i/>
                <w:sz w:val="26"/>
                <w:szCs w:val="26"/>
              </w:rPr>
              <w:t>корон</w:t>
            </w:r>
            <w:r w:rsidR="00FC1EB5">
              <w:rPr>
                <w:rStyle w:val="a4"/>
                <w:i/>
                <w:sz w:val="26"/>
                <w:szCs w:val="26"/>
              </w:rPr>
              <w:t>а</w:t>
            </w:r>
            <w:r>
              <w:rPr>
                <w:rStyle w:val="a4"/>
                <w:i/>
                <w:sz w:val="26"/>
                <w:szCs w:val="26"/>
              </w:rPr>
              <w:t>вирусной</w:t>
            </w:r>
            <w:proofErr w:type="spellEnd"/>
            <w:r w:rsidR="00C33E3A">
              <w:rPr>
                <w:rStyle w:val="a4"/>
                <w:i/>
                <w:sz w:val="26"/>
                <w:szCs w:val="26"/>
              </w:rPr>
              <w:t xml:space="preserve"> </w:t>
            </w:r>
            <w:r w:rsidRPr="00D623FE">
              <w:rPr>
                <w:i/>
                <w:sz w:val="26"/>
                <w:szCs w:val="26"/>
              </w:rPr>
              <w:t>инфекции (2019-</w:t>
            </w:r>
            <w:proofErr w:type="spellStart"/>
            <w:r w:rsidRPr="00D623FE">
              <w:rPr>
                <w:i/>
                <w:sz w:val="26"/>
                <w:szCs w:val="26"/>
                <w:lang w:val="en-US"/>
              </w:rPr>
              <w:t>nCO</w:t>
            </w:r>
            <w:proofErr w:type="spellEnd"/>
            <w:r>
              <w:rPr>
                <w:i/>
                <w:sz w:val="26"/>
                <w:szCs w:val="26"/>
              </w:rPr>
              <w:t>) в МО город Каменск-Уральский.</w:t>
            </w:r>
          </w:p>
        </w:tc>
      </w:tr>
      <w:tr w:rsidR="00AC7434" w:rsidRPr="005B5BDF" w:rsidTr="001009FD">
        <w:trPr>
          <w:trHeight w:val="666"/>
        </w:trPr>
        <w:tc>
          <w:tcPr>
            <w:tcW w:w="9901" w:type="dxa"/>
          </w:tcPr>
          <w:p w:rsidR="00AC7434" w:rsidRPr="006C5CF0" w:rsidRDefault="00AC7434" w:rsidP="001009F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9C7A0B" w:rsidRDefault="00CC0E6E" w:rsidP="00BC56B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6C5CF0">
              <w:rPr>
                <w:i/>
                <w:sz w:val="26"/>
                <w:szCs w:val="26"/>
              </w:rPr>
              <w:t xml:space="preserve">Предоставление субсидий </w:t>
            </w:r>
            <w:r w:rsidR="009C7A0B" w:rsidRPr="00D623FE">
              <w:rPr>
                <w:i/>
                <w:sz w:val="26"/>
                <w:szCs w:val="26"/>
              </w:rPr>
              <w:t xml:space="preserve">управляющим организациям и товариществам собственников жилья на возмещение расходов на приобретение дезинфицирующих средств для проведения санитарно-эпидемиологической обработки мест общего пользования многоквартирных домов в целях предотвращения распространения новой </w:t>
            </w:r>
            <w:proofErr w:type="spellStart"/>
            <w:r w:rsidR="009C7A0B" w:rsidRPr="00D623FE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="009C7A0B" w:rsidRPr="00D623FE">
              <w:rPr>
                <w:i/>
                <w:sz w:val="26"/>
                <w:szCs w:val="26"/>
              </w:rPr>
              <w:t xml:space="preserve"> инфекции (2019-</w:t>
            </w:r>
            <w:proofErr w:type="spellStart"/>
            <w:r w:rsidR="009C7A0B" w:rsidRPr="00D623FE">
              <w:rPr>
                <w:i/>
                <w:sz w:val="26"/>
                <w:szCs w:val="26"/>
                <w:lang w:val="en-US"/>
              </w:rPr>
              <w:t>nCO</w:t>
            </w:r>
            <w:proofErr w:type="spellEnd"/>
            <w:r w:rsidR="009C7A0B" w:rsidRPr="00D623FE">
              <w:rPr>
                <w:i/>
                <w:sz w:val="26"/>
                <w:szCs w:val="26"/>
              </w:rPr>
              <w:t>)</w:t>
            </w:r>
            <w:r w:rsidR="009C7A0B">
              <w:rPr>
                <w:i/>
                <w:sz w:val="26"/>
                <w:szCs w:val="26"/>
              </w:rPr>
              <w:t>.</w:t>
            </w:r>
          </w:p>
          <w:p w:rsidR="002A1551" w:rsidRPr="006C5CF0" w:rsidRDefault="00B329C9" w:rsidP="00627FBB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627FBB" w:rsidRPr="00627F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азмер субсидий составляет 100% от суммы фактических и документально подтвержденных расходовна приобретение дезинфицирующих средств для проведения санитарно-эпидемиологической обработкимест общего пользования многоквартирных домов в целях предотвращения распространения новой </w:t>
            </w:r>
            <w:proofErr w:type="spellStart"/>
            <w:r w:rsidR="00627FBB" w:rsidRPr="00627FBB">
              <w:rPr>
                <w:rFonts w:ascii="Times New Roman" w:hAnsi="Times New Roman" w:cs="Times New Roman"/>
                <w:i/>
                <w:sz w:val="26"/>
                <w:szCs w:val="26"/>
              </w:rPr>
              <w:t>коронавирусной</w:t>
            </w:r>
            <w:proofErr w:type="spellEnd"/>
            <w:r w:rsidR="00627FBB" w:rsidRPr="00627F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инфекции (2019-</w:t>
            </w:r>
            <w:proofErr w:type="spellStart"/>
            <w:r w:rsidR="00627FBB" w:rsidRPr="00627FB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nCOV</w:t>
            </w:r>
            <w:proofErr w:type="spellEnd"/>
            <w:r w:rsidR="00627FBB" w:rsidRPr="00627FBB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</w:tc>
      </w:tr>
      <w:tr w:rsidR="00AC7434" w:rsidRPr="005B5BDF" w:rsidTr="001009FD">
        <w:trPr>
          <w:trHeight w:val="666"/>
        </w:trPr>
        <w:tc>
          <w:tcPr>
            <w:tcW w:w="9901" w:type="dxa"/>
          </w:tcPr>
          <w:p w:rsidR="00AC7434" w:rsidRPr="005B5BDF" w:rsidRDefault="00AC7434" w:rsidP="00100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5BDF">
              <w:rPr>
                <w:sz w:val="26"/>
                <w:szCs w:val="26"/>
              </w:rPr>
              <w:lastRenderedPageBreak/>
              <w:t xml:space="preserve">6. </w:t>
            </w:r>
            <w:r w:rsidR="001009FD" w:rsidRPr="005B5BDF">
              <w:rPr>
                <w:sz w:val="26"/>
                <w:szCs w:val="26"/>
              </w:rPr>
              <w:t>Н</w:t>
            </w:r>
            <w:r w:rsidRPr="005B5BDF">
              <w:rPr>
                <w:sz w:val="26"/>
                <w:szCs w:val="26"/>
              </w:rPr>
              <w:t>ормативные правовые акты, в соответствии с которыми осуществляется муниципальное регулирование:</w:t>
            </w:r>
          </w:p>
          <w:p w:rsidR="00F13365" w:rsidRDefault="00627FBB" w:rsidP="00F13365">
            <w:pPr>
              <w:pStyle w:val="pt-000010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627FBB">
              <w:rPr>
                <w:i/>
                <w:sz w:val="26"/>
                <w:szCs w:val="26"/>
              </w:rPr>
              <w:t xml:space="preserve">Порядок разработан в соответствии с Бюджетным </w:t>
            </w:r>
            <w:hyperlink r:id="rId6" w:history="1">
              <w:r w:rsidRPr="00627FBB">
                <w:rPr>
                  <w:i/>
                  <w:sz w:val="26"/>
                  <w:szCs w:val="26"/>
                </w:rPr>
                <w:t>кодексом</w:t>
              </w:r>
            </w:hyperlink>
            <w:r w:rsidRPr="00627FBB">
              <w:rPr>
                <w:i/>
                <w:sz w:val="26"/>
                <w:szCs w:val="26"/>
              </w:rPr>
              <w:t xml:space="preserve"> Российской Федерации, </w:t>
            </w:r>
            <w:hyperlink r:id="rId7" w:history="1">
              <w:r w:rsidRPr="00627FBB">
                <w:rPr>
                  <w:i/>
                  <w:sz w:val="26"/>
                  <w:szCs w:val="26"/>
                </w:rPr>
                <w:t>статьей 16</w:t>
              </w:r>
            </w:hyperlink>
            <w:r w:rsidRPr="00627FBB">
              <w:rPr>
                <w:i/>
                <w:sz w:val="26"/>
                <w:szCs w:val="26"/>
              </w:rPr>
      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      </w:r>
            <w:hyperlink r:id="rId8" w:history="1">
              <w:r w:rsidRPr="00627FBB">
                <w:rPr>
                  <w:i/>
                  <w:sz w:val="26"/>
                  <w:szCs w:val="26"/>
                </w:rPr>
                <w:t>постановлением</w:t>
              </w:r>
            </w:hyperlink>
            <w:r w:rsidRPr="00627FBB">
              <w:rPr>
                <w:i/>
                <w:sz w:val="26"/>
                <w:szCs w:val="26"/>
              </w:rPr>
              <w:t xml:space="preserve">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      </w:r>
            <w:r w:rsidRPr="006C5CF0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>.</w:t>
            </w:r>
          </w:p>
          <w:p w:rsidR="00627FBB" w:rsidRPr="00627FBB" w:rsidRDefault="00627FBB" w:rsidP="00627FBB">
            <w:pPr>
              <w:pStyle w:val="ConsPlusNormal"/>
              <w:ind w:firstLine="540"/>
              <w:jc w:val="both"/>
              <w:rPr>
                <w:b/>
                <w:i/>
                <w:sz w:val="26"/>
                <w:szCs w:val="26"/>
              </w:rPr>
            </w:pPr>
            <w:r w:rsidRPr="00627FBB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Предоставление субсидий осуществляется за счет средств областного бюджета,выделяемых в рамках  постановления Правительства Свердловской области от 06.02.2007 № 75-ПП «Об утверждении порядка использования бюджетных ассигнований резервного фонда правительства Свердловской области»,распоряжения Правительства Свердловской области № 196-РП от 15.05.2020 «О выделении средств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области».</w:t>
            </w:r>
          </w:p>
        </w:tc>
      </w:tr>
      <w:tr w:rsidR="006C5CF0" w:rsidRPr="005B5BDF" w:rsidTr="00FE2273">
        <w:trPr>
          <w:trHeight w:val="849"/>
        </w:trPr>
        <w:tc>
          <w:tcPr>
            <w:tcW w:w="9901" w:type="dxa"/>
          </w:tcPr>
          <w:p w:rsidR="006C5CF0" w:rsidRPr="006C5CF0" w:rsidRDefault="006C5CF0" w:rsidP="006C5CF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6C5CF0" w:rsidRPr="005B5BDF" w:rsidTr="00627FBB">
        <w:trPr>
          <w:trHeight w:val="856"/>
        </w:trPr>
        <w:tc>
          <w:tcPr>
            <w:tcW w:w="9901" w:type="dxa"/>
          </w:tcPr>
          <w:p w:rsidR="006C5CF0" w:rsidRPr="00327FD0" w:rsidRDefault="006C5CF0" w:rsidP="006C5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 xml:space="preserve">7.1. Основные </w:t>
            </w:r>
            <w:r>
              <w:rPr>
                <w:sz w:val="24"/>
                <w:szCs w:val="24"/>
              </w:rPr>
              <w:t xml:space="preserve">затрагиваемые </w:t>
            </w:r>
            <w:r w:rsidRPr="00327FD0">
              <w:rPr>
                <w:sz w:val="24"/>
                <w:szCs w:val="24"/>
              </w:rPr>
              <w:t>группы:</w:t>
            </w:r>
          </w:p>
          <w:p w:rsidR="006C5CF0" w:rsidRDefault="006C5CF0" w:rsidP="006C5CF0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6"/>
                <w:szCs w:val="26"/>
              </w:rPr>
            </w:pPr>
            <w:r w:rsidRPr="006E4333">
              <w:rPr>
                <w:i/>
                <w:sz w:val="26"/>
                <w:szCs w:val="26"/>
              </w:rPr>
              <w:t xml:space="preserve">1) </w:t>
            </w:r>
            <w:r w:rsidR="00627FBB" w:rsidRPr="006E4333">
              <w:rPr>
                <w:i/>
                <w:sz w:val="26"/>
                <w:szCs w:val="26"/>
              </w:rPr>
              <w:t>Управляющие организации и товарищества собственников жилья</w:t>
            </w:r>
            <w:r w:rsidRPr="006E4333">
              <w:rPr>
                <w:i/>
                <w:sz w:val="26"/>
                <w:szCs w:val="26"/>
              </w:rPr>
              <w:t>;</w:t>
            </w:r>
          </w:p>
          <w:p w:rsidR="006E4333" w:rsidRPr="006E4333" w:rsidRDefault="006E4333" w:rsidP="006C5CF0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2) жители города;</w:t>
            </w:r>
          </w:p>
          <w:p w:rsidR="006C5CF0" w:rsidRPr="00627FBB" w:rsidRDefault="006E4333" w:rsidP="00627FBB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6C5CF0" w:rsidRPr="006E4333">
              <w:rPr>
                <w:i/>
                <w:sz w:val="26"/>
                <w:szCs w:val="26"/>
              </w:rPr>
              <w:t>)</w:t>
            </w:r>
            <w:r w:rsidR="00627FBB" w:rsidRPr="006E4333">
              <w:rPr>
                <w:i/>
                <w:sz w:val="26"/>
                <w:szCs w:val="26"/>
              </w:rPr>
              <w:t xml:space="preserve"> Ад</w:t>
            </w:r>
            <w:r w:rsidR="006C5CF0" w:rsidRPr="006E4333">
              <w:rPr>
                <w:i/>
                <w:sz w:val="26"/>
                <w:szCs w:val="26"/>
              </w:rPr>
              <w:t>министрация города Каменска-Уральског</w:t>
            </w:r>
            <w:r w:rsidR="00627FBB" w:rsidRPr="006E4333">
              <w:rPr>
                <w:i/>
                <w:sz w:val="26"/>
                <w:szCs w:val="26"/>
              </w:rPr>
              <w:t>о.</w:t>
            </w:r>
          </w:p>
        </w:tc>
      </w:tr>
      <w:tr w:rsidR="006C5CF0" w:rsidRPr="005B5BDF" w:rsidTr="00FE2273">
        <w:trPr>
          <w:trHeight w:val="849"/>
        </w:trPr>
        <w:tc>
          <w:tcPr>
            <w:tcW w:w="9901" w:type="dxa"/>
          </w:tcPr>
          <w:p w:rsidR="006C5CF0" w:rsidRPr="005B5BDF" w:rsidRDefault="006C5CF0" w:rsidP="006C5C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B5BDF">
              <w:rPr>
                <w:sz w:val="26"/>
                <w:szCs w:val="26"/>
              </w:rPr>
              <w:t>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6C5CF0" w:rsidRDefault="006C5CF0" w:rsidP="006C5C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5BDF">
              <w:rPr>
                <w:i/>
                <w:sz w:val="26"/>
                <w:szCs w:val="26"/>
              </w:rPr>
              <w:t>не возникают</w:t>
            </w:r>
          </w:p>
        </w:tc>
      </w:tr>
      <w:tr w:rsidR="006C5CF0" w:rsidRPr="005B5BDF" w:rsidTr="001009FD">
        <w:trPr>
          <w:trHeight w:val="666"/>
        </w:trPr>
        <w:tc>
          <w:tcPr>
            <w:tcW w:w="9901" w:type="dxa"/>
          </w:tcPr>
          <w:p w:rsidR="00E15367" w:rsidRDefault="006C5CF0" w:rsidP="00E153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B5BDF">
              <w:rPr>
                <w:sz w:val="26"/>
                <w:szCs w:val="26"/>
              </w:rPr>
              <w:t>. Новые обязанности, запретыи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 ограничений для таких субъектов:</w:t>
            </w:r>
          </w:p>
          <w:p w:rsidR="006C5CF0" w:rsidRPr="00E15367" w:rsidRDefault="00E15367" w:rsidP="00E153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обеспечение проведения</w:t>
            </w:r>
            <w:r w:rsidRPr="00E15367">
              <w:rPr>
                <w:i/>
                <w:sz w:val="26"/>
                <w:szCs w:val="26"/>
              </w:rPr>
              <w:t xml:space="preserve"> противоэпидемических мер в местах общего пользования жилого фонда </w:t>
            </w:r>
            <w:r w:rsidR="006E4333" w:rsidRPr="00E15367">
              <w:rPr>
                <w:i/>
                <w:sz w:val="26"/>
                <w:szCs w:val="26"/>
              </w:rPr>
              <w:t>(</w:t>
            </w:r>
            <w:r w:rsidRPr="00E15367">
              <w:rPr>
                <w:i/>
                <w:sz w:val="26"/>
                <w:szCs w:val="26"/>
              </w:rPr>
              <w:t>Указ</w:t>
            </w:r>
            <w:r w:rsidR="006E4333" w:rsidRPr="00E15367">
              <w:rPr>
                <w:i/>
                <w:sz w:val="26"/>
                <w:szCs w:val="26"/>
              </w:rPr>
              <w:t xml:space="preserve"> Губернатора Свердловской области от 18.03.2020 № 100-УГ)  </w:t>
            </w:r>
          </w:p>
        </w:tc>
      </w:tr>
      <w:tr w:rsidR="006C5CF0" w:rsidRPr="005B5BDF" w:rsidTr="001009FD">
        <w:trPr>
          <w:trHeight w:val="529"/>
        </w:trPr>
        <w:tc>
          <w:tcPr>
            <w:tcW w:w="9901" w:type="dxa"/>
          </w:tcPr>
          <w:p w:rsidR="006C5CF0" w:rsidRPr="005B5BDF" w:rsidRDefault="006C5CF0" w:rsidP="00100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B5BDF">
              <w:rPr>
                <w:sz w:val="26"/>
                <w:szCs w:val="26"/>
              </w:rPr>
              <w:t>.Оценка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6C5CF0" w:rsidRPr="005B5BDF" w:rsidRDefault="006C5CF0" w:rsidP="001009F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B5BDF">
              <w:rPr>
                <w:i/>
                <w:sz w:val="26"/>
                <w:szCs w:val="26"/>
              </w:rPr>
              <w:t>10.1.Федеральный бюджет:</w:t>
            </w:r>
          </w:p>
          <w:p w:rsidR="006C5CF0" w:rsidRPr="005B5BDF" w:rsidRDefault="006E4333" w:rsidP="001009F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-</w:t>
            </w:r>
          </w:p>
        </w:tc>
      </w:tr>
      <w:tr w:rsidR="006C5CF0" w:rsidRPr="005B5BDF" w:rsidTr="006E4333">
        <w:trPr>
          <w:trHeight w:val="272"/>
        </w:trPr>
        <w:tc>
          <w:tcPr>
            <w:tcW w:w="9901" w:type="dxa"/>
          </w:tcPr>
          <w:p w:rsidR="006C5CF0" w:rsidRPr="005B5BDF" w:rsidRDefault="006C5CF0" w:rsidP="001009FD">
            <w:pPr>
              <w:tabs>
                <w:tab w:val="left" w:pos="2208"/>
              </w:tabs>
              <w:rPr>
                <w:i/>
                <w:sz w:val="26"/>
                <w:szCs w:val="26"/>
              </w:rPr>
            </w:pPr>
            <w:r w:rsidRPr="005B5BDF">
              <w:rPr>
                <w:i/>
                <w:sz w:val="26"/>
                <w:szCs w:val="26"/>
              </w:rPr>
              <w:t>10.2.Региональный бюджет:</w:t>
            </w:r>
          </w:p>
          <w:p w:rsidR="006C5CF0" w:rsidRPr="005B5BDF" w:rsidRDefault="006E4333" w:rsidP="001009FD">
            <w:pPr>
              <w:tabs>
                <w:tab w:val="left" w:pos="2208"/>
              </w:tabs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1 311 240 </w:t>
            </w:r>
            <w:r w:rsidR="006C5CF0" w:rsidRPr="005B5BDF">
              <w:rPr>
                <w:i/>
                <w:sz w:val="26"/>
                <w:szCs w:val="26"/>
              </w:rPr>
              <w:t>руб.</w:t>
            </w:r>
          </w:p>
        </w:tc>
      </w:tr>
      <w:tr w:rsidR="006C5CF0" w:rsidRPr="005B5BDF" w:rsidTr="001009FD">
        <w:trPr>
          <w:trHeight w:val="548"/>
        </w:trPr>
        <w:tc>
          <w:tcPr>
            <w:tcW w:w="9901" w:type="dxa"/>
          </w:tcPr>
          <w:p w:rsidR="006C5CF0" w:rsidRPr="005B5BDF" w:rsidRDefault="006C5CF0" w:rsidP="001009F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B5BDF">
              <w:rPr>
                <w:i/>
                <w:sz w:val="26"/>
                <w:szCs w:val="26"/>
              </w:rPr>
              <w:t>10.3.Муниципальный бюджет:</w:t>
            </w:r>
          </w:p>
          <w:p w:rsidR="006C5CF0" w:rsidRPr="005B5BDF" w:rsidRDefault="006E4333" w:rsidP="001009F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6C5CF0" w:rsidRPr="005B5BDF" w:rsidTr="001009FD">
        <w:trPr>
          <w:trHeight w:val="414"/>
        </w:trPr>
        <w:tc>
          <w:tcPr>
            <w:tcW w:w="9901" w:type="dxa"/>
          </w:tcPr>
          <w:p w:rsidR="006C5CF0" w:rsidRPr="005B5BDF" w:rsidRDefault="006C5CF0" w:rsidP="001009F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B5BDF">
              <w:rPr>
                <w:i/>
                <w:sz w:val="26"/>
                <w:szCs w:val="26"/>
              </w:rPr>
              <w:t>10.4.Внебюджетные фонды:</w:t>
            </w:r>
          </w:p>
          <w:p w:rsidR="006C5CF0" w:rsidRPr="005B5BDF" w:rsidRDefault="006E4333" w:rsidP="001009F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6C5CF0" w:rsidRPr="005B5BDF" w:rsidTr="001009FD">
        <w:trPr>
          <w:trHeight w:val="414"/>
        </w:trPr>
        <w:tc>
          <w:tcPr>
            <w:tcW w:w="9901" w:type="dxa"/>
          </w:tcPr>
          <w:p w:rsidR="0084199C" w:rsidRDefault="006C5CF0" w:rsidP="00B34D86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B5BDF">
              <w:rPr>
                <w:sz w:val="26"/>
                <w:szCs w:val="26"/>
              </w:rPr>
              <w:t>11. Оценка расходов субъектов предпринимательской деятельности</w:t>
            </w:r>
            <w:r>
              <w:rPr>
                <w:sz w:val="26"/>
                <w:szCs w:val="26"/>
              </w:rPr>
              <w:t xml:space="preserve"> (условия</w:t>
            </w:r>
            <w:r w:rsidRPr="005B5BDF">
              <w:rPr>
                <w:sz w:val="26"/>
                <w:szCs w:val="26"/>
              </w:rPr>
              <w:t xml:space="preserve"> получениясубсидии):</w:t>
            </w:r>
          </w:p>
          <w:p w:rsidR="006C5CF0" w:rsidRPr="00EC208D" w:rsidRDefault="0084199C" w:rsidP="008419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Расходы возмещаются в </w:t>
            </w:r>
            <w:r w:rsidRPr="001C266D">
              <w:rPr>
                <w:i/>
                <w:sz w:val="26"/>
                <w:szCs w:val="26"/>
              </w:rPr>
              <w:t xml:space="preserve">100% </w:t>
            </w:r>
            <w:r>
              <w:rPr>
                <w:i/>
                <w:sz w:val="26"/>
                <w:szCs w:val="26"/>
              </w:rPr>
              <w:t xml:space="preserve">размере </w:t>
            </w:r>
            <w:r w:rsidRPr="001C266D">
              <w:rPr>
                <w:i/>
                <w:sz w:val="26"/>
                <w:szCs w:val="26"/>
              </w:rPr>
              <w:t xml:space="preserve">от суммы фактических и документально подтвержденных расходов на приобретение дезинфицирующих средств, средств индивидуальной защиты, оплату труда привлекаемому персоналу и организаций, оборудованиедляпроведение профилактической дезинфекционной обработки мест </w:t>
            </w:r>
            <w:r w:rsidRPr="001C266D">
              <w:rPr>
                <w:i/>
                <w:sz w:val="26"/>
                <w:szCs w:val="26"/>
              </w:rPr>
              <w:lastRenderedPageBreak/>
              <w:t xml:space="preserve">общего пользования многоквартирных домов в целях предотвращения распространения новой </w:t>
            </w:r>
            <w:proofErr w:type="spellStart"/>
            <w:r w:rsidRPr="001C266D">
              <w:rPr>
                <w:i/>
                <w:sz w:val="26"/>
                <w:szCs w:val="26"/>
              </w:rPr>
              <w:t>коронавирусной</w:t>
            </w:r>
            <w:proofErr w:type="spellEnd"/>
            <w:r w:rsidRPr="001C266D">
              <w:rPr>
                <w:i/>
                <w:sz w:val="26"/>
                <w:szCs w:val="26"/>
              </w:rPr>
              <w:t xml:space="preserve"> инфекции (2019-</w:t>
            </w:r>
            <w:proofErr w:type="spellStart"/>
            <w:r w:rsidRPr="001C266D">
              <w:rPr>
                <w:i/>
                <w:sz w:val="26"/>
                <w:szCs w:val="26"/>
                <w:lang w:val="en-US"/>
              </w:rPr>
              <w:t>nCOV</w:t>
            </w:r>
            <w:proofErr w:type="spellEnd"/>
            <w:r w:rsidRPr="001C266D">
              <w:rPr>
                <w:i/>
                <w:sz w:val="26"/>
                <w:szCs w:val="26"/>
              </w:rPr>
              <w:t>).</w:t>
            </w:r>
          </w:p>
        </w:tc>
      </w:tr>
      <w:tr w:rsidR="006C5CF0" w:rsidRPr="005B5BDF" w:rsidTr="001009FD">
        <w:trPr>
          <w:trHeight w:val="414"/>
        </w:trPr>
        <w:tc>
          <w:tcPr>
            <w:tcW w:w="9901" w:type="dxa"/>
          </w:tcPr>
          <w:p w:rsidR="006C5CF0" w:rsidRPr="005B5BDF" w:rsidRDefault="006C5CF0" w:rsidP="00994D3C">
            <w:pPr>
              <w:pStyle w:val="ConsPlusNormal"/>
              <w:ind w:right="-9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B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12.Ожидаемые результаты и риски решения проблемы предложеннымспособом регулирования:</w:t>
            </w:r>
          </w:p>
          <w:p w:rsidR="006C5CF0" w:rsidRPr="005B5BDF" w:rsidRDefault="006C5CF0" w:rsidP="002D7CB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B5BDF">
              <w:rPr>
                <w:i/>
                <w:sz w:val="26"/>
                <w:szCs w:val="26"/>
              </w:rPr>
              <w:t>Результаты:</w:t>
            </w:r>
          </w:p>
          <w:p w:rsidR="006C5CF0" w:rsidRPr="005B5BDF" w:rsidRDefault="00DD2022" w:rsidP="002D7CB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Дополнительная санитарно - эпидемиологическая обработка мест общего пользования многоквартирных домов управляющими организациями и товариществами собственников жилья. </w:t>
            </w:r>
          </w:p>
          <w:p w:rsidR="00DD2022" w:rsidRDefault="0084199C" w:rsidP="00DD202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Риск для управляющих организаций и товариществ</w:t>
            </w:r>
            <w:r w:rsidRPr="006E4333">
              <w:rPr>
                <w:i/>
                <w:sz w:val="26"/>
                <w:szCs w:val="26"/>
              </w:rPr>
              <w:t xml:space="preserve"> собственников жилья</w:t>
            </w:r>
            <w:r w:rsidR="006C5CF0" w:rsidRPr="005B5BDF">
              <w:rPr>
                <w:i/>
                <w:sz w:val="26"/>
                <w:szCs w:val="26"/>
              </w:rPr>
              <w:t xml:space="preserve">: </w:t>
            </w:r>
          </w:p>
          <w:p w:rsidR="006C5CF0" w:rsidRPr="005B5BDF" w:rsidRDefault="0084199C" w:rsidP="00DD2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</w:t>
            </w:r>
            <w:r w:rsidR="00DD2022" w:rsidRPr="00DD2022">
              <w:rPr>
                <w:i/>
                <w:sz w:val="26"/>
                <w:szCs w:val="26"/>
              </w:rPr>
              <w:t xml:space="preserve"> случае выявления </w:t>
            </w:r>
            <w:r w:rsidR="00DD2022">
              <w:rPr>
                <w:i/>
                <w:sz w:val="26"/>
                <w:szCs w:val="26"/>
              </w:rPr>
              <w:t>нарушений</w:t>
            </w:r>
            <w:r w:rsidR="00DD2022" w:rsidRPr="00DD2022">
              <w:rPr>
                <w:i/>
                <w:sz w:val="26"/>
                <w:szCs w:val="26"/>
              </w:rPr>
              <w:t xml:space="preserve"> условий предоставления субсидии, в том числе факта предоставления недостоверных сведений (документов), послуживших основанием для неправомерного получения субсидии, сумма субсидии, полученная неправомерно, подлежитвозврату в местный бюджет в течение 10 календарных дней с момента предъявления Отраслевым органом требований об её возврате.</w:t>
            </w:r>
          </w:p>
        </w:tc>
      </w:tr>
      <w:tr w:rsidR="006C5CF0" w:rsidRPr="005B5BDF" w:rsidTr="001009FD">
        <w:trPr>
          <w:trHeight w:val="414"/>
        </w:trPr>
        <w:tc>
          <w:tcPr>
            <w:tcW w:w="9901" w:type="dxa"/>
          </w:tcPr>
          <w:p w:rsidR="006C5CF0" w:rsidRPr="005B5BDF" w:rsidRDefault="006C5CF0" w:rsidP="001009FD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BDF">
              <w:rPr>
                <w:rFonts w:ascii="Times New Roman" w:hAnsi="Times New Roman" w:cs="Times New Roman"/>
                <w:sz w:val="26"/>
                <w:szCs w:val="26"/>
              </w:rPr>
              <w:t>13.Описание методов контроля эффективности выбранного способа достижения цели регулирования:</w:t>
            </w:r>
          </w:p>
          <w:p w:rsidR="006C5CF0" w:rsidRPr="005B5BDF" w:rsidRDefault="00DD2022" w:rsidP="00501A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DD2022">
              <w:rPr>
                <w:i/>
                <w:sz w:val="26"/>
                <w:szCs w:val="26"/>
              </w:rPr>
              <w:t xml:space="preserve">Отраслевой орган </w:t>
            </w:r>
            <w:r w:rsidR="00B329C9">
              <w:rPr>
                <w:i/>
                <w:sz w:val="26"/>
                <w:szCs w:val="26"/>
              </w:rPr>
              <w:t xml:space="preserve">Администрации города по жилищному хозяйству </w:t>
            </w:r>
            <w:r w:rsidRPr="00DD2022">
              <w:rPr>
                <w:i/>
                <w:sz w:val="26"/>
                <w:szCs w:val="26"/>
              </w:rPr>
              <w:t>и органы муниципального финансового контроля осуществляют проверку соблюдения условий, целей и порядка предоставления субсидий получателям в соответствии с муниципальными нормативными правовыми актами, регулирующими осуществление муниципального финансового контроля.</w:t>
            </w:r>
          </w:p>
        </w:tc>
      </w:tr>
      <w:tr w:rsidR="006C5CF0" w:rsidRPr="005B5BDF" w:rsidTr="00CF6AB4">
        <w:trPr>
          <w:trHeight w:val="2739"/>
        </w:trPr>
        <w:tc>
          <w:tcPr>
            <w:tcW w:w="9901" w:type="dxa"/>
          </w:tcPr>
          <w:p w:rsidR="006C5CF0" w:rsidRPr="005B5BDF" w:rsidRDefault="006C5CF0" w:rsidP="001009F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B5BDF">
              <w:rPr>
                <w:sz w:val="26"/>
                <w:szCs w:val="26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5B5BDF">
              <w:rPr>
                <w:b/>
                <w:sz w:val="26"/>
                <w:szCs w:val="26"/>
              </w:rPr>
              <w:t>:</w:t>
            </w:r>
          </w:p>
          <w:p w:rsidR="006C5CF0" w:rsidRPr="005B5BDF" w:rsidRDefault="006C5CF0" w:rsidP="001009FD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89"/>
              <w:gridCol w:w="1842"/>
              <w:gridCol w:w="1985"/>
              <w:gridCol w:w="1559"/>
              <w:gridCol w:w="1600"/>
            </w:tblGrid>
            <w:tr w:rsidR="006C5CF0" w:rsidRPr="005B5BDF" w:rsidTr="00B329C9">
              <w:tc>
                <w:tcPr>
                  <w:tcW w:w="2689" w:type="dxa"/>
                </w:tcPr>
                <w:p w:rsidR="006C5CF0" w:rsidRPr="005B5BDF" w:rsidRDefault="006C5CF0" w:rsidP="001009FD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B5BDF">
                    <w:rPr>
                      <w:sz w:val="26"/>
                      <w:szCs w:val="26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842" w:type="dxa"/>
                </w:tcPr>
                <w:p w:rsidR="006C5CF0" w:rsidRPr="005B5BDF" w:rsidRDefault="006C5CF0" w:rsidP="001009FD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B5BDF">
                    <w:rPr>
                      <w:sz w:val="26"/>
                      <w:szCs w:val="26"/>
                    </w:rPr>
                    <w:t xml:space="preserve">    Сроки </w:t>
                  </w:r>
                </w:p>
              </w:tc>
              <w:tc>
                <w:tcPr>
                  <w:tcW w:w="1985" w:type="dxa"/>
                </w:tcPr>
                <w:p w:rsidR="006C5CF0" w:rsidRPr="005B5BDF" w:rsidRDefault="006C5CF0" w:rsidP="001009FD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B5BDF">
                    <w:rPr>
                      <w:sz w:val="26"/>
                      <w:szCs w:val="26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6C5CF0" w:rsidRPr="005B5BDF" w:rsidRDefault="006C5CF0" w:rsidP="001009FD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B5BDF">
                    <w:rPr>
                      <w:sz w:val="26"/>
                      <w:szCs w:val="26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6C5CF0" w:rsidRPr="005B5BDF" w:rsidRDefault="006C5CF0" w:rsidP="001009FD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B5BDF">
                    <w:rPr>
                      <w:sz w:val="26"/>
                      <w:szCs w:val="26"/>
                    </w:rPr>
                    <w:t>Источник финансирования</w:t>
                  </w:r>
                </w:p>
              </w:tc>
            </w:tr>
            <w:tr w:rsidR="006C5CF0" w:rsidRPr="005B5BDF" w:rsidTr="00B329C9">
              <w:trPr>
                <w:trHeight w:val="487"/>
              </w:trPr>
              <w:tc>
                <w:tcPr>
                  <w:tcW w:w="2689" w:type="dxa"/>
                </w:tcPr>
                <w:p w:rsidR="006C5CF0" w:rsidRPr="00B329C9" w:rsidRDefault="00B329C9" w:rsidP="001009FD">
                  <w:pPr>
                    <w:autoSpaceDE w:val="0"/>
                    <w:autoSpaceDN w:val="0"/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B329C9">
                    <w:rPr>
                      <w:i/>
                      <w:sz w:val="24"/>
                      <w:szCs w:val="24"/>
                    </w:rPr>
                    <w:t xml:space="preserve">Дополнительная обработка мест общего пользования многоквартирных домов </w:t>
                  </w:r>
                </w:p>
              </w:tc>
              <w:tc>
                <w:tcPr>
                  <w:tcW w:w="1842" w:type="dxa"/>
                </w:tcPr>
                <w:p w:rsidR="006C5CF0" w:rsidRPr="00B329C9" w:rsidRDefault="00B329C9" w:rsidP="001009F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29C9">
                    <w:rPr>
                      <w:i/>
                      <w:sz w:val="24"/>
                      <w:szCs w:val="24"/>
                    </w:rPr>
                    <w:t xml:space="preserve">с 18.03.2020 до неопределенного времени (срок действия Указа Губернатора Свердловской области от 18.03.2020 № 100-УГ)  </w:t>
                  </w:r>
                </w:p>
              </w:tc>
              <w:tc>
                <w:tcPr>
                  <w:tcW w:w="1985" w:type="dxa"/>
                </w:tcPr>
                <w:p w:rsidR="006C5CF0" w:rsidRPr="00B329C9" w:rsidRDefault="00B329C9" w:rsidP="001009FD">
                  <w:pPr>
                    <w:autoSpaceDE w:val="0"/>
                    <w:autoSpaceDN w:val="0"/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B329C9">
                    <w:rPr>
                      <w:i/>
                      <w:sz w:val="24"/>
                      <w:szCs w:val="24"/>
                    </w:rPr>
                    <w:t xml:space="preserve">Предотвращение распространения новой </w:t>
                  </w:r>
                  <w:proofErr w:type="spellStart"/>
                  <w:r w:rsidRPr="00B329C9">
                    <w:rPr>
                      <w:i/>
                      <w:sz w:val="24"/>
                      <w:szCs w:val="24"/>
                    </w:rPr>
                    <w:t>корон</w:t>
                  </w:r>
                  <w:r w:rsidR="008143D9">
                    <w:rPr>
                      <w:i/>
                      <w:sz w:val="24"/>
                      <w:szCs w:val="24"/>
                    </w:rPr>
                    <w:t>а</w:t>
                  </w:r>
                  <w:r w:rsidRPr="00B329C9">
                    <w:rPr>
                      <w:i/>
                      <w:sz w:val="24"/>
                      <w:szCs w:val="24"/>
                    </w:rPr>
                    <w:t>вирусной</w:t>
                  </w:r>
                  <w:proofErr w:type="spellEnd"/>
                  <w:r w:rsidRPr="00B329C9">
                    <w:rPr>
                      <w:i/>
                      <w:sz w:val="24"/>
                      <w:szCs w:val="24"/>
                    </w:rPr>
                    <w:t xml:space="preserve"> инфекции</w:t>
                  </w:r>
                </w:p>
              </w:tc>
              <w:tc>
                <w:tcPr>
                  <w:tcW w:w="1559" w:type="dxa"/>
                </w:tcPr>
                <w:p w:rsidR="006C5CF0" w:rsidRPr="00B329C9" w:rsidRDefault="00B329C9" w:rsidP="001009FD">
                  <w:pPr>
                    <w:autoSpaceDE w:val="0"/>
                    <w:autoSpaceDN w:val="0"/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B329C9">
                    <w:rPr>
                      <w:i/>
                      <w:sz w:val="24"/>
                      <w:szCs w:val="24"/>
                    </w:rPr>
                    <w:t>1 311 240 руб.</w:t>
                  </w:r>
                  <w:bookmarkStart w:id="0" w:name="_GoBack"/>
                  <w:bookmarkEnd w:id="0"/>
                </w:p>
              </w:tc>
              <w:tc>
                <w:tcPr>
                  <w:tcW w:w="1600" w:type="dxa"/>
                </w:tcPr>
                <w:p w:rsidR="006C5CF0" w:rsidRPr="00B329C9" w:rsidRDefault="00B329C9" w:rsidP="001009FD">
                  <w:pPr>
                    <w:autoSpaceDE w:val="0"/>
                    <w:autoSpaceDN w:val="0"/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B329C9">
                    <w:rPr>
                      <w:i/>
                      <w:sz w:val="24"/>
                      <w:szCs w:val="24"/>
                    </w:rPr>
                    <w:t>Областной бюджет (резервный фонд)</w:t>
                  </w:r>
                </w:p>
              </w:tc>
            </w:tr>
          </w:tbl>
          <w:p w:rsidR="006C5CF0" w:rsidRPr="005B5BDF" w:rsidRDefault="006C5CF0" w:rsidP="001009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5CF0" w:rsidRPr="005B5BDF" w:rsidTr="001009FD">
        <w:trPr>
          <w:trHeight w:val="666"/>
        </w:trPr>
        <w:tc>
          <w:tcPr>
            <w:tcW w:w="9901" w:type="dxa"/>
          </w:tcPr>
          <w:p w:rsidR="006C5CF0" w:rsidRPr="005B5BDF" w:rsidRDefault="006C5CF0" w:rsidP="00100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5BDF">
              <w:rPr>
                <w:sz w:val="26"/>
                <w:szCs w:val="26"/>
              </w:rPr>
              <w:t>15.Предполагаемая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C5CF0" w:rsidRPr="005B5BDF" w:rsidRDefault="00B329C9" w:rsidP="00501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 июня 2020</w:t>
            </w:r>
            <w:r w:rsidR="006C5CF0" w:rsidRPr="005B5BDF">
              <w:rPr>
                <w:i/>
                <w:sz w:val="26"/>
                <w:szCs w:val="26"/>
              </w:rPr>
              <w:t xml:space="preserve"> года, проект НПА переходных положений не предусматривает, вступает в силу с момента опубликования в печати</w:t>
            </w:r>
          </w:p>
        </w:tc>
      </w:tr>
      <w:tr w:rsidR="006C5CF0" w:rsidRPr="005B5BDF" w:rsidTr="001009FD">
        <w:trPr>
          <w:trHeight w:val="666"/>
        </w:trPr>
        <w:tc>
          <w:tcPr>
            <w:tcW w:w="9901" w:type="dxa"/>
          </w:tcPr>
          <w:p w:rsidR="006C5CF0" w:rsidRPr="006C5CF0" w:rsidRDefault="006C5CF0" w:rsidP="00F13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CF0">
              <w:rPr>
                <w:sz w:val="26"/>
                <w:szCs w:val="26"/>
              </w:rPr>
              <w:t>16. Сведения о проведении публичных консультаций по проекту муниципального нормативного правового акта:</w:t>
            </w:r>
          </w:p>
          <w:p w:rsidR="006C5CF0" w:rsidRPr="00930899" w:rsidRDefault="006C5CF0" w:rsidP="00F13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0899">
              <w:rPr>
                <w:sz w:val="26"/>
                <w:szCs w:val="26"/>
              </w:rPr>
              <w:t xml:space="preserve">16.1. </w:t>
            </w:r>
            <w:r w:rsidRPr="00930899">
              <w:rPr>
                <w:i/>
                <w:sz w:val="26"/>
                <w:szCs w:val="26"/>
              </w:rPr>
              <w:t>Электронный адрес размещения уведомления о проведении публичных консультаций, проекта нормативного правового акта, проекта заключения об оценке регулирующего воздействия:</w:t>
            </w:r>
          </w:p>
          <w:p w:rsidR="006C5CF0" w:rsidRPr="00930899" w:rsidRDefault="00B82817" w:rsidP="00F13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://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kamensk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uralskiy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jekonomika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ocenka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regulirujushhego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vozdejstvija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ocenka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regulirujushhego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vo</w:t>
              </w:r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lastRenderedPageBreak/>
                <w:t>zdejstvija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proektov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aktov</w:t>
              </w:r>
              <w:proofErr w:type="spellEnd"/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</w:rPr>
                <w:t>.</w:t>
              </w:r>
              <w:r w:rsidR="006C5CF0" w:rsidRPr="00930899">
                <w:rPr>
                  <w:i/>
                  <w:color w:val="0000FF"/>
                  <w:sz w:val="26"/>
                  <w:szCs w:val="26"/>
                  <w:u w:val="single"/>
                  <w:lang w:val="en-US"/>
                </w:rPr>
                <w:t>html</w:t>
              </w:r>
            </w:hyperlink>
          </w:p>
          <w:p w:rsidR="006C5CF0" w:rsidRPr="00930899" w:rsidRDefault="006C5CF0" w:rsidP="00DF4CE1">
            <w:pPr>
              <w:autoSpaceDE w:val="0"/>
              <w:autoSpaceDN w:val="0"/>
              <w:adjustRightInd w:val="0"/>
              <w:ind w:hanging="108"/>
              <w:rPr>
                <w:sz w:val="26"/>
                <w:szCs w:val="26"/>
              </w:rPr>
            </w:pPr>
            <w:r w:rsidRPr="00930899">
              <w:rPr>
                <w:sz w:val="26"/>
                <w:szCs w:val="26"/>
              </w:rPr>
              <w:t xml:space="preserve">  16.2. Срок проведения  публичных консультаций по проекту муниципального </w:t>
            </w:r>
            <w:r>
              <w:rPr>
                <w:sz w:val="26"/>
                <w:szCs w:val="26"/>
              </w:rPr>
              <w:t>н</w:t>
            </w:r>
            <w:r w:rsidRPr="00930899">
              <w:rPr>
                <w:sz w:val="26"/>
                <w:szCs w:val="26"/>
              </w:rPr>
              <w:t>ормативного правового акта:</w:t>
            </w:r>
          </w:p>
          <w:p w:rsidR="006C5CF0" w:rsidRPr="00930899" w:rsidRDefault="00B329C9" w:rsidP="00F13365">
            <w:pPr>
              <w:autoSpaceDE w:val="0"/>
              <w:autoSpaceDN w:val="0"/>
              <w:adjustRightInd w:val="0"/>
              <w:ind w:left="459" w:hanging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начало: "22" мая 2020</w:t>
            </w:r>
            <w:r w:rsidR="006C5CF0" w:rsidRPr="00930899">
              <w:rPr>
                <w:i/>
                <w:sz w:val="26"/>
                <w:szCs w:val="26"/>
              </w:rPr>
              <w:t xml:space="preserve"> г.;                              </w:t>
            </w:r>
          </w:p>
          <w:p w:rsidR="006C5CF0" w:rsidRPr="00930899" w:rsidRDefault="00B329C9" w:rsidP="00F13365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окончание: "04" июня 2020</w:t>
            </w:r>
            <w:r w:rsidR="006C5CF0" w:rsidRPr="00930899">
              <w:rPr>
                <w:i/>
                <w:sz w:val="26"/>
                <w:szCs w:val="26"/>
              </w:rPr>
              <w:t xml:space="preserve"> г.      </w:t>
            </w:r>
          </w:p>
          <w:p w:rsidR="006C5CF0" w:rsidRPr="00930899" w:rsidRDefault="006C5CF0" w:rsidP="00F13365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0899">
              <w:rPr>
                <w:sz w:val="26"/>
                <w:szCs w:val="26"/>
              </w:rPr>
              <w:t>16.3. Сведения об организациях, извещенных о проведении публичных консультаций по проекту муниципального нормативного правового акта:</w:t>
            </w:r>
          </w:p>
          <w:p w:rsidR="006C5CF0" w:rsidRPr="00930899" w:rsidRDefault="006C5CF0" w:rsidP="00F13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0899">
              <w:rPr>
                <w:sz w:val="26"/>
                <w:szCs w:val="26"/>
              </w:rPr>
              <w:t>16.4. Статистика предложений, поступивших по итогам публичных консультаций по проекту муниципального нормативного правового акта:</w:t>
            </w:r>
          </w:p>
          <w:p w:rsidR="006C5CF0" w:rsidRPr="00930899" w:rsidRDefault="006C5CF0" w:rsidP="00F13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0899">
              <w:rPr>
                <w:sz w:val="26"/>
                <w:szCs w:val="26"/>
              </w:rPr>
              <w:t>16.5. Устраненные в ходе публичных консультаций по проекту муниципального нормативного правового акта административные барьеры и избыточные издержки:</w:t>
            </w:r>
          </w:p>
          <w:p w:rsidR="006C5CF0" w:rsidRPr="006A135D" w:rsidRDefault="006C5CF0" w:rsidP="00164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99">
              <w:rPr>
                <w:sz w:val="26"/>
                <w:szCs w:val="26"/>
              </w:rPr>
              <w:t>16.6. Иные сведения о проведении публичных консультаций по проекту муниципального нормативного правового акта:</w:t>
            </w:r>
          </w:p>
        </w:tc>
      </w:tr>
    </w:tbl>
    <w:p w:rsidR="00AC7434" w:rsidRPr="005B5BDF" w:rsidRDefault="00AC7434" w:rsidP="00AC743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7434" w:rsidRPr="005B5BDF" w:rsidRDefault="00AC7434" w:rsidP="00AC743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7434" w:rsidRPr="005B5BDF" w:rsidRDefault="00AC7434" w:rsidP="00AC7434">
      <w:pPr>
        <w:autoSpaceDE w:val="0"/>
        <w:autoSpaceDN w:val="0"/>
        <w:adjustRightInd w:val="0"/>
        <w:rPr>
          <w:sz w:val="26"/>
          <w:szCs w:val="26"/>
        </w:rPr>
      </w:pPr>
      <w:r w:rsidRPr="005B5BDF">
        <w:rPr>
          <w:sz w:val="26"/>
          <w:szCs w:val="26"/>
        </w:rPr>
        <w:t xml:space="preserve">Разработчик проекта нормативного правового акта:                                  </w:t>
      </w:r>
    </w:p>
    <w:p w:rsidR="00AC7434" w:rsidRPr="005B5BDF" w:rsidRDefault="00AC7434" w:rsidP="00AC7434">
      <w:pPr>
        <w:autoSpaceDE w:val="0"/>
        <w:autoSpaceDN w:val="0"/>
        <w:adjustRightInd w:val="0"/>
        <w:rPr>
          <w:sz w:val="26"/>
          <w:szCs w:val="26"/>
        </w:rPr>
      </w:pPr>
      <w:r w:rsidRPr="005B5BDF">
        <w:rPr>
          <w:sz w:val="26"/>
          <w:szCs w:val="26"/>
        </w:rPr>
        <w:t xml:space="preserve"> ____________</w:t>
      </w:r>
      <w:r w:rsidR="00B329C9">
        <w:rPr>
          <w:sz w:val="26"/>
          <w:szCs w:val="26"/>
        </w:rPr>
        <w:t>Федяков А.Л.</w:t>
      </w:r>
    </w:p>
    <w:p w:rsidR="00AC7434" w:rsidRPr="005B5BDF" w:rsidRDefault="00AC7434" w:rsidP="00AC7434">
      <w:pPr>
        <w:autoSpaceDE w:val="0"/>
        <w:autoSpaceDN w:val="0"/>
        <w:adjustRightInd w:val="0"/>
        <w:rPr>
          <w:sz w:val="26"/>
          <w:szCs w:val="26"/>
        </w:rPr>
      </w:pPr>
      <w:r w:rsidRPr="005B5BDF">
        <w:rPr>
          <w:sz w:val="26"/>
          <w:szCs w:val="26"/>
        </w:rPr>
        <w:t xml:space="preserve">(подпись)        (ФИО)(дата)             </w:t>
      </w:r>
    </w:p>
    <w:p w:rsidR="00C14F31" w:rsidRPr="005B5BDF" w:rsidRDefault="00C14F31">
      <w:pPr>
        <w:rPr>
          <w:sz w:val="26"/>
          <w:szCs w:val="26"/>
        </w:rPr>
      </w:pPr>
    </w:p>
    <w:sectPr w:rsidR="00C14F31" w:rsidRPr="005B5BDF" w:rsidSect="00CF6AB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DF9"/>
    <w:multiLevelType w:val="hybridMultilevel"/>
    <w:tmpl w:val="FF60BF18"/>
    <w:lvl w:ilvl="0" w:tplc="B29A5A98">
      <w:start w:val="13"/>
      <w:numFmt w:val="decimal"/>
      <w:lvlText w:val="%1"/>
      <w:lvlJc w:val="left"/>
      <w:pPr>
        <w:ind w:hanging="708"/>
      </w:pPr>
      <w:rPr>
        <w:rFonts w:hint="default"/>
      </w:rPr>
    </w:lvl>
    <w:lvl w:ilvl="1" w:tplc="D59C67EC">
      <w:numFmt w:val="none"/>
      <w:lvlText w:val=""/>
      <w:lvlJc w:val="left"/>
      <w:pPr>
        <w:tabs>
          <w:tab w:val="num" w:pos="360"/>
        </w:tabs>
      </w:pPr>
    </w:lvl>
    <w:lvl w:ilvl="2" w:tplc="5DBA13A4">
      <w:numFmt w:val="none"/>
      <w:lvlText w:val=""/>
      <w:lvlJc w:val="left"/>
      <w:pPr>
        <w:tabs>
          <w:tab w:val="num" w:pos="360"/>
        </w:tabs>
      </w:pPr>
    </w:lvl>
    <w:lvl w:ilvl="3" w:tplc="D5AA69AA">
      <w:start w:val="1"/>
      <w:numFmt w:val="bullet"/>
      <w:lvlText w:val="•"/>
      <w:lvlJc w:val="left"/>
      <w:rPr>
        <w:rFonts w:hint="default"/>
      </w:rPr>
    </w:lvl>
    <w:lvl w:ilvl="4" w:tplc="FB7698BC">
      <w:start w:val="1"/>
      <w:numFmt w:val="bullet"/>
      <w:lvlText w:val="•"/>
      <w:lvlJc w:val="left"/>
      <w:rPr>
        <w:rFonts w:hint="default"/>
      </w:rPr>
    </w:lvl>
    <w:lvl w:ilvl="5" w:tplc="E5D49D6E">
      <w:start w:val="1"/>
      <w:numFmt w:val="bullet"/>
      <w:lvlText w:val="•"/>
      <w:lvlJc w:val="left"/>
      <w:rPr>
        <w:rFonts w:hint="default"/>
      </w:rPr>
    </w:lvl>
    <w:lvl w:ilvl="6" w:tplc="3432CC3A">
      <w:start w:val="1"/>
      <w:numFmt w:val="bullet"/>
      <w:lvlText w:val="•"/>
      <w:lvlJc w:val="left"/>
      <w:rPr>
        <w:rFonts w:hint="default"/>
      </w:rPr>
    </w:lvl>
    <w:lvl w:ilvl="7" w:tplc="6D8AB6C8">
      <w:start w:val="1"/>
      <w:numFmt w:val="bullet"/>
      <w:lvlText w:val="•"/>
      <w:lvlJc w:val="left"/>
      <w:rPr>
        <w:rFonts w:hint="default"/>
      </w:rPr>
    </w:lvl>
    <w:lvl w:ilvl="8" w:tplc="A45E20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7434"/>
    <w:rsid w:val="00011EC8"/>
    <w:rsid w:val="00017A1D"/>
    <w:rsid w:val="00025BCE"/>
    <w:rsid w:val="0002735D"/>
    <w:rsid w:val="000611B0"/>
    <w:rsid w:val="00075B96"/>
    <w:rsid w:val="0008319F"/>
    <w:rsid w:val="000838A8"/>
    <w:rsid w:val="000C6CB7"/>
    <w:rsid w:val="000C7C29"/>
    <w:rsid w:val="000D54CA"/>
    <w:rsid w:val="000E2419"/>
    <w:rsid w:val="000F38C8"/>
    <w:rsid w:val="001009FD"/>
    <w:rsid w:val="00106F03"/>
    <w:rsid w:val="00107E44"/>
    <w:rsid w:val="00117BD8"/>
    <w:rsid w:val="0014366F"/>
    <w:rsid w:val="001646FD"/>
    <w:rsid w:val="0016688C"/>
    <w:rsid w:val="00166953"/>
    <w:rsid w:val="0017439D"/>
    <w:rsid w:val="00191C66"/>
    <w:rsid w:val="001B35BE"/>
    <w:rsid w:val="001C2C0A"/>
    <w:rsid w:val="002156DF"/>
    <w:rsid w:val="00221DDC"/>
    <w:rsid w:val="00247171"/>
    <w:rsid w:val="00265857"/>
    <w:rsid w:val="0027607C"/>
    <w:rsid w:val="00283CC1"/>
    <w:rsid w:val="002A1551"/>
    <w:rsid w:val="002B5FA5"/>
    <w:rsid w:val="002D19E2"/>
    <w:rsid w:val="002D7CB9"/>
    <w:rsid w:val="002F4E05"/>
    <w:rsid w:val="00301EB7"/>
    <w:rsid w:val="0030702B"/>
    <w:rsid w:val="003438DB"/>
    <w:rsid w:val="00361ABF"/>
    <w:rsid w:val="00374078"/>
    <w:rsid w:val="00377743"/>
    <w:rsid w:val="00383E81"/>
    <w:rsid w:val="003A6E0D"/>
    <w:rsid w:val="003C07ED"/>
    <w:rsid w:val="003C0898"/>
    <w:rsid w:val="003C2D44"/>
    <w:rsid w:val="003C735B"/>
    <w:rsid w:val="003C7BF6"/>
    <w:rsid w:val="003D1EE8"/>
    <w:rsid w:val="003D5D43"/>
    <w:rsid w:val="00423904"/>
    <w:rsid w:val="00434138"/>
    <w:rsid w:val="00437F67"/>
    <w:rsid w:val="00440304"/>
    <w:rsid w:val="00450A1D"/>
    <w:rsid w:val="00470885"/>
    <w:rsid w:val="00477353"/>
    <w:rsid w:val="004B2981"/>
    <w:rsid w:val="004B5204"/>
    <w:rsid w:val="004C6989"/>
    <w:rsid w:val="004D0D8A"/>
    <w:rsid w:val="004F34AC"/>
    <w:rsid w:val="00501A0E"/>
    <w:rsid w:val="0050546D"/>
    <w:rsid w:val="00591F5C"/>
    <w:rsid w:val="00597199"/>
    <w:rsid w:val="005A35D7"/>
    <w:rsid w:val="005B5BDF"/>
    <w:rsid w:val="005F5417"/>
    <w:rsid w:val="00627FBB"/>
    <w:rsid w:val="00640E2A"/>
    <w:rsid w:val="00666F89"/>
    <w:rsid w:val="00672435"/>
    <w:rsid w:val="006859A2"/>
    <w:rsid w:val="006B48B4"/>
    <w:rsid w:val="006C1673"/>
    <w:rsid w:val="006C5CF0"/>
    <w:rsid w:val="006E2A16"/>
    <w:rsid w:val="006E4333"/>
    <w:rsid w:val="00701407"/>
    <w:rsid w:val="0072530D"/>
    <w:rsid w:val="00725B07"/>
    <w:rsid w:val="00733F6B"/>
    <w:rsid w:val="00793390"/>
    <w:rsid w:val="007934A3"/>
    <w:rsid w:val="00797DFF"/>
    <w:rsid w:val="007A7B91"/>
    <w:rsid w:val="007B017E"/>
    <w:rsid w:val="007B37CB"/>
    <w:rsid w:val="00805157"/>
    <w:rsid w:val="008143D9"/>
    <w:rsid w:val="00815575"/>
    <w:rsid w:val="0083633C"/>
    <w:rsid w:val="00840BA2"/>
    <w:rsid w:val="0084199C"/>
    <w:rsid w:val="00851A83"/>
    <w:rsid w:val="00854AC9"/>
    <w:rsid w:val="00893723"/>
    <w:rsid w:val="008A2F44"/>
    <w:rsid w:val="008C33DF"/>
    <w:rsid w:val="008C345F"/>
    <w:rsid w:val="008C6C4D"/>
    <w:rsid w:val="008D71D4"/>
    <w:rsid w:val="008E379A"/>
    <w:rsid w:val="008F64DD"/>
    <w:rsid w:val="00904ADF"/>
    <w:rsid w:val="00930899"/>
    <w:rsid w:val="009317E6"/>
    <w:rsid w:val="00934E0C"/>
    <w:rsid w:val="00947A71"/>
    <w:rsid w:val="0095385E"/>
    <w:rsid w:val="009603E0"/>
    <w:rsid w:val="00960431"/>
    <w:rsid w:val="009640A8"/>
    <w:rsid w:val="00994D3C"/>
    <w:rsid w:val="00995DFB"/>
    <w:rsid w:val="009B0580"/>
    <w:rsid w:val="009C7A0B"/>
    <w:rsid w:val="009D2AFE"/>
    <w:rsid w:val="009D4E37"/>
    <w:rsid w:val="00A025B8"/>
    <w:rsid w:val="00A1352B"/>
    <w:rsid w:val="00A1367B"/>
    <w:rsid w:val="00A14DDF"/>
    <w:rsid w:val="00A32F17"/>
    <w:rsid w:val="00A5205F"/>
    <w:rsid w:val="00AB023D"/>
    <w:rsid w:val="00AB0601"/>
    <w:rsid w:val="00AC7434"/>
    <w:rsid w:val="00AD2F65"/>
    <w:rsid w:val="00AD4A8D"/>
    <w:rsid w:val="00AE1967"/>
    <w:rsid w:val="00AE68EF"/>
    <w:rsid w:val="00AF0D34"/>
    <w:rsid w:val="00AF3F29"/>
    <w:rsid w:val="00AF407A"/>
    <w:rsid w:val="00B20B60"/>
    <w:rsid w:val="00B329C9"/>
    <w:rsid w:val="00B34B48"/>
    <w:rsid w:val="00B34D86"/>
    <w:rsid w:val="00B46782"/>
    <w:rsid w:val="00B5625F"/>
    <w:rsid w:val="00B82817"/>
    <w:rsid w:val="00B92E6F"/>
    <w:rsid w:val="00B97019"/>
    <w:rsid w:val="00BC26B2"/>
    <w:rsid w:val="00BC56B9"/>
    <w:rsid w:val="00BD4F58"/>
    <w:rsid w:val="00BD7AE0"/>
    <w:rsid w:val="00C14F31"/>
    <w:rsid w:val="00C24B69"/>
    <w:rsid w:val="00C33E3A"/>
    <w:rsid w:val="00C50F89"/>
    <w:rsid w:val="00C65EBA"/>
    <w:rsid w:val="00C76F1E"/>
    <w:rsid w:val="00C930FF"/>
    <w:rsid w:val="00C970EC"/>
    <w:rsid w:val="00CC0E6E"/>
    <w:rsid w:val="00CD518B"/>
    <w:rsid w:val="00CD5AFD"/>
    <w:rsid w:val="00CE2690"/>
    <w:rsid w:val="00CF6AB4"/>
    <w:rsid w:val="00D03AEB"/>
    <w:rsid w:val="00D1304B"/>
    <w:rsid w:val="00D4218C"/>
    <w:rsid w:val="00D6052A"/>
    <w:rsid w:val="00D623FE"/>
    <w:rsid w:val="00D801F5"/>
    <w:rsid w:val="00D8666B"/>
    <w:rsid w:val="00D92E11"/>
    <w:rsid w:val="00DC44EC"/>
    <w:rsid w:val="00DD2022"/>
    <w:rsid w:val="00DD25C3"/>
    <w:rsid w:val="00DD5D56"/>
    <w:rsid w:val="00DE7C9C"/>
    <w:rsid w:val="00DF3F08"/>
    <w:rsid w:val="00DF4CE1"/>
    <w:rsid w:val="00DF58FD"/>
    <w:rsid w:val="00E15367"/>
    <w:rsid w:val="00E164D1"/>
    <w:rsid w:val="00E274FA"/>
    <w:rsid w:val="00E3427D"/>
    <w:rsid w:val="00E34592"/>
    <w:rsid w:val="00EC208D"/>
    <w:rsid w:val="00EC498F"/>
    <w:rsid w:val="00ED45CF"/>
    <w:rsid w:val="00EE7952"/>
    <w:rsid w:val="00EE7F93"/>
    <w:rsid w:val="00EF60C7"/>
    <w:rsid w:val="00F13365"/>
    <w:rsid w:val="00F32981"/>
    <w:rsid w:val="00F43479"/>
    <w:rsid w:val="00F60B98"/>
    <w:rsid w:val="00FA1766"/>
    <w:rsid w:val="00FA6325"/>
    <w:rsid w:val="00FB3F3B"/>
    <w:rsid w:val="00FB5C62"/>
    <w:rsid w:val="00FC1EB5"/>
    <w:rsid w:val="00FD7D66"/>
    <w:rsid w:val="00FE2273"/>
    <w:rsid w:val="00F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8A2F44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8A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50A1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5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E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5">
    <w:name w:val="pt-a-000005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075B96"/>
  </w:style>
  <w:style w:type="character" w:customStyle="1" w:styleId="pt-a0">
    <w:name w:val="pt-a0"/>
    <w:basedOn w:val="a0"/>
    <w:rsid w:val="00075B96"/>
  </w:style>
  <w:style w:type="character" w:customStyle="1" w:styleId="pt-a0-000009">
    <w:name w:val="pt-a0-000009"/>
    <w:basedOn w:val="a0"/>
    <w:rsid w:val="00075B96"/>
  </w:style>
  <w:style w:type="paragraph" w:customStyle="1" w:styleId="pt-000010">
    <w:name w:val="pt-000010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1">
    <w:name w:val="pt-000011"/>
    <w:basedOn w:val="a0"/>
    <w:rsid w:val="00075B96"/>
  </w:style>
  <w:style w:type="character" w:customStyle="1" w:styleId="pt-000008">
    <w:name w:val="pt-000008"/>
    <w:basedOn w:val="a0"/>
    <w:rsid w:val="00075B96"/>
  </w:style>
  <w:style w:type="character" w:customStyle="1" w:styleId="pt-000012">
    <w:name w:val="pt-000012"/>
    <w:basedOn w:val="a0"/>
    <w:rsid w:val="00075B96"/>
  </w:style>
  <w:style w:type="character" w:customStyle="1" w:styleId="pt-a0-000013">
    <w:name w:val="pt-a0-000013"/>
    <w:basedOn w:val="a0"/>
    <w:rsid w:val="00075B96"/>
  </w:style>
  <w:style w:type="character" w:customStyle="1" w:styleId="pt-a0-000006">
    <w:name w:val="pt-a0-000006"/>
    <w:basedOn w:val="a0"/>
    <w:rsid w:val="00075B96"/>
  </w:style>
  <w:style w:type="character" w:customStyle="1" w:styleId="pt-a0-000003">
    <w:name w:val="pt-a0-000003"/>
    <w:basedOn w:val="a0"/>
    <w:rsid w:val="00FA1766"/>
  </w:style>
  <w:style w:type="character" w:customStyle="1" w:styleId="pt-a0-000015">
    <w:name w:val="pt-a0-000015"/>
    <w:basedOn w:val="a0"/>
    <w:rsid w:val="00B97019"/>
  </w:style>
  <w:style w:type="paragraph" w:styleId="a6">
    <w:name w:val="Balloon Text"/>
    <w:basedOn w:val="a"/>
    <w:link w:val="a7"/>
    <w:uiPriority w:val="99"/>
    <w:semiHidden/>
    <w:unhideWhenUsed/>
    <w:rsid w:val="0026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62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838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8A2F44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8A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50A1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5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E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05">
    <w:name w:val="pt-a-000005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075B96"/>
  </w:style>
  <w:style w:type="character" w:customStyle="1" w:styleId="pt-a0">
    <w:name w:val="pt-a0"/>
    <w:basedOn w:val="a0"/>
    <w:rsid w:val="00075B96"/>
  </w:style>
  <w:style w:type="character" w:customStyle="1" w:styleId="pt-a0-000009">
    <w:name w:val="pt-a0-000009"/>
    <w:basedOn w:val="a0"/>
    <w:rsid w:val="00075B96"/>
  </w:style>
  <w:style w:type="paragraph" w:customStyle="1" w:styleId="pt-000010">
    <w:name w:val="pt-000010"/>
    <w:basedOn w:val="a"/>
    <w:rsid w:val="00075B96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1">
    <w:name w:val="pt-000011"/>
    <w:basedOn w:val="a0"/>
    <w:rsid w:val="00075B96"/>
  </w:style>
  <w:style w:type="character" w:customStyle="1" w:styleId="pt-000008">
    <w:name w:val="pt-000008"/>
    <w:basedOn w:val="a0"/>
    <w:rsid w:val="00075B96"/>
  </w:style>
  <w:style w:type="character" w:customStyle="1" w:styleId="pt-000012">
    <w:name w:val="pt-000012"/>
    <w:basedOn w:val="a0"/>
    <w:rsid w:val="00075B96"/>
  </w:style>
  <w:style w:type="character" w:customStyle="1" w:styleId="pt-a0-000013">
    <w:name w:val="pt-a0-000013"/>
    <w:basedOn w:val="a0"/>
    <w:rsid w:val="00075B96"/>
  </w:style>
  <w:style w:type="character" w:customStyle="1" w:styleId="pt-a0-000006">
    <w:name w:val="pt-a0-000006"/>
    <w:basedOn w:val="a0"/>
    <w:rsid w:val="00075B96"/>
  </w:style>
  <w:style w:type="character" w:customStyle="1" w:styleId="pt-a0-000003">
    <w:name w:val="pt-a0-000003"/>
    <w:basedOn w:val="a0"/>
    <w:rsid w:val="00FA1766"/>
  </w:style>
  <w:style w:type="character" w:customStyle="1" w:styleId="pt-a0-000015">
    <w:name w:val="pt-a0-000015"/>
    <w:basedOn w:val="a0"/>
    <w:rsid w:val="00B97019"/>
  </w:style>
  <w:style w:type="paragraph" w:styleId="a6">
    <w:name w:val="Balloon Text"/>
    <w:basedOn w:val="a"/>
    <w:link w:val="a7"/>
    <w:uiPriority w:val="99"/>
    <w:semiHidden/>
    <w:unhideWhenUsed/>
    <w:rsid w:val="0026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DDF7C4827A57C785BD3262F8BD0E3EB7EC91B82CF0E70D87EEDE5B9m2I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0DDF7C4827A57C785BD3262F8BD0E3EB7FCE1E81C10E70D87EEDE5B924CBC39DFABC7B406D1F4Bm0IF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0DDF7C4827A57C785BD3262F8BD0E3EB7ECF1E83CB0E70D87EEDE5B9m2I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mensk-uralskiy.ru/jekonomika/ocenka_regulirujushhego_vozdejstvija/ocenka_regulirujushhego_vozdejstvija_proektov_ak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1708-BF37-4D97-B702-B1320A0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Kovaleva</cp:lastModifiedBy>
  <cp:revision>22</cp:revision>
  <cp:lastPrinted>2020-05-22T09:15:00Z</cp:lastPrinted>
  <dcterms:created xsi:type="dcterms:W3CDTF">2019-07-09T09:42:00Z</dcterms:created>
  <dcterms:modified xsi:type="dcterms:W3CDTF">2020-05-22T09:15:00Z</dcterms:modified>
</cp:coreProperties>
</file>