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DB6" w:rsidRDefault="00CB7DB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B7DB6" w:rsidRDefault="00CB7DB6">
      <w:pPr>
        <w:pStyle w:val="ConsPlusNormal"/>
        <w:ind w:firstLine="540"/>
        <w:jc w:val="both"/>
        <w:outlineLvl w:val="0"/>
      </w:pPr>
    </w:p>
    <w:p w:rsidR="00CB7DB6" w:rsidRDefault="00CB7DB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B7DB6" w:rsidRDefault="00CB7DB6">
      <w:pPr>
        <w:pStyle w:val="ConsPlusTitle"/>
        <w:jc w:val="center"/>
      </w:pPr>
    </w:p>
    <w:p w:rsidR="00CB7DB6" w:rsidRDefault="00CB7DB6">
      <w:pPr>
        <w:pStyle w:val="ConsPlusTitle"/>
        <w:jc w:val="center"/>
      </w:pPr>
      <w:r>
        <w:t>ПОСТАНОВЛЕНИЕ</w:t>
      </w:r>
    </w:p>
    <w:p w:rsidR="00CB7DB6" w:rsidRDefault="00CB7DB6">
      <w:pPr>
        <w:pStyle w:val="ConsPlusTitle"/>
        <w:jc w:val="center"/>
      </w:pPr>
      <w:r>
        <w:t>от 5 августа 2008 г. N 583</w:t>
      </w:r>
    </w:p>
    <w:p w:rsidR="00CB7DB6" w:rsidRDefault="00CB7DB6">
      <w:pPr>
        <w:pStyle w:val="ConsPlusTitle"/>
        <w:jc w:val="center"/>
      </w:pPr>
    </w:p>
    <w:p w:rsidR="00CB7DB6" w:rsidRDefault="00CB7DB6">
      <w:pPr>
        <w:pStyle w:val="ConsPlusTitle"/>
        <w:jc w:val="center"/>
      </w:pPr>
      <w:r>
        <w:t>О ВВЕДЕНИИ НОВЫХ СИСТЕМ ОПЛАТЫ ТРУДА РАБОТНИКОВ</w:t>
      </w:r>
    </w:p>
    <w:p w:rsidR="00CB7DB6" w:rsidRDefault="00CB7DB6">
      <w:pPr>
        <w:pStyle w:val="ConsPlusTitle"/>
        <w:jc w:val="center"/>
      </w:pPr>
      <w:r>
        <w:t>ФЕДЕРАЛЬНЫХ БЮДЖЕТНЫХ, АВТОНОМНЫХ И КАЗЕННЫХ УЧРЕЖДЕНИЙ</w:t>
      </w:r>
    </w:p>
    <w:p w:rsidR="00CB7DB6" w:rsidRDefault="00CB7DB6">
      <w:pPr>
        <w:pStyle w:val="ConsPlusTitle"/>
        <w:jc w:val="center"/>
      </w:pPr>
      <w:r>
        <w:t>И ФЕДЕРАЛЬНЫХ ГОСУДАРСТВЕННЫХ ОРГАНОВ, А ТАКЖЕ ГРАЖДАНСКОГО</w:t>
      </w:r>
    </w:p>
    <w:p w:rsidR="00CB7DB6" w:rsidRDefault="00CB7DB6">
      <w:pPr>
        <w:pStyle w:val="ConsPlusTitle"/>
        <w:jc w:val="center"/>
      </w:pPr>
      <w:r>
        <w:t>ПЕРСОНАЛА ВОИНСКИХ ЧАСТЕЙ, УЧРЕЖДЕНИЙ И ПОДРАЗДЕЛЕНИЙ</w:t>
      </w:r>
    </w:p>
    <w:p w:rsidR="00CB7DB6" w:rsidRDefault="00CB7DB6">
      <w:pPr>
        <w:pStyle w:val="ConsPlusTitle"/>
        <w:jc w:val="center"/>
      </w:pPr>
      <w:r>
        <w:t>ФЕДЕРАЛЬНЫХ ОРГАНОВ ИСПОЛНИТЕЛЬНОЙ ВЛАСТИ, В КОТОРЫХ</w:t>
      </w:r>
    </w:p>
    <w:p w:rsidR="00CB7DB6" w:rsidRDefault="00CB7DB6">
      <w:pPr>
        <w:pStyle w:val="ConsPlusTitle"/>
        <w:jc w:val="center"/>
      </w:pPr>
      <w:r>
        <w:t>ЗАКОНОМ ПРЕДУСМОТРЕНА ВОЕННАЯ И ПРИРАВНЕННАЯ К НЕЙ СЛУЖБА,</w:t>
      </w:r>
    </w:p>
    <w:p w:rsidR="00CB7DB6" w:rsidRDefault="00CB7DB6">
      <w:pPr>
        <w:pStyle w:val="ConsPlusTitle"/>
        <w:jc w:val="center"/>
      </w:pPr>
      <w:r>
        <w:t>ОПЛАТА ТРУДА КОТОРЫХ ОСУЩЕСТВЛЯЕТСЯ НА ОСНОВЕ</w:t>
      </w:r>
    </w:p>
    <w:p w:rsidR="00CB7DB6" w:rsidRDefault="00CB7DB6">
      <w:pPr>
        <w:pStyle w:val="ConsPlusTitle"/>
        <w:jc w:val="center"/>
      </w:pPr>
      <w:r>
        <w:t>ЕДИНОЙ ТАРИФНОЙ СЕТКИ ПО ОПЛАТЕ ТРУДА РАБОТНИКОВ</w:t>
      </w:r>
    </w:p>
    <w:p w:rsidR="00CB7DB6" w:rsidRDefault="00CB7DB6">
      <w:pPr>
        <w:pStyle w:val="ConsPlusTitle"/>
        <w:jc w:val="center"/>
      </w:pPr>
      <w:r>
        <w:t>ФЕДЕРАЛЬНЫХ ГОСУДАРСТВЕННЫХ УЧРЕЖДЕНИЙ</w:t>
      </w:r>
    </w:p>
    <w:p w:rsidR="00CB7DB6" w:rsidRDefault="00CB7DB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B7DB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29.09.2008 </w:t>
            </w:r>
            <w:hyperlink r:id="rId5" w:history="1">
              <w:r>
                <w:rPr>
                  <w:color w:val="0000FF"/>
                </w:rPr>
                <w:t>N 725</w:t>
              </w:r>
            </w:hyperlink>
            <w:r>
              <w:rPr>
                <w:color w:val="392C69"/>
              </w:rPr>
              <w:t>,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17.12.2010 </w:t>
            </w:r>
            <w:hyperlink r:id="rId6" w:history="1">
              <w:r>
                <w:rPr>
                  <w:color w:val="0000FF"/>
                </w:rPr>
                <w:t>N 1045</w:t>
              </w:r>
            </w:hyperlink>
            <w:r>
              <w:rPr>
                <w:color w:val="392C69"/>
              </w:rPr>
              <w:t xml:space="preserve">, от 16.05.2012 </w:t>
            </w:r>
            <w:hyperlink r:id="rId7" w:history="1">
              <w:r>
                <w:rPr>
                  <w:color w:val="0000FF"/>
                </w:rPr>
                <w:t>N 482</w:t>
              </w:r>
            </w:hyperlink>
            <w:r>
              <w:rPr>
                <w:color w:val="392C69"/>
              </w:rPr>
              <w:t xml:space="preserve">, от 26.09.2012 </w:t>
            </w:r>
            <w:hyperlink r:id="rId8" w:history="1">
              <w:r>
                <w:rPr>
                  <w:color w:val="0000FF"/>
                </w:rPr>
                <w:t>N 975</w:t>
              </w:r>
            </w:hyperlink>
            <w:r>
              <w:rPr>
                <w:color w:val="392C69"/>
              </w:rPr>
              <w:t>,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28.01.2013 </w:t>
            </w:r>
            <w:hyperlink r:id="rId9" w:history="1">
              <w:r>
                <w:rPr>
                  <w:color w:val="0000FF"/>
                </w:rPr>
                <w:t>N 55</w:t>
              </w:r>
            </w:hyperlink>
            <w:r>
              <w:rPr>
                <w:color w:val="392C69"/>
              </w:rPr>
              <w:t xml:space="preserve">, от 14.01.2014 </w:t>
            </w:r>
            <w:hyperlink r:id="rId10" w:history="1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10.12.2016 </w:t>
            </w:r>
            <w:hyperlink r:id="rId11" w:history="1">
              <w:r>
                <w:rPr>
                  <w:color w:val="0000FF"/>
                </w:rPr>
                <w:t>N 1339</w:t>
              </w:r>
            </w:hyperlink>
            <w:r>
              <w:rPr>
                <w:color w:val="392C69"/>
              </w:rPr>
              <w:t>,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10.11.2017 </w:t>
            </w:r>
            <w:hyperlink r:id="rId12" w:history="1">
              <w:r>
                <w:rPr>
                  <w:color w:val="0000FF"/>
                </w:rPr>
                <w:t>N 1349</w:t>
              </w:r>
            </w:hyperlink>
            <w:r>
              <w:rPr>
                <w:color w:val="392C69"/>
              </w:rPr>
              <w:t xml:space="preserve">, от 09.11.2018 </w:t>
            </w:r>
            <w:hyperlink r:id="rId13" w:history="1">
              <w:r>
                <w:rPr>
                  <w:color w:val="0000FF"/>
                </w:rPr>
                <w:t>N 1338</w:t>
              </w:r>
            </w:hyperlink>
            <w:r>
              <w:rPr>
                <w:color w:val="392C69"/>
              </w:rPr>
              <w:t xml:space="preserve">, от 19.01.2019 </w:t>
            </w:r>
            <w:hyperlink r:id="rId14" w:history="1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B7DB6" w:rsidRDefault="00CB7DB6">
      <w:pPr>
        <w:pStyle w:val="ConsPlusNormal"/>
      </w:pPr>
    </w:p>
    <w:p w:rsidR="00CB7DB6" w:rsidRDefault="00CB7DB6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1. Ввести с 1 декабря 2008 г. новые системы оплаты труда для работников федеральных бюджетных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на основе Единой тарифной сетки по оплате труда работников федеральных государственных учреждений (далее соответственно - работники, гражданский персонал).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17.12.2010 </w:t>
      </w:r>
      <w:hyperlink r:id="rId15" w:history="1">
        <w:r>
          <w:rPr>
            <w:color w:val="0000FF"/>
          </w:rPr>
          <w:t>N 1045</w:t>
        </w:r>
      </w:hyperlink>
      <w:r>
        <w:t xml:space="preserve">, от 10.12.2016 </w:t>
      </w:r>
      <w:hyperlink r:id="rId16" w:history="1">
        <w:r>
          <w:rPr>
            <w:color w:val="0000FF"/>
          </w:rPr>
          <w:t>N 1339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2. Установить, что введение новых систем оплаты труда для работников и гражданского персонала осуществляется: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федеральными государственными органами - в отношении работников этих органов и подведомственных им учреждений;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руководителями учреждений - главных распорядителей средств федерального бюджета - в отношении работников этих учреждений, а также подведомственных им учреждений;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федеральными органами исполнительной власти, в которых </w:t>
      </w:r>
      <w:hyperlink r:id="rId18" w:history="1">
        <w:r>
          <w:rPr>
            <w:color w:val="0000FF"/>
          </w:rPr>
          <w:t>законом</w:t>
        </w:r>
      </w:hyperlink>
      <w:r>
        <w:t xml:space="preserve"> предусмотрена военная и приравненная к ней служба, и Главным управлением специальных программ Президента Российской Федерации - в отношении гражданского персонала.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3. Установить, что заработная плата работников и гражданского персонала (без учета премий и иных стимулирующих выплат), устанавливаемая в соответствии с новыми системами оплаты труда, не может быть меньше заработной платы (без учета премий и иных стимулирующих выплат), выплачиваемой на основе Единой тарифной сетки по оплате труда работников федеральных государственных учреждений, при условии сохранения объема должностных обязанностей работников (гражданского персонала) и выполнения ими работ той же квалификации.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lastRenderedPageBreak/>
        <w:t xml:space="preserve">4. Установить, что объем бюджетных ассигнований на обеспечение выполнения функций федеральных казенных учреждений (определяемый с учетом положений </w:t>
      </w:r>
      <w:hyperlink w:anchor="P113" w:history="1">
        <w:r>
          <w:rPr>
            <w:color w:val="0000FF"/>
          </w:rPr>
          <w:t>пунктов 2(2)</w:t>
        </w:r>
      </w:hyperlink>
      <w:r>
        <w:t xml:space="preserve"> - </w:t>
      </w:r>
      <w:hyperlink w:anchor="P119" w:history="1">
        <w:r>
          <w:rPr>
            <w:color w:val="0000FF"/>
          </w:rPr>
          <w:t>2(4)</w:t>
        </w:r>
      </w:hyperlink>
      <w:r>
        <w:t xml:space="preserve"> Положения об установлении систем оплаты труда работников федеральных бюджетных, автономных и казенных учреждений, утвержденного настоящим постановлением), воинских частей, федеральных казенных учреждений и подразделений федеральных органов исполнительной власти, в которых </w:t>
      </w:r>
      <w:hyperlink r:id="rId19" w:history="1">
        <w:r>
          <w:rPr>
            <w:color w:val="0000FF"/>
          </w:rPr>
          <w:t>законом</w:t>
        </w:r>
      </w:hyperlink>
      <w:r>
        <w:t xml:space="preserve"> предусмотрена военная и приравненная к ней служба, в части оплаты труда работников и гражданского персонала, предусматриваемый соответствующим главным распорядителям средств федерального бюджета в федеральном бюджете и бюджетах государственных внебюджетных фондов, а также объем ассигнований, предусматриваемый в бюджетных сметах подведомственных им федеральных казенных учреждений (определяемый с учетом положений </w:t>
      </w:r>
      <w:hyperlink w:anchor="P113" w:history="1">
        <w:r>
          <w:rPr>
            <w:color w:val="0000FF"/>
          </w:rPr>
          <w:t>пунктов 2(2)</w:t>
        </w:r>
      </w:hyperlink>
      <w:r>
        <w:t xml:space="preserve"> - </w:t>
      </w:r>
      <w:hyperlink w:anchor="P119" w:history="1">
        <w:r>
          <w:rPr>
            <w:color w:val="0000FF"/>
          </w:rPr>
          <w:t>2(4)</w:t>
        </w:r>
      </w:hyperlink>
      <w:r>
        <w:t xml:space="preserve"> Положения об установлении систем оплаты труда работников федеральных бюджетных, автономных и казенных учреждений, утвержденного настоящим постановлением), воинских частей, федеральных казенных учреждений и подразделений, могут быть уменьшены только при условии уменьшения объема предоставляемых ими государственных услуг.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17.12.2010 </w:t>
      </w:r>
      <w:hyperlink r:id="rId20" w:history="1">
        <w:r>
          <w:rPr>
            <w:color w:val="0000FF"/>
          </w:rPr>
          <w:t>N 1045</w:t>
        </w:r>
      </w:hyperlink>
      <w:r>
        <w:t xml:space="preserve">, от 19.01.2019 </w:t>
      </w:r>
      <w:hyperlink r:id="rId21" w:history="1">
        <w:r>
          <w:rPr>
            <w:color w:val="0000FF"/>
          </w:rPr>
          <w:t>N 17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5. Утвердить прилагаемое </w:t>
      </w:r>
      <w:hyperlink w:anchor="P82" w:history="1">
        <w:r>
          <w:rPr>
            <w:color w:val="0000FF"/>
          </w:rPr>
          <w:t>Положение</w:t>
        </w:r>
      </w:hyperlink>
      <w:r>
        <w:t xml:space="preserve"> об установлении систем оплаты труда работников федеральных бюджетных, автономных и казенных учреждений.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17.12.2010 </w:t>
      </w:r>
      <w:hyperlink r:id="rId22" w:history="1">
        <w:r>
          <w:rPr>
            <w:color w:val="0000FF"/>
          </w:rPr>
          <w:t>N 1045</w:t>
        </w:r>
      </w:hyperlink>
      <w:r>
        <w:t xml:space="preserve">, от 14.01.2014 </w:t>
      </w:r>
      <w:hyperlink r:id="rId23" w:history="1">
        <w:r>
          <w:rPr>
            <w:color w:val="0000FF"/>
          </w:rPr>
          <w:t>N 20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6. Министерству здравоохранения и социального развития Российской Федерации: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а) до 10 августа 2008 г. утвердить профессиональные квалификационные группы и </w:t>
      </w:r>
      <w:hyperlink r:id="rId24" w:history="1">
        <w:r>
          <w:rPr>
            <w:color w:val="0000FF"/>
          </w:rPr>
          <w:t>критерии</w:t>
        </w:r>
      </w:hyperlink>
      <w:r>
        <w:t xml:space="preserve"> отнесения профессий рабочих и должностей служащих к профессиональным квалификационным группам с учетом предложений заинтересованных федеральных органов исполнительной власти, согласованных с соответствующими профсоюзами;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б) до 15 августа 2008 г. утвердить:</w:t>
      </w:r>
    </w:p>
    <w:p w:rsidR="00CB7DB6" w:rsidRDefault="00CB7DB6">
      <w:pPr>
        <w:pStyle w:val="ConsPlusNormal"/>
        <w:spacing w:before="220"/>
        <w:ind w:firstLine="540"/>
        <w:jc w:val="both"/>
      </w:pPr>
      <w:hyperlink r:id="rId25" w:history="1">
        <w:r>
          <w:rPr>
            <w:color w:val="0000FF"/>
          </w:rPr>
          <w:t>рекомендации</w:t>
        </w:r>
      </w:hyperlink>
      <w:r>
        <w:t xml:space="preserve"> по разработке федеральными государственными органами и учреждениями - главными распорядителями средств федерального бюджета примерных положений об оплате труда работников учреждений (включая рекомендации по дифференциации уровней оплаты труда в зависимости от квалификации и сложности выполняемых работ, порядку определения и размерам выплат компенсационного характера, а также порядку определения выплат стимулирующего характера и критериев их установления);</w:t>
      </w:r>
    </w:p>
    <w:p w:rsidR="00CB7DB6" w:rsidRDefault="00CB7DB6">
      <w:pPr>
        <w:pStyle w:val="ConsPlusNormal"/>
        <w:spacing w:before="220"/>
        <w:ind w:firstLine="540"/>
        <w:jc w:val="both"/>
      </w:pPr>
      <w:hyperlink r:id="rId26" w:history="1">
        <w:r>
          <w:rPr>
            <w:color w:val="0000FF"/>
          </w:rPr>
          <w:t>рекомендации</w:t>
        </w:r>
      </w:hyperlink>
      <w:r>
        <w:t xml:space="preserve"> по заключению трудового договора и его примерной </w:t>
      </w:r>
      <w:hyperlink r:id="rId27" w:history="1">
        <w:r>
          <w:rPr>
            <w:color w:val="0000FF"/>
          </w:rPr>
          <w:t>форме</w:t>
        </w:r>
      </w:hyperlink>
      <w:r>
        <w:t>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в) до 1 сентября 2008 г. утвердить </w:t>
      </w:r>
      <w:hyperlink r:id="rId28" w:history="1">
        <w:r>
          <w:rPr>
            <w:color w:val="0000FF"/>
          </w:rPr>
          <w:t>методические рекомендации</w:t>
        </w:r>
      </w:hyperlink>
      <w:r>
        <w:t xml:space="preserve"> по разработке федеральными государственными органами условий оплаты труда для работающих в них и в их территориальных органах работников;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г) до 1 ноября 2008 г. организовать и провести обучение специалистов федеральных государственных органов и учреждений - главных распорядителей средств федерального бюджета в связи с введением новых систем оплаты труда.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7. Федеральным государственным органам и учреждениям - главным распорядителям средств федерального бюджета (за исключением указанных в </w:t>
      </w:r>
      <w:hyperlink w:anchor="P44" w:history="1">
        <w:r>
          <w:rPr>
            <w:color w:val="0000FF"/>
          </w:rPr>
          <w:t>пункте 8</w:t>
        </w:r>
      </w:hyperlink>
      <w:r>
        <w:t xml:space="preserve"> настоящего Постановления) по согласованию с Министерством здравоохранения и социального развития Российской Федерации утвердить: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до 15 августа 2008 г. - перечни основного персонала по видам экономической деятельности для определения размеров должностных окладов руководителей соответствующих учреждений;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до 1 сентября 2008 г. - примерные положения об оплате труда работников соответствующих </w:t>
      </w:r>
      <w:r>
        <w:lastRenderedPageBreak/>
        <w:t xml:space="preserve">учреждений по видам экономической деятельности с учетом </w:t>
      </w:r>
      <w:hyperlink r:id="rId29" w:history="1">
        <w:r>
          <w:rPr>
            <w:color w:val="0000FF"/>
          </w:rPr>
          <w:t>рекомендаций</w:t>
        </w:r>
      </w:hyperlink>
      <w:r>
        <w:t>, утвержденных Министерством здравоохранения и социального развития Российской Федерации.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0" w:name="P44"/>
      <w:bookmarkEnd w:id="0"/>
      <w:r>
        <w:t xml:space="preserve">8. Федеральным органам исполнительной власти, в которых </w:t>
      </w:r>
      <w:hyperlink r:id="rId30" w:history="1">
        <w:r>
          <w:rPr>
            <w:color w:val="0000FF"/>
          </w:rPr>
          <w:t>законом</w:t>
        </w:r>
      </w:hyperlink>
      <w:r>
        <w:t xml:space="preserve"> предусмотрена военная и приравненная к ней служба, и Главному управлению специальных программ Президента Российской Федерации до 1 сентября 2008 г. утвердить: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а) порядок утверждения штатных расписаний (штатов) гражданского персонала воинских частей, учреждений и подразделений;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б) размеры окладов (тарифных ставок) гражданского персонала с учетом требований к профессиональной подготовке и уровню квалификации, которые необходимы для осуществления соответствующей профессиональной деятельности (профессиональных квалификационных групп), а также порядок определения должностных окладов руководителей воинских частей, учреждений и подразделений, их заместителей и главных бухгалтеров;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в) условия, размеры и порядок осуществления выплат компенсационного характера гражданскому персоналу в соответствии с </w:t>
      </w:r>
      <w:hyperlink r:id="rId31" w:history="1">
        <w:r>
          <w:rPr>
            <w:color w:val="0000FF"/>
          </w:rPr>
          <w:t>перечнем</w:t>
        </w:r>
      </w:hyperlink>
      <w:r>
        <w:t xml:space="preserve"> видов выплат компенсационного характера, утверждаемым Министерством здравоохранения и социального развития Российской Федерации, но не ниже размеров, установленных в соответствии с законодательством;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г) условия и порядок осуществления выплат стимулирующего характера гражданскому персоналу, а также их размеры в соответствии с </w:t>
      </w:r>
      <w:hyperlink r:id="rId32" w:history="1">
        <w:r>
          <w:rPr>
            <w:color w:val="0000FF"/>
          </w:rPr>
          <w:t>перечнем</w:t>
        </w:r>
      </w:hyperlink>
      <w:r>
        <w:t xml:space="preserve"> видов выплат стимулирующего характера, утверждаемым Министерством здравоохранения и социального развития Российской Федерации;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д) порядок формирования и использования фонда оплаты труда гражданского персонала, включая порядок направления средств на выплату окладов (тарифных ставок) гражданского персонала, в том числе должностных окладов руководителей, а также доплат и надбавок компенсационного и стимулирующего характера;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е) утратил силу с 1 января 2012 года. - </w:t>
      </w:r>
      <w:hyperlink r:id="rId33" w:history="1">
        <w:r>
          <w:rPr>
            <w:color w:val="0000FF"/>
          </w:rPr>
          <w:t>Постановление</w:t>
        </w:r>
      </w:hyperlink>
      <w:r>
        <w:t xml:space="preserve"> Правительства РФ от 17.12.2010 N 1045.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1" w:name="P51"/>
      <w:bookmarkEnd w:id="1"/>
      <w:r>
        <w:t xml:space="preserve">8(1). Условия оплаты труда гражданского персонала федеральных автономных учреждений, функции и полномочия учредителей которых осуществляют федеральные органы исполнительной власти, в которых законом предусмотрена военная и приравненная к ней служба, и Главное управление специальных программ Президента Российской Федерации, устанавливаются коллективными договорами, соглашениями, локальными нормативными актами в соответствии с трудовым законодательством, иными нормативными правовыми актами Российской Федерации, содержащими нормы трудового права, с учетом установленных в соответствии с </w:t>
      </w:r>
      <w:hyperlink w:anchor="P44" w:history="1">
        <w:r>
          <w:rPr>
            <w:color w:val="0000FF"/>
          </w:rPr>
          <w:t>пунктом 8</w:t>
        </w:r>
      </w:hyperlink>
      <w:r>
        <w:t xml:space="preserve"> настоящего постановления систем оплаты труда, имеющих для указанных федеральных автономных учреждений рекомендательный характер.</w:t>
      </w:r>
    </w:p>
    <w:p w:rsidR="00CB7DB6" w:rsidRDefault="00CB7DB6">
      <w:pPr>
        <w:pStyle w:val="ConsPlusNormal"/>
        <w:jc w:val="both"/>
      </w:pPr>
      <w:r>
        <w:t xml:space="preserve">(п. 8(1)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Правительства РФ от 10.12.2016 N 1339)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2" w:name="P53"/>
      <w:bookmarkEnd w:id="2"/>
      <w:r>
        <w:t>8(2). Федеральные органы исполнительной власти, в которых законом предусмотрена военная и приравненная к ней служба, и Главное управление специальных программ Президента Российской Федерации в отношении подведомственных им федеральных казенных, бюджетных и автономных учреждений, воинских частей (подразделений) устанавливают предельный уровень соотношения среднемесячной заработной платы руководителей, заместителей руководителей, главных бухгалтеров и среднемесячной заработной платы работников указанных учреждений, воинских частей (подразделений) (без учета заработной платы руководителя, заместителей руководителя, главного бухгалтера) с учетом особенностей комплектования личным составом (военнослужащими и гражданским персоналом) и уровня оплаты его труда (денежного довольствия, денежного содержания).</w:t>
      </w:r>
    </w:p>
    <w:p w:rsidR="00CB7DB6" w:rsidRDefault="00CB7DB6">
      <w:pPr>
        <w:pStyle w:val="ConsPlusNormal"/>
        <w:jc w:val="both"/>
      </w:pPr>
      <w:r>
        <w:t xml:space="preserve">(п. 8(2) введен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РФ от 10.12.2016 N 1339)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3" w:name="P55"/>
      <w:bookmarkEnd w:id="3"/>
      <w:r>
        <w:lastRenderedPageBreak/>
        <w:t>9. Федеральным государственным органам по согласованию с Министерством здравоохранения и социального развития Российской Федерации утвердить до 15 сентября 2008 г. условия оплаты труда работающих в них и в их территориальных органах работников (включая размеры окладов (тарифных ставок), а также порядок и условия выплат компенсационного характера и порядок, условия и размеры выплат стимулирующего характера в соответствии с перечнями видов выплат компенсационного и стимулирующего характера), вводимые с 1 декабря 2008 г.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10. Финансовое обеспечение расходных обязательств Российской Федерации, связанных с реализацией настоящего Постановления, осуществляется в пределах бюджетных ассигнований, предусмотренных в установленном порядке на обеспечение выполнения функций федеральных казенных учреждений,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в части оплаты труда работников и гражданского персонала, а также на предоставление федеральным бюджетным и автономным учреждениям субсидии на финансовое обеспечение выполнения ими государственного задания на оказание государственных услуг (выполнение работ) физическим и (или) юридическим лицам, с учетом увеличения объема этих ассигнований с 1 декабря 2008 г. на 30 процентов в связи с введением новых систем оплаты труда.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17.12.2010 </w:t>
      </w:r>
      <w:hyperlink r:id="rId36" w:history="1">
        <w:r>
          <w:rPr>
            <w:color w:val="0000FF"/>
          </w:rPr>
          <w:t>N 1045</w:t>
        </w:r>
      </w:hyperlink>
      <w:r>
        <w:t xml:space="preserve">, от 10.12.2016 </w:t>
      </w:r>
      <w:hyperlink r:id="rId37" w:history="1">
        <w:r>
          <w:rPr>
            <w:color w:val="0000FF"/>
          </w:rPr>
          <w:t>N 1339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11. Министерству труда и социальной защиты Российской Федерации: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РФ от 26.09.2012 N 975)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давать </w:t>
      </w:r>
      <w:hyperlink r:id="rId39" w:history="1">
        <w:r>
          <w:rPr>
            <w:color w:val="0000FF"/>
          </w:rPr>
          <w:t>разъяснения</w:t>
        </w:r>
      </w:hyperlink>
      <w:r>
        <w:t xml:space="preserve"> по вопросам, связанным с применением настоящего Постановления, за исключением положений, предусмотренных </w:t>
      </w:r>
      <w:hyperlink w:anchor="P113" w:history="1">
        <w:r>
          <w:rPr>
            <w:color w:val="0000FF"/>
          </w:rPr>
          <w:t>пунктами 2(2)</w:t>
        </w:r>
      </w:hyperlink>
      <w:r>
        <w:t xml:space="preserve"> - </w:t>
      </w:r>
      <w:hyperlink w:anchor="P119" w:history="1">
        <w:r>
          <w:rPr>
            <w:color w:val="0000FF"/>
          </w:rPr>
          <w:t>2(4)</w:t>
        </w:r>
      </w:hyperlink>
      <w:r>
        <w:t xml:space="preserve"> Положения об установлении систем оплаты труда работников федеральных бюджетных, автономных и казенных учреждений, утвержденного настоящим постановлением;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Правительства РФ от 19.01.2019 N 17)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внести в месячный срок в установленном порядке предложения по приведению нормативных правовых актов Российской Федерации в соответствие с настоящим Постановлением.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11(1). Министерству финансов Российской Федерации давать разъяснения по вопросам, связанным с применением </w:t>
      </w:r>
      <w:hyperlink w:anchor="P113" w:history="1">
        <w:r>
          <w:rPr>
            <w:color w:val="0000FF"/>
          </w:rPr>
          <w:t>пунктов 2(2)</w:t>
        </w:r>
      </w:hyperlink>
      <w:r>
        <w:t xml:space="preserve"> - </w:t>
      </w:r>
      <w:hyperlink w:anchor="P119" w:history="1">
        <w:r>
          <w:rPr>
            <w:color w:val="0000FF"/>
          </w:rPr>
          <w:t>2(4)</w:t>
        </w:r>
      </w:hyperlink>
      <w:r>
        <w:t xml:space="preserve"> Положения об установлении систем оплаты труда работников федеральных бюджетных, автономных и казенных учреждений, утвержденного настоящим постановлением.</w:t>
      </w:r>
    </w:p>
    <w:p w:rsidR="00CB7DB6" w:rsidRDefault="00CB7DB6">
      <w:pPr>
        <w:pStyle w:val="ConsPlusNormal"/>
        <w:jc w:val="both"/>
      </w:pPr>
      <w:r>
        <w:t xml:space="preserve">(п. 11(1) введен </w:t>
      </w:r>
      <w:hyperlink r:id="rId41" w:history="1">
        <w:r>
          <w:rPr>
            <w:color w:val="0000FF"/>
          </w:rPr>
          <w:t>Постановлением</w:t>
        </w:r>
      </w:hyperlink>
      <w:r>
        <w:t xml:space="preserve"> Правительства РФ от 19.01.2019 N 17)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12. Министерству обороны Российской Федерации совместно с заинтересованными федеральными органами исполнительной власти, в которых законом предусмотрена военная и приравненная к ней служба, и Главному управлению специальных программ Президента Российской Федерации внести в месячный срок в установленном порядке предложения по приведению нормативных правовых актов Российской Федерации по вопросам, отнесенным к сфере их ведения, в соответствие с настоящим Постановлением.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13. Федеральным государственным органам привести нормативные правовые акты по вопросам, отнесенным к сфере их ведения, в соответствие с настоящим Постановлением.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14. Признать утратившими силу с 1 декабря 2008 г. акты Правительства Российской Федерации согласно прилагаемому </w:t>
      </w:r>
      <w:hyperlink w:anchor="P192" w:history="1">
        <w:r>
          <w:rPr>
            <w:color w:val="0000FF"/>
          </w:rPr>
          <w:t>перечню</w:t>
        </w:r>
      </w:hyperlink>
      <w:r>
        <w:t>.</w:t>
      </w: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jc w:val="right"/>
      </w:pPr>
      <w:r>
        <w:t>Председатель Правительства</w:t>
      </w:r>
    </w:p>
    <w:p w:rsidR="00CB7DB6" w:rsidRDefault="00CB7DB6">
      <w:pPr>
        <w:pStyle w:val="ConsPlusNormal"/>
        <w:jc w:val="right"/>
      </w:pPr>
      <w:r>
        <w:t>Российской Федерации</w:t>
      </w:r>
    </w:p>
    <w:p w:rsidR="00CB7DB6" w:rsidRDefault="00CB7DB6">
      <w:pPr>
        <w:pStyle w:val="ConsPlusNormal"/>
        <w:jc w:val="right"/>
      </w:pPr>
      <w:r>
        <w:t>В.ПУТИН</w:t>
      </w: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jc w:val="right"/>
        <w:outlineLvl w:val="0"/>
      </w:pPr>
      <w:r>
        <w:t>Утверждено</w:t>
      </w:r>
    </w:p>
    <w:p w:rsidR="00CB7DB6" w:rsidRDefault="00CB7DB6">
      <w:pPr>
        <w:pStyle w:val="ConsPlusNormal"/>
        <w:jc w:val="right"/>
      </w:pPr>
      <w:r>
        <w:t>Постановлением Правительства</w:t>
      </w:r>
    </w:p>
    <w:p w:rsidR="00CB7DB6" w:rsidRDefault="00CB7DB6">
      <w:pPr>
        <w:pStyle w:val="ConsPlusNormal"/>
        <w:jc w:val="right"/>
      </w:pPr>
      <w:r>
        <w:t>Российской Федерации</w:t>
      </w:r>
    </w:p>
    <w:p w:rsidR="00CB7DB6" w:rsidRDefault="00CB7DB6">
      <w:pPr>
        <w:pStyle w:val="ConsPlusNormal"/>
        <w:jc w:val="right"/>
      </w:pPr>
      <w:r>
        <w:t>от 5 августа 2008 г. N 583</w:t>
      </w: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Title"/>
        <w:jc w:val="center"/>
      </w:pPr>
      <w:bookmarkStart w:id="4" w:name="P82"/>
      <w:bookmarkEnd w:id="4"/>
      <w:r>
        <w:t>ПОЛОЖЕНИЕ</w:t>
      </w:r>
    </w:p>
    <w:p w:rsidR="00CB7DB6" w:rsidRDefault="00CB7DB6">
      <w:pPr>
        <w:pStyle w:val="ConsPlusTitle"/>
        <w:jc w:val="center"/>
      </w:pPr>
      <w:r>
        <w:t>ОБ УСТАНОВЛЕНИИ СИСТЕМ ОПЛАТЫ ТРУДА РАБОТНИКОВ</w:t>
      </w:r>
    </w:p>
    <w:p w:rsidR="00CB7DB6" w:rsidRDefault="00CB7DB6">
      <w:pPr>
        <w:pStyle w:val="ConsPlusTitle"/>
        <w:jc w:val="center"/>
      </w:pPr>
      <w:r>
        <w:t>ФЕДЕРАЛЬНЫХ БЮДЖЕТНЫХ, АВТОНОМНЫХ И КАЗЕННЫХ УЧРЕЖДЕНИЙ</w:t>
      </w:r>
    </w:p>
    <w:p w:rsidR="00CB7DB6" w:rsidRDefault="00CB7DB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B7DB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29.09.2008 </w:t>
            </w:r>
            <w:hyperlink r:id="rId42" w:history="1">
              <w:r>
                <w:rPr>
                  <w:color w:val="0000FF"/>
                </w:rPr>
                <w:t>N 725</w:t>
              </w:r>
            </w:hyperlink>
            <w:r>
              <w:rPr>
                <w:color w:val="392C69"/>
              </w:rPr>
              <w:t>,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17.12.2010 </w:t>
            </w:r>
            <w:hyperlink r:id="rId43" w:history="1">
              <w:r>
                <w:rPr>
                  <w:color w:val="0000FF"/>
                </w:rPr>
                <w:t>N 1045</w:t>
              </w:r>
            </w:hyperlink>
            <w:r>
              <w:rPr>
                <w:color w:val="392C69"/>
              </w:rPr>
              <w:t xml:space="preserve">, от 16.05.2012 </w:t>
            </w:r>
            <w:hyperlink r:id="rId44" w:history="1">
              <w:r>
                <w:rPr>
                  <w:color w:val="0000FF"/>
                </w:rPr>
                <w:t>N 482</w:t>
              </w:r>
            </w:hyperlink>
            <w:r>
              <w:rPr>
                <w:color w:val="392C69"/>
              </w:rPr>
              <w:t xml:space="preserve">, от 26.09.2012 </w:t>
            </w:r>
            <w:hyperlink r:id="rId45" w:history="1">
              <w:r>
                <w:rPr>
                  <w:color w:val="0000FF"/>
                </w:rPr>
                <w:t>N 975</w:t>
              </w:r>
            </w:hyperlink>
            <w:r>
              <w:rPr>
                <w:color w:val="392C69"/>
              </w:rPr>
              <w:t>,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28.01.2013 </w:t>
            </w:r>
            <w:hyperlink r:id="rId46" w:history="1">
              <w:r>
                <w:rPr>
                  <w:color w:val="0000FF"/>
                </w:rPr>
                <w:t>N 55</w:t>
              </w:r>
            </w:hyperlink>
            <w:r>
              <w:rPr>
                <w:color w:val="392C69"/>
              </w:rPr>
              <w:t xml:space="preserve">, от 14.01.2014 </w:t>
            </w:r>
            <w:hyperlink r:id="rId47" w:history="1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10.12.2016 </w:t>
            </w:r>
            <w:hyperlink r:id="rId48" w:history="1">
              <w:r>
                <w:rPr>
                  <w:color w:val="0000FF"/>
                </w:rPr>
                <w:t>N 1339</w:t>
              </w:r>
            </w:hyperlink>
            <w:r>
              <w:rPr>
                <w:color w:val="392C69"/>
              </w:rPr>
              <w:t>,</w:t>
            </w:r>
          </w:p>
          <w:p w:rsidR="00CB7DB6" w:rsidRDefault="00CB7DB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10.11.2017 </w:t>
            </w:r>
            <w:hyperlink r:id="rId49" w:history="1">
              <w:r>
                <w:rPr>
                  <w:color w:val="0000FF"/>
                </w:rPr>
                <w:t>N 1349</w:t>
              </w:r>
            </w:hyperlink>
            <w:r>
              <w:rPr>
                <w:color w:val="392C69"/>
              </w:rPr>
              <w:t xml:space="preserve">, от 09.11.2018 </w:t>
            </w:r>
            <w:hyperlink r:id="rId50" w:history="1">
              <w:r>
                <w:rPr>
                  <w:color w:val="0000FF"/>
                </w:rPr>
                <w:t>N 1338</w:t>
              </w:r>
            </w:hyperlink>
            <w:r>
              <w:rPr>
                <w:color w:val="392C69"/>
              </w:rPr>
              <w:t xml:space="preserve">, от 19.01.2019 </w:t>
            </w:r>
            <w:hyperlink r:id="rId51" w:history="1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B7DB6" w:rsidRDefault="00CB7DB6">
      <w:pPr>
        <w:pStyle w:val="ConsPlusNormal"/>
        <w:jc w:val="center"/>
      </w:pPr>
    </w:p>
    <w:p w:rsidR="00CB7DB6" w:rsidRDefault="00CB7DB6">
      <w:pPr>
        <w:pStyle w:val="ConsPlusNormal"/>
        <w:ind w:firstLine="540"/>
        <w:jc w:val="both"/>
      </w:pPr>
      <w:r>
        <w:t>1. Системы оплаты труда работников федеральных бюджетных, автономных и казенных учреждений (далее соответственно - работники федеральных учреждений, федеральные учреждения), которые включают в себя размеры окладов (должностных окладов), ставок заработной платы, выплаты компенсационного и стимулирующего характера, устанавливаются коллективными договорами, соглашениями, локальными нормативными актами в соответствии с трудовым законодательством, иными нормативными правовыми актами Российской Федерации, содержащими нормы трудового права, а также настоящим Положением.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17.12.2010 </w:t>
      </w:r>
      <w:hyperlink r:id="rId52" w:history="1">
        <w:r>
          <w:rPr>
            <w:color w:val="0000FF"/>
          </w:rPr>
          <w:t>N 1045</w:t>
        </w:r>
      </w:hyperlink>
      <w:r>
        <w:t xml:space="preserve">, от 14.01.2014 </w:t>
      </w:r>
      <w:hyperlink r:id="rId53" w:history="1">
        <w:r>
          <w:rPr>
            <w:color w:val="0000FF"/>
          </w:rPr>
          <w:t>N 20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Настоящее Положение не распространяется на гражданский персонал воинских частей, федеральных учреждений и подразделений федеральных органов исполнительной власти, в которых </w:t>
      </w:r>
      <w:hyperlink r:id="rId54" w:history="1">
        <w:r>
          <w:rPr>
            <w:color w:val="0000FF"/>
          </w:rPr>
          <w:t>законом</w:t>
        </w:r>
      </w:hyperlink>
      <w:r>
        <w:t xml:space="preserve"> предусмотрена военная и приравненная к ней служба, и Главного управления специальных программ Президента Российской Федерации, на работников федеральных государственных органов, система и условия оплаты труда которых устанавливаются в соответствии с </w:t>
      </w:r>
      <w:hyperlink w:anchor="P44" w:history="1">
        <w:r>
          <w:rPr>
            <w:color w:val="0000FF"/>
          </w:rPr>
          <w:t>пунктами 8</w:t>
        </w:r>
      </w:hyperlink>
      <w:r>
        <w:t xml:space="preserve">, </w:t>
      </w:r>
      <w:hyperlink w:anchor="P51" w:history="1">
        <w:r>
          <w:rPr>
            <w:color w:val="0000FF"/>
          </w:rPr>
          <w:t>8(1)</w:t>
        </w:r>
      </w:hyperlink>
      <w:r>
        <w:t xml:space="preserve">, </w:t>
      </w:r>
      <w:hyperlink w:anchor="P53" w:history="1">
        <w:r>
          <w:rPr>
            <w:color w:val="0000FF"/>
          </w:rPr>
          <w:t>8(2)</w:t>
        </w:r>
      </w:hyperlink>
      <w:r>
        <w:t xml:space="preserve"> и </w:t>
      </w:r>
      <w:hyperlink w:anchor="P55" w:history="1">
        <w:r>
          <w:rPr>
            <w:color w:val="0000FF"/>
          </w:rPr>
          <w:t>9</w:t>
        </w:r>
      </w:hyperlink>
      <w:r>
        <w:t xml:space="preserve"> Постановления Правительства Российской Федерации от 5 августа 2008 г. N 583 и иными нормативными правовыми актами Правительства Российской Федерации, а также на работников федеральных учреждений, в которых нормативными правовыми актами Правительства Российской Федерации определен иной порядок установления систем оплаты труда.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14.01.2014 </w:t>
      </w:r>
      <w:hyperlink r:id="rId55" w:history="1">
        <w:r>
          <w:rPr>
            <w:color w:val="0000FF"/>
          </w:rPr>
          <w:t>N 20</w:t>
        </w:r>
      </w:hyperlink>
      <w:r>
        <w:t xml:space="preserve">, от 10.12.2016 </w:t>
      </w:r>
      <w:hyperlink r:id="rId56" w:history="1">
        <w:r>
          <w:rPr>
            <w:color w:val="0000FF"/>
          </w:rPr>
          <w:t>N 1339</w:t>
        </w:r>
      </w:hyperlink>
      <w:r>
        <w:t xml:space="preserve">, от 10.11.2017 </w:t>
      </w:r>
      <w:hyperlink r:id="rId57" w:history="1">
        <w:r>
          <w:rPr>
            <w:color w:val="0000FF"/>
          </w:rPr>
          <w:t>N 1349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2. Системы оплаты труда работников федеральных учреждений устанавливаются с учетом: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а) единого тарифно-квалификационного </w:t>
      </w:r>
      <w:hyperlink r:id="rId59" w:history="1">
        <w:r>
          <w:rPr>
            <w:color w:val="0000FF"/>
          </w:rPr>
          <w:t>справочника</w:t>
        </w:r>
      </w:hyperlink>
      <w:r>
        <w:t xml:space="preserve"> работ и профессий рабочих, единого квалификационного </w:t>
      </w:r>
      <w:hyperlink r:id="rId60" w:history="1">
        <w:r>
          <w:rPr>
            <w:color w:val="0000FF"/>
          </w:rPr>
          <w:t>справочника</w:t>
        </w:r>
      </w:hyperlink>
      <w:r>
        <w:t xml:space="preserve"> должностей руководителей, специалистов и служащих или </w:t>
      </w:r>
      <w:hyperlink r:id="rId61" w:history="1">
        <w:r>
          <w:rPr>
            <w:color w:val="0000FF"/>
          </w:rPr>
          <w:t>профессиональных стандартов</w:t>
        </w:r>
      </w:hyperlink>
      <w:r>
        <w:t>;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б) утратил силу. - </w:t>
      </w:r>
      <w:hyperlink r:id="rId63" w:history="1">
        <w:r>
          <w:rPr>
            <w:color w:val="0000FF"/>
          </w:rPr>
          <w:t>Постановление</w:t>
        </w:r>
      </w:hyperlink>
      <w:r>
        <w:t xml:space="preserve"> Правительства РФ от 14.01.2014 N 20;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в) государственных </w:t>
      </w:r>
      <w:hyperlink r:id="rId64" w:history="1">
        <w:r>
          <w:rPr>
            <w:color w:val="0000FF"/>
          </w:rPr>
          <w:t>гарантий</w:t>
        </w:r>
      </w:hyperlink>
      <w:r>
        <w:t xml:space="preserve"> по оплате труда;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г) </w:t>
      </w:r>
      <w:hyperlink r:id="rId65" w:history="1">
        <w:r>
          <w:rPr>
            <w:color w:val="0000FF"/>
          </w:rPr>
          <w:t>перечня</w:t>
        </w:r>
      </w:hyperlink>
      <w:r>
        <w:t xml:space="preserve"> видов выплат компенсационного характера в федеральных бюджетных, </w:t>
      </w:r>
      <w:r>
        <w:lastRenderedPageBreak/>
        <w:t>автономных и казенных учреждениях, утверждаемого Министерством труда и социальной защиты Российской Федерации;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17.12.2010 </w:t>
      </w:r>
      <w:hyperlink r:id="rId66" w:history="1">
        <w:r>
          <w:rPr>
            <w:color w:val="0000FF"/>
          </w:rPr>
          <w:t>N 1045</w:t>
        </w:r>
      </w:hyperlink>
      <w:r>
        <w:t xml:space="preserve">, от 26.09.2012 </w:t>
      </w:r>
      <w:hyperlink r:id="rId67" w:history="1">
        <w:r>
          <w:rPr>
            <w:color w:val="0000FF"/>
          </w:rPr>
          <w:t>N 975</w:t>
        </w:r>
      </w:hyperlink>
      <w:r>
        <w:t xml:space="preserve">, от 14.01.2014 </w:t>
      </w:r>
      <w:hyperlink r:id="rId68" w:history="1">
        <w:r>
          <w:rPr>
            <w:color w:val="0000FF"/>
          </w:rPr>
          <w:t>N 20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д) </w:t>
      </w:r>
      <w:hyperlink r:id="rId69" w:history="1">
        <w:r>
          <w:rPr>
            <w:color w:val="0000FF"/>
          </w:rPr>
          <w:t>перечня</w:t>
        </w:r>
      </w:hyperlink>
      <w:r>
        <w:t xml:space="preserve"> видов выплат стимулирующего характера в федеральных бюджетных, автономных и казенных учреждениях, утверждаемого Министерством труда и социальной защиты Российской Федерации;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17.12.2010 </w:t>
      </w:r>
      <w:hyperlink r:id="rId70" w:history="1">
        <w:r>
          <w:rPr>
            <w:color w:val="0000FF"/>
          </w:rPr>
          <w:t>N 1045</w:t>
        </w:r>
      </w:hyperlink>
      <w:r>
        <w:t xml:space="preserve">, от 26.09.2012 </w:t>
      </w:r>
      <w:hyperlink r:id="rId71" w:history="1">
        <w:r>
          <w:rPr>
            <w:color w:val="0000FF"/>
          </w:rPr>
          <w:t>N 975</w:t>
        </w:r>
      </w:hyperlink>
      <w:r>
        <w:t xml:space="preserve">, от 14.01.2014 </w:t>
      </w:r>
      <w:hyperlink r:id="rId72" w:history="1">
        <w:r>
          <w:rPr>
            <w:color w:val="0000FF"/>
          </w:rPr>
          <w:t>N 20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е) утратил силу. - </w:t>
      </w:r>
      <w:hyperlink r:id="rId73" w:history="1">
        <w:r>
          <w:rPr>
            <w:color w:val="0000FF"/>
          </w:rPr>
          <w:t>Постановление</w:t>
        </w:r>
      </w:hyperlink>
      <w:r>
        <w:t xml:space="preserve"> Правительства РФ от 14.01.2014 N 20;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ж) </w:t>
      </w:r>
      <w:hyperlink r:id="rId74" w:history="1">
        <w:r>
          <w:rPr>
            <w:color w:val="0000FF"/>
          </w:rPr>
          <w:t>рекомендаций</w:t>
        </w:r>
      </w:hyperlink>
      <w:r>
        <w:t xml:space="preserve"> Российской трехсторонней комиссии по регулированию социально-трудовых отношений;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з) мнения представительного органа работников.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5" w:name="P108"/>
      <w:bookmarkEnd w:id="5"/>
      <w:r>
        <w:t>2(1). Системы оплаты труда работников федеральных бюджетных и автономных учреждений устанавливаются с учетом примерных положений об оплате труда работников подведомственных бюджетных и (или) автономных учреждений по видам экономической деятельности, утверждаемых федеральными государственными органами, осуществляющими функции и полномочия учредителя этих учреждений, и федеральными учреждениями - главными распорядителями средств федерального бюджета, в ведении которых находятся федеральные бюджетные и (или) автономные учреждения. Указанные примерные положения носят для федеральных бюджетных и автономных учреждений рекомендательный характер.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10.12.2016 </w:t>
      </w:r>
      <w:hyperlink r:id="rId75" w:history="1">
        <w:r>
          <w:rPr>
            <w:color w:val="0000FF"/>
          </w:rPr>
          <w:t>N 1339</w:t>
        </w:r>
      </w:hyperlink>
      <w:r>
        <w:t xml:space="preserve">, от 10.11.2017 </w:t>
      </w:r>
      <w:hyperlink r:id="rId76" w:history="1">
        <w:r>
          <w:rPr>
            <w:color w:val="0000FF"/>
          </w:rPr>
          <w:t>N 1349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Системы оплаты труда работников федеральных казенных учреждений устанавливаются положениями об оплате труда работников подведомственных федеральных казенных учреждений по видам экономической деятельности, утверждаемыми федеральными государственными органами, осуществляющими функции и полномочия учредителя этих учреждений. Указанные положения носят для федеральных казенных учреждений обязательный характер.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10.12.2016 </w:t>
      </w:r>
      <w:hyperlink r:id="rId77" w:history="1">
        <w:r>
          <w:rPr>
            <w:color w:val="0000FF"/>
          </w:rPr>
          <w:t>N 1339</w:t>
        </w:r>
      </w:hyperlink>
      <w:r>
        <w:t xml:space="preserve">, от 10.11.2017 </w:t>
      </w:r>
      <w:hyperlink r:id="rId78" w:history="1">
        <w:r>
          <w:rPr>
            <w:color w:val="0000FF"/>
          </w:rPr>
          <w:t>N 1349</w:t>
        </w:r>
      </w:hyperlink>
      <w:r>
        <w:t>)</w:t>
      </w:r>
    </w:p>
    <w:p w:rsidR="00CB7DB6" w:rsidRDefault="00CB7DB6">
      <w:pPr>
        <w:pStyle w:val="ConsPlusNormal"/>
        <w:jc w:val="both"/>
      </w:pPr>
      <w:r>
        <w:t xml:space="preserve">(п. 2(1) введен </w:t>
      </w:r>
      <w:hyperlink r:id="rId79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6" w:name="P113"/>
      <w:bookmarkEnd w:id="6"/>
      <w:r>
        <w:t>2(2). Федеральные государственные органы, осуществляющие функции и полномочия учредителей подведомственных федеральных учреждений, при утверждении положений (примерных положений) об оплате труда работников подведомственных федеральных учреждений по видам экономической деятельности предусматривают условие о непревышении расчетного среднемесячного уровня заработной платы работников указанных учреждений над расчетным среднемесячным уровнем оплаты труда федеральных государственных служащих и работников, замещающих должности, не являющиеся должностями федеральной государственной службы, указанных федеральных государственных органов в отношении учреждений, осуществляющих исполнение государственных функций, наделенных в случаях, предусмотренных федеральными законами, полномочиями по осуществлению государственных функций, возложенных на указанные федеральные государственные органы, а также обеспечивающих деятельность указанных федеральных государственных органов (административно-хозяйственное, информационно-техническое и кадровое обеспечение, делопроизводство, бухгалтерский учет и отчетность).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При утверждении положений (примерных положений) об оплате труда работников федеральных учреждений, функции и полномочия учредителя которых осуществляет Правительство Российской Федерации, предусматривается условие о непревышении расчетного среднемесячного уровня заработной платы работников указанных учреждений над расчетным </w:t>
      </w:r>
      <w:r>
        <w:lastRenderedPageBreak/>
        <w:t>среднемесячным уровнем оплаты труда федеральных государственных служащих и работников, замещающих должности, не являющиеся должностями федеральной государственной службы, федерального государственного органа, осуществляющего функции и полномочия учредителя таких учреждений по формированию государственного задания на оказание государственных услуг (выполнение работ) в соответствии с основными видами деятельности учреждений.</w:t>
      </w:r>
    </w:p>
    <w:p w:rsidR="00CB7DB6" w:rsidRDefault="00CB7DB6">
      <w:pPr>
        <w:pStyle w:val="ConsPlusNormal"/>
        <w:jc w:val="both"/>
      </w:pPr>
      <w:r>
        <w:t xml:space="preserve">(п. 2(2) введен </w:t>
      </w:r>
      <w:hyperlink r:id="rId80" w:history="1">
        <w:r>
          <w:rPr>
            <w:color w:val="0000FF"/>
          </w:rPr>
          <w:t>Постановлением</w:t>
        </w:r>
      </w:hyperlink>
      <w:r>
        <w:t xml:space="preserve"> Правительства РФ от 19.01.2019 N 17)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2(3). В целях настоящего Положения расчетный среднемесячный уровень оплаты труда федеральных государственных служащих и работников, замещающих должности, не являющиеся должностями федеральной государственной службы, федерального государственного органа определяется путем деления установленного объема бюджетных ассигнований на оплату труда федеральных государственных служащих и работников, замещающих должности, не являющиеся должностями федеральной государственной службы, федерального государственного органа (без учета объема бюджетных ассигнований, предусматриваемых на финансовое обеспечение расходов, связанных с выплатой районных коэффициентов и процентных надбавок к заработной плате за стаж работы в районах Крайнего Севера и приравненных к ним местностях) на установленную численность федеральных государственных служащих и работников, замещающих должности, не являющиеся должностями федеральной государственной службы, федерального государственного органа и деления полученного результата на 12 (количество месяцев в году) и доводится федеральным государственным органом до руководителя подведомственного федерального учреждения, указанного в </w:t>
      </w:r>
      <w:hyperlink w:anchor="P113" w:history="1">
        <w:r>
          <w:rPr>
            <w:color w:val="0000FF"/>
          </w:rPr>
          <w:t>пункте 2(2)</w:t>
        </w:r>
      </w:hyperlink>
      <w:r>
        <w:t xml:space="preserve"> настоящего Положения.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Расчетный среднемесячный уровень заработной платы работников подведомственного федерального учреждения, указанного в </w:t>
      </w:r>
      <w:hyperlink w:anchor="P113" w:history="1">
        <w:r>
          <w:rPr>
            <w:color w:val="0000FF"/>
          </w:rPr>
          <w:t>пункте 2(2)</w:t>
        </w:r>
      </w:hyperlink>
      <w:r>
        <w:t xml:space="preserve"> настоящего Положения, определяется путем деления установленного объема бюджетных ассигнований на оплату труда работников подведомственного федерального учреждения (без учета объема бюджетных ассигнований, предусматриваемых на финансовое обеспечение расходов, связанных с выплатой районных коэффициентов и процентных надбавок к заработной плате за стаж работы в районах Крайнего Севера и приравненных к ним местностях, а также объема бюджетных ассигнований, предусматриваемых на оплату труда работников подведомственного федерального учреждения, в отношении которых федеральными законами, актами Президента Российской Федерации или Правительства Российской Федерации установлены специальные требования к уровню оплаты их труда) на численность работников подведомственного федерального учреждения в соответствии с утвержденным штатным расписанием (без учета численности работников, в отношении которых установлены специальные требования к уровню оплаты их труда) и деления полученного результата на 12 (количество месяцев в году).</w:t>
      </w:r>
    </w:p>
    <w:p w:rsidR="00CB7DB6" w:rsidRDefault="00CB7DB6">
      <w:pPr>
        <w:pStyle w:val="ConsPlusNormal"/>
        <w:jc w:val="both"/>
      </w:pPr>
      <w:r>
        <w:t xml:space="preserve">(п. 2(3) введен </w:t>
      </w:r>
      <w:hyperlink r:id="rId81" w:history="1">
        <w:r>
          <w:rPr>
            <w:color w:val="0000FF"/>
          </w:rPr>
          <w:t>Постановлением</w:t>
        </w:r>
      </w:hyperlink>
      <w:r>
        <w:t xml:space="preserve"> Правительства РФ от 19.01.2019 N 17)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7" w:name="P119"/>
      <w:bookmarkEnd w:id="7"/>
      <w:r>
        <w:t xml:space="preserve">2(4). Сопоставление расчетного среднемесячного уровня заработной платы работников подведомственных федеральных учреждений, указанных в </w:t>
      </w:r>
      <w:hyperlink w:anchor="P113" w:history="1">
        <w:r>
          <w:rPr>
            <w:color w:val="0000FF"/>
          </w:rPr>
          <w:t>пункте 2(2)</w:t>
        </w:r>
      </w:hyperlink>
      <w:r>
        <w:t xml:space="preserve"> настоящего Положения, осуществляется с расчетным среднемесячным уровнем оплаты труда федеральных государственных служащих и работников, замещающих должности, не являющиеся должностями федеральной государственной службы, центрального аппарата федерального государственного органа.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Сопоставление расчетного среднемесячного уровня заработной платы работников филиалов подведомственных федеральных учреждений, указанных в </w:t>
      </w:r>
      <w:hyperlink w:anchor="P113" w:history="1">
        <w:r>
          <w:rPr>
            <w:color w:val="0000FF"/>
          </w:rPr>
          <w:t>пункте 2(2)</w:t>
        </w:r>
      </w:hyperlink>
      <w:r>
        <w:t xml:space="preserve"> настоящего Положения, осуществляется с расчетным среднемесячным уровнем оплаты труда федеральных государственных служащих и работников, замещающих должности, не являющиеся должностями федеральной государственной службы, территориальных органов федерального государственного органа (при их наличии) и с расчетным среднемесячным уровнем оплаты труда федеральных государственных служащих и работников, замещающих должности, не являющиеся должностями федеральной государственной службы, центрального аппарата федерального государственного органа при отсутствии территориальных органов у федерального государственного органа.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lastRenderedPageBreak/>
        <w:t xml:space="preserve">При расчете среднемесячного уровня заработной платы работников филиалов подведомственных федеральных учреждений, указанных в </w:t>
      </w:r>
      <w:hyperlink w:anchor="P113" w:history="1">
        <w:r>
          <w:rPr>
            <w:color w:val="0000FF"/>
          </w:rPr>
          <w:t>пункте 2(2)</w:t>
        </w:r>
      </w:hyperlink>
      <w:r>
        <w:t xml:space="preserve"> настоящего Положения, не учитывается заработная плата и численность работников филиалов, расположенных за пределами территории Российской Федерации.</w:t>
      </w:r>
    </w:p>
    <w:p w:rsidR="00CB7DB6" w:rsidRDefault="00CB7DB6">
      <w:pPr>
        <w:pStyle w:val="ConsPlusNormal"/>
        <w:jc w:val="both"/>
      </w:pPr>
      <w:r>
        <w:t xml:space="preserve">(п. 2(4) введен </w:t>
      </w:r>
      <w:hyperlink r:id="rId82" w:history="1">
        <w:r>
          <w:rPr>
            <w:color w:val="0000FF"/>
          </w:rPr>
          <w:t>Постановлением</w:t>
        </w:r>
      </w:hyperlink>
      <w:r>
        <w:t xml:space="preserve"> Правительства РФ от 19.01.2019 N 17)</w:t>
      </w:r>
    </w:p>
    <w:p w:rsidR="00CB7DB6" w:rsidRDefault="00CB7DB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B7DB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B7DB6" w:rsidRDefault="00CB7DB6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CB7DB6" w:rsidRDefault="00CB7DB6">
            <w:pPr>
              <w:pStyle w:val="ConsPlusNormal"/>
              <w:jc w:val="both"/>
            </w:pPr>
            <w:r>
              <w:rPr>
                <w:color w:val="392C69"/>
              </w:rPr>
              <w:t>С 1 сентября 2013 года в оклады (должностные оклады) по должностям работников, занимающих в финансируемых за счет средств федерального бюджета научных организациях штатные должности, по которым в соответствии с квалификационными требованиями предусмотрены ученые степени, включаются размеры выплат за ученую степень, которые действовали до дня вступления в силу Федерального закона от 02.07.2013 N 185-ФЗ с учетом требуемых по соответствующим штатным должностям ученых степеней (</w:t>
            </w:r>
            <w:hyperlink r:id="rId83" w:history="1">
              <w:r>
                <w:rPr>
                  <w:color w:val="0000FF"/>
                </w:rPr>
                <w:t>пункт 4 статьи 163</w:t>
              </w:r>
            </w:hyperlink>
            <w:r>
              <w:rPr>
                <w:color w:val="392C69"/>
              </w:rPr>
              <w:t xml:space="preserve"> Федерального закона от 02.07.2013 N 185-ФЗ).</w:t>
            </w:r>
          </w:p>
        </w:tc>
      </w:tr>
    </w:tbl>
    <w:p w:rsidR="00CB7DB6" w:rsidRDefault="00CB7DB6">
      <w:pPr>
        <w:pStyle w:val="ConsPlusNormal"/>
        <w:spacing w:before="280"/>
        <w:ind w:firstLine="540"/>
        <w:jc w:val="both"/>
      </w:pPr>
      <w:r>
        <w:t xml:space="preserve">3. Размеры окладов (должностных окладов), ставок заработной платы устанавливаются в соответствии с </w:t>
      </w:r>
      <w:hyperlink w:anchor="P108" w:history="1">
        <w:r>
          <w:rPr>
            <w:color w:val="0000FF"/>
          </w:rPr>
          <w:t>пунктами 2(1)</w:t>
        </w:r>
      </w:hyperlink>
      <w:r>
        <w:t xml:space="preserve"> - </w:t>
      </w:r>
      <w:hyperlink w:anchor="P119" w:history="1">
        <w:r>
          <w:rPr>
            <w:color w:val="0000FF"/>
          </w:rPr>
          <w:t>2(4)</w:t>
        </w:r>
      </w:hyperlink>
      <w:r>
        <w:t xml:space="preserve"> настоящего Положения руководителем федерального учреждения на основе требований к профессиональной подготовке и уровню квалификации, которые необходимы для осуществления соответствующей профессиональной деятельности (профессиональных квалификационных групп), с учетом сложности и объема выполняемой работы.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14.01.2014 </w:t>
      </w:r>
      <w:hyperlink r:id="rId84" w:history="1">
        <w:r>
          <w:rPr>
            <w:color w:val="0000FF"/>
          </w:rPr>
          <w:t>N 20</w:t>
        </w:r>
      </w:hyperlink>
      <w:r>
        <w:t xml:space="preserve">, от 19.01.2019 </w:t>
      </w:r>
      <w:hyperlink r:id="rId85" w:history="1">
        <w:r>
          <w:rPr>
            <w:color w:val="0000FF"/>
          </w:rPr>
          <w:t>N 17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4. Выплаты компенсационного характера устанавливаются в соответствии с </w:t>
      </w:r>
      <w:hyperlink w:anchor="P108" w:history="1">
        <w:r>
          <w:rPr>
            <w:color w:val="0000FF"/>
          </w:rPr>
          <w:t>пунктами 2(1)</w:t>
        </w:r>
      </w:hyperlink>
      <w:r>
        <w:t xml:space="preserve"> - </w:t>
      </w:r>
      <w:hyperlink w:anchor="P119" w:history="1">
        <w:r>
          <w:rPr>
            <w:color w:val="0000FF"/>
          </w:rPr>
          <w:t>2(4)</w:t>
        </w:r>
      </w:hyperlink>
      <w:r>
        <w:t xml:space="preserve"> настоящего Положения к окладам (должностным окладам), ставкам заработной платы работников по соответствующим профессиональным квалификационным группам в процентах к окладам (должностным окладам), ставкам или в абсолютных размерах, если иное не установлено федеральными законами или указами Президента Российской Федерации.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14.01.2014 </w:t>
      </w:r>
      <w:hyperlink r:id="rId86" w:history="1">
        <w:r>
          <w:rPr>
            <w:color w:val="0000FF"/>
          </w:rPr>
          <w:t>N 20</w:t>
        </w:r>
      </w:hyperlink>
      <w:r>
        <w:t xml:space="preserve">, от 19.01.2019 </w:t>
      </w:r>
      <w:hyperlink r:id="rId87" w:history="1">
        <w:r>
          <w:rPr>
            <w:color w:val="0000FF"/>
          </w:rPr>
          <w:t>N 17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5. Размеры и условия осуществления выплат стимулирующего характера устанавливаются в соответствии с </w:t>
      </w:r>
      <w:hyperlink w:anchor="P108" w:history="1">
        <w:r>
          <w:rPr>
            <w:color w:val="0000FF"/>
          </w:rPr>
          <w:t>пунктами 2(1)</w:t>
        </w:r>
      </w:hyperlink>
      <w:r>
        <w:t xml:space="preserve"> - </w:t>
      </w:r>
      <w:hyperlink w:anchor="P119" w:history="1">
        <w:r>
          <w:rPr>
            <w:color w:val="0000FF"/>
          </w:rPr>
          <w:t>2(4)</w:t>
        </w:r>
      </w:hyperlink>
      <w:r>
        <w:t xml:space="preserve"> настоящего Положения коллективными договорами, соглашениями, локальными нормативными актами, трудовыми договорами с учетом разрабатываемых в федеральном учреждении показателей и критериев оценки эффективности труда работников этих учреждений.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14.01.2014 </w:t>
      </w:r>
      <w:hyperlink r:id="rId88" w:history="1">
        <w:r>
          <w:rPr>
            <w:color w:val="0000FF"/>
          </w:rPr>
          <w:t>N 20</w:t>
        </w:r>
      </w:hyperlink>
      <w:r>
        <w:t xml:space="preserve">, от 19.01.2019 </w:t>
      </w:r>
      <w:hyperlink r:id="rId89" w:history="1">
        <w:r>
          <w:rPr>
            <w:color w:val="0000FF"/>
          </w:rPr>
          <w:t>N 17</w:t>
        </w:r>
      </w:hyperlink>
      <w:r>
        <w:t>)</w:t>
      </w:r>
    </w:p>
    <w:p w:rsidR="00CB7DB6" w:rsidRDefault="00CB7DB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CB7DB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B7DB6" w:rsidRDefault="00CB7DB6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CB7DB6" w:rsidRDefault="00CB7DB6">
            <w:pPr>
              <w:pStyle w:val="ConsPlusNormal"/>
              <w:jc w:val="both"/>
            </w:pPr>
            <w:r>
              <w:rPr>
                <w:color w:val="392C69"/>
              </w:rPr>
              <w:t xml:space="preserve">По отдельным вопросам установления должностного оклада руководителя федерального бюджетного учреждения см. </w:t>
            </w:r>
            <w:hyperlink r:id="rId90" w:history="1">
              <w:r>
                <w:rPr>
                  <w:color w:val="0000FF"/>
                </w:rPr>
                <w:t>Приказ</w:t>
              </w:r>
            </w:hyperlink>
            <w:r>
              <w:rPr>
                <w:color w:val="392C69"/>
              </w:rPr>
              <w:t xml:space="preserve"> Минздравсоцразвития РФ от 02.04.2008 N 158н.</w:t>
            </w:r>
          </w:p>
        </w:tc>
      </w:tr>
    </w:tbl>
    <w:p w:rsidR="00CB7DB6" w:rsidRDefault="00CB7DB6">
      <w:pPr>
        <w:pStyle w:val="ConsPlusNormal"/>
        <w:spacing w:before="280"/>
        <w:ind w:firstLine="540"/>
        <w:jc w:val="both"/>
      </w:pPr>
      <w:r>
        <w:t>6. Заработная плата руководителей федеральных учреждений, их заместителей и главных бухгалтеров состоит из должностного оклада, выплат компенсационного и стимулирующего характера.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91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Размер должностного оклада руководителя федерального учреждения определяется трудовым договором в зависимости от сложности труда, в том числе с учетом масштаба управления и особенностей деятельности и значимости федерального учреждения.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92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Должностные оклады заместителей руководителей и главных бухгалтеров федеральных учреждений устанавливаются на 10 - 30 процентов ниже должностных окладов руководителей этих учреждений.</w:t>
      </w:r>
    </w:p>
    <w:p w:rsidR="00CB7DB6" w:rsidRDefault="00CB7DB6">
      <w:pPr>
        <w:pStyle w:val="ConsPlusNormal"/>
        <w:jc w:val="both"/>
      </w:pPr>
      <w:r>
        <w:lastRenderedPageBreak/>
        <w:t xml:space="preserve">(в ред. </w:t>
      </w:r>
      <w:hyperlink r:id="rId93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7. Основной персонал федерального учреждения - работники федерального учреждения, непосредственно оказывающие услуги (выполняющие работы), направленные на достижение определенных уставом федерального учреждения целей деятельности этого учреждения, а также их непосредственные руководители.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Вспомогательный персонал федерального учреждения - работники федеральных учреждений, создающие условия для оказания услуг (выполнения работ), направленных на достижение определенных уставом федерального учреждения целей деятельности этого учреждения, включая обслуживание зданий и оборудования.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Административно-управленческий персонал федерального учреждения - работники федерального учреждения, занятые управлением (организацией) оказания услуг (выполнения работ), а также работники федерального учреждения, выполняющие административные функции, необходимые для обеспечения деятельности федерального учреждения.</w:t>
      </w:r>
    </w:p>
    <w:p w:rsidR="00CB7DB6" w:rsidRDefault="00CB7DB6">
      <w:pPr>
        <w:pStyle w:val="ConsPlusNormal"/>
        <w:jc w:val="both"/>
      </w:pPr>
      <w:r>
        <w:t xml:space="preserve">(п. 7 в ред. </w:t>
      </w:r>
      <w:hyperlink r:id="rId94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8. Выплаты компенсационного характера устанавливаются для руководителей федеральных учреждений, их заместителей и главных бухгалтеров в процентах к должностным окладам или в абсолютных размерах, если иное не установлено федеральными законами или указами Президента Российской Федерации.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95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9. Федеральные государственные органы, федеральные учреждения - главные распорядители средств федерального бюджета, в ведении которых находятся федеральные учреждения, устанавливают руководителям этих учреждений выплаты стимулирующего характера по результатам достижения показателей эффективности деятельности федерального учреждения и работы его руководителя, утверждаемых федеральным государственным органом, осуществляющим функции и полномочия учредителя этого учреждения, федеральным учреждением - главным распорядителем средств федерального бюджета, в ведении которого находится федеральное учреждение, за соответствующий период.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14.01.2014 </w:t>
      </w:r>
      <w:hyperlink r:id="rId96" w:history="1">
        <w:r>
          <w:rPr>
            <w:color w:val="0000FF"/>
          </w:rPr>
          <w:t>N 20</w:t>
        </w:r>
      </w:hyperlink>
      <w:r>
        <w:t xml:space="preserve">, от 10.12.2016 </w:t>
      </w:r>
      <w:hyperlink r:id="rId97" w:history="1">
        <w:r>
          <w:rPr>
            <w:color w:val="0000FF"/>
          </w:rPr>
          <w:t>N 1339</w:t>
        </w:r>
      </w:hyperlink>
      <w:r>
        <w:t xml:space="preserve">, от 10.11.2017 </w:t>
      </w:r>
      <w:hyperlink r:id="rId98" w:history="1">
        <w:r>
          <w:rPr>
            <w:color w:val="0000FF"/>
          </w:rPr>
          <w:t>N 1349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Руководителям федеральных учреждений - главных распорядителей средств федерального бюджета выплаты стимулирующего характера устанавливаются Правительством Российской Федерации.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Абзацы третий - четвертый утратили силу. - </w:t>
      </w:r>
      <w:hyperlink r:id="rId100" w:history="1">
        <w:r>
          <w:rPr>
            <w:color w:val="0000FF"/>
          </w:rPr>
          <w:t>Постановление</w:t>
        </w:r>
      </w:hyperlink>
      <w:r>
        <w:t xml:space="preserve"> Правительства РФ от 14.01.2014 N 20.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В качестве показателя эффективности работы руководителя федерального учреждения в обязательном порядке устанавливается выполнение квоты по приему на работу инвалидов (в соответствии с законодательством Российской Федерации).</w:t>
      </w:r>
    </w:p>
    <w:p w:rsidR="00CB7DB6" w:rsidRDefault="00CB7DB6">
      <w:pPr>
        <w:pStyle w:val="ConsPlusNormal"/>
        <w:jc w:val="both"/>
      </w:pPr>
      <w:r>
        <w:t xml:space="preserve">(абзац введен </w:t>
      </w:r>
      <w:hyperlink r:id="rId101" w:history="1">
        <w:r>
          <w:rPr>
            <w:color w:val="0000FF"/>
          </w:rPr>
          <w:t>Постановлением</w:t>
        </w:r>
      </w:hyperlink>
      <w:r>
        <w:t xml:space="preserve"> Правительства РФ от 09.11.2018 N 1338)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По решению федерального государственного органа, федерального учреждения - главного распорядителя средств федерального бюджета, в ведении которого находится федеральное учреждение, а в отношении руководителя федерального учреждения - главного распорядителя средств федерального бюджета - по решению Правительства Российской Федерации в качестве показателя эффективности работы руководителя федерального учреждения может быть установлен показатель роста средней заработной платы работников федерального учреждения в отчетном году по сравнению с предшествующим годом без учета повышения размера заработной </w:t>
      </w:r>
      <w:r>
        <w:lastRenderedPageBreak/>
        <w:t>платы в соответствии с решениями Правительства Российской Федерации.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Правительства РФ от 09.11.2018 N 1338)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8" w:name="P154"/>
      <w:bookmarkEnd w:id="8"/>
      <w:r>
        <w:t>Предельный уровень соотношения среднемесячной заработной платы руководителей, заместителей руководителей, главных бухгалтеров федеральных учреждений и среднемесячной заработной платы работников этих учреждений (без учета заработной платы руководителя, заместителей руководителя, главного бухгалтера) определяется нормативным правовым актом федерального государственного органа, осуществляющего функции и полномочия учредителя соответствующих федеральных учреждений, нормативным актом федерального учреждения - главного распорядителя средств федерального бюджета, в ведении которого находятся соответствующие федеральные учреждения, в кратности от 1 до 8.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10.12.2016 </w:t>
      </w:r>
      <w:hyperlink r:id="rId103" w:history="1">
        <w:r>
          <w:rPr>
            <w:color w:val="0000FF"/>
          </w:rPr>
          <w:t>N 1339</w:t>
        </w:r>
      </w:hyperlink>
      <w:r>
        <w:t xml:space="preserve">, от 10.11.2017 </w:t>
      </w:r>
      <w:hyperlink r:id="rId104" w:history="1">
        <w:r>
          <w:rPr>
            <w:color w:val="0000FF"/>
          </w:rPr>
          <w:t>N 1349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Соотношение среднемесячной заработной платы руководителей, заместителей руководителей, главных бухгалтеров федеральных учреждений и среднемесячной заработной платы работников этих учреждений, формируемой за счет всех источников финансового обеспечения, рассчитывается за календарный год. Соотношение среднемесячной заработной платы руководителя, заместителей руководителя, главного бухгалтера федерального учреждения и среднемесячной заработной платы работников федерального учреждения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учреждения. Определение среднемесячной заработной платы в указанных целях осуществляется в соответствии с </w:t>
      </w:r>
      <w:hyperlink r:id="rId105" w:history="1">
        <w:r>
          <w:rPr>
            <w:color w:val="0000FF"/>
          </w:rPr>
          <w:t>Положением</w:t>
        </w:r>
      </w:hyperlink>
      <w:r>
        <w:t xml:space="preserve"> об особенностях порядка исчисления средней заработной платы, утвержденным постановлением Правительства Российской Федерации от 24 декабря 2007 г. N 922 "Об особенностях порядка исчисления средней заработной платы".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10.12.2016 N 1339)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При установлении условий оплаты труда руководителю федерального учреждения федеральный государственный орган, федеральное учреждение - главный распорядитель средств федерального бюджета, в ведении которого находится федеральное учреждение, должны исходить из необходимости обеспечения непревышения предельного уровня соотношения среднемесячной заработной платы, установленного в соответствии с </w:t>
      </w:r>
      <w:hyperlink w:anchor="P154" w:history="1">
        <w:r>
          <w:rPr>
            <w:color w:val="0000FF"/>
          </w:rPr>
          <w:t>абзацем шестым</w:t>
        </w:r>
      </w:hyperlink>
      <w:r>
        <w:t xml:space="preserve"> настоящего пункта, в случае выполнения всех показателей эффективности деятельности федерального учреждения и работы его руководителя и получения выплат стимулирующего характера в максимальном размере.</w:t>
      </w:r>
    </w:p>
    <w:p w:rsidR="00CB7DB6" w:rsidRDefault="00CB7DB6">
      <w:pPr>
        <w:pStyle w:val="ConsPlusNormal"/>
        <w:jc w:val="both"/>
      </w:pPr>
      <w:r>
        <w:t xml:space="preserve">(абзац введен </w:t>
      </w:r>
      <w:hyperlink r:id="rId107" w:history="1">
        <w:r>
          <w:rPr>
            <w:color w:val="0000FF"/>
          </w:rPr>
          <w:t>Постановлением</w:t>
        </w:r>
      </w:hyperlink>
      <w:r>
        <w:t xml:space="preserve"> Правительства РФ от 10.12.2016 N 1339; в ред. </w:t>
      </w:r>
      <w:hyperlink r:id="rId108" w:history="1">
        <w:r>
          <w:rPr>
            <w:color w:val="0000FF"/>
          </w:rPr>
          <w:t>Постановления</w:t>
        </w:r>
      </w:hyperlink>
      <w:r>
        <w:t xml:space="preserve"> Правительства РФ от 10.11.2017 N 1349)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Без учета предельного уровня соотношения размеров среднемесячной заработной платы, установленного </w:t>
      </w:r>
      <w:hyperlink w:anchor="P154" w:history="1">
        <w:r>
          <w:rPr>
            <w:color w:val="0000FF"/>
          </w:rPr>
          <w:t>абзацем шестым</w:t>
        </w:r>
      </w:hyperlink>
      <w:r>
        <w:t xml:space="preserve"> настоящего пункта, по решению федерального государственного органа, осуществляющего функции и полномочия учредителя федеральных учреждений, могут быть установлены условия оплаты труда руководителей, заместителей руководителей, главных бухгалтеров федеральных учреждений, включенных в </w:t>
      </w:r>
      <w:hyperlink r:id="rId109" w:history="1">
        <w:r>
          <w:rPr>
            <w:color w:val="0000FF"/>
          </w:rPr>
          <w:t>перечень</w:t>
        </w:r>
      </w:hyperlink>
      <w:r>
        <w:t xml:space="preserve"> федеральных учреждений, в которых условия оплаты труда руководителей, заместителей руководителей, главных бухгалтеров могут быть установлены без учета предельного уровня соотношения размеров среднемесячной заработной платы руководителей, заместителей руководителей, главных бухгалтеров федеральных учреждений и среднемесячной заработной платы работников этих учреждений, утвержденный распоряжением Правительства Российской Федерации от 30 декабря 2012 г. N 2627-р, за исключением федеральных учреждений, указанных в </w:t>
      </w:r>
      <w:hyperlink w:anchor="P175" w:history="1">
        <w:r>
          <w:rPr>
            <w:color w:val="0000FF"/>
          </w:rPr>
          <w:t>пункте 10(1)</w:t>
        </w:r>
      </w:hyperlink>
      <w:r>
        <w:t xml:space="preserve"> настоящего Положения.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10.12.2016 </w:t>
      </w:r>
      <w:hyperlink r:id="rId110" w:history="1">
        <w:r>
          <w:rPr>
            <w:color w:val="0000FF"/>
          </w:rPr>
          <w:t>N 1339</w:t>
        </w:r>
      </w:hyperlink>
      <w:r>
        <w:t xml:space="preserve">, от 10.11.2017 </w:t>
      </w:r>
      <w:hyperlink r:id="rId111" w:history="1">
        <w:r>
          <w:rPr>
            <w:color w:val="0000FF"/>
          </w:rPr>
          <w:t>N 1349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В указанный перечень включаются федеральные учреждения, осуществляющие производство продукции (работ, услуг), имеющей особые значимость, масштабность, а также уникальность.</w:t>
      </w:r>
    </w:p>
    <w:p w:rsidR="00CB7DB6" w:rsidRDefault="00CB7DB6">
      <w:pPr>
        <w:pStyle w:val="ConsPlusNormal"/>
        <w:jc w:val="both"/>
      </w:pPr>
      <w:r>
        <w:t xml:space="preserve">(абзац введен </w:t>
      </w:r>
      <w:hyperlink r:id="rId112" w:history="1">
        <w:r>
          <w:rPr>
            <w:color w:val="0000FF"/>
          </w:rPr>
          <w:t>Постановлением</w:t>
        </w:r>
      </w:hyperlink>
      <w:r>
        <w:t xml:space="preserve"> Правительства РФ от 10.11.2017 N 1349)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lastRenderedPageBreak/>
        <w:t>Предельный уровень соотношения среднемесячной заработной платы руководителя, заместителей руководителя, главного бухгалтера федерального учреждения и среднемесячной заработной платы работников этого учреждения (без учета заработной платы руководителя, заместителей руководителя, главного бухгалтера), включенного в указанный перечень, устанавливается нормативным правовым актом федерального государственного органа, осуществляющего функции и полномочия учредителя соответствующих федеральных учреждений, нормативным актом федерального учреждения - главного распорядителя средств федерального бюджета, в ведении которого находятся соответствующие федеральные учреждения.</w:t>
      </w:r>
    </w:p>
    <w:p w:rsidR="00CB7DB6" w:rsidRDefault="00CB7DB6">
      <w:pPr>
        <w:pStyle w:val="ConsPlusNormal"/>
        <w:jc w:val="both"/>
      </w:pPr>
      <w:r>
        <w:t xml:space="preserve">(абзац введен </w:t>
      </w:r>
      <w:hyperlink r:id="rId113" w:history="1">
        <w:r>
          <w:rPr>
            <w:color w:val="0000FF"/>
          </w:rPr>
          <w:t>Постановлением</w:t>
        </w:r>
      </w:hyperlink>
      <w:r>
        <w:t xml:space="preserve"> Правительства РФ от 10.11.2017 N 1349)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Проекты данных актов, содержащие предельные уровни соотношений среднемесячной заработной платы в кратности 1 к 15 и выше, подлежат согласованию с заместителями Председателя Правительства Российской Федерации, в обязанности которых входит координация вопросов деятельности соответствующих федеральных органов исполнительной власти, федеральных учреждений - главных распорядителей средств федерального бюджета, в ведении которых находятся федеральные учреждения, или Заместителем Председателя Правительства Российской Федерации, в обязанности которого входит координация вопросов деятельности Федерального агентства по управлению государственным имуществом.</w:t>
      </w:r>
    </w:p>
    <w:p w:rsidR="00CB7DB6" w:rsidRDefault="00CB7DB6">
      <w:pPr>
        <w:pStyle w:val="ConsPlusNormal"/>
        <w:jc w:val="both"/>
      </w:pPr>
      <w:r>
        <w:t xml:space="preserve">(абзац введен </w:t>
      </w:r>
      <w:hyperlink r:id="rId114" w:history="1">
        <w:r>
          <w:rPr>
            <w:color w:val="0000FF"/>
          </w:rPr>
          <w:t>Постановлением</w:t>
        </w:r>
      </w:hyperlink>
      <w:r>
        <w:t xml:space="preserve"> Правительства РФ от 10.11.2017 N 1349)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Руководителю федерального учреждения выплаты стимулирующего характера выплачиваются по решению федерального государственного органа, федерального учреждения - главного распорядителя средств федерального бюджета, в ведении которого находится федеральное учреждение, с учетом достижения показателей государственного задания на оказание государственных услуг (выполнение работ), а также иных показателей эффективности деятельности федерального учреждения и его руководителя.</w:t>
      </w:r>
    </w:p>
    <w:p w:rsidR="00CB7DB6" w:rsidRDefault="00CB7DB6">
      <w:pPr>
        <w:pStyle w:val="ConsPlusNormal"/>
        <w:jc w:val="both"/>
      </w:pPr>
      <w:r>
        <w:t xml:space="preserve">(в ред. Постановлений Правительства РФ от 14.01.2014 </w:t>
      </w:r>
      <w:hyperlink r:id="rId115" w:history="1">
        <w:r>
          <w:rPr>
            <w:color w:val="0000FF"/>
          </w:rPr>
          <w:t>N 20</w:t>
        </w:r>
      </w:hyperlink>
      <w:r>
        <w:t xml:space="preserve">, от 10.11.2017 </w:t>
      </w:r>
      <w:hyperlink r:id="rId116" w:history="1">
        <w:r>
          <w:rPr>
            <w:color w:val="0000FF"/>
          </w:rPr>
          <w:t>N 1349</w:t>
        </w:r>
      </w:hyperlink>
      <w:r>
        <w:t>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Условия оплаты труда руководителей федеральных учреждений устанавливаются в трудовом договоре, заключаемом на основе типовой </w:t>
      </w:r>
      <w:hyperlink r:id="rId117" w:history="1">
        <w:r>
          <w:rPr>
            <w:color w:val="0000FF"/>
          </w:rPr>
          <w:t>формы</w:t>
        </w:r>
      </w:hyperlink>
      <w:r>
        <w:t xml:space="preserve"> трудового договора, утвержденной постановлением Правительства Российской Федерации от 12 апреля 2013 г. N 329 "О типовой форме трудового договора с руководителем государственного (муниципального) учреждения".</w:t>
      </w:r>
    </w:p>
    <w:p w:rsidR="00CB7DB6" w:rsidRDefault="00CB7DB6">
      <w:pPr>
        <w:pStyle w:val="ConsPlusNormal"/>
        <w:jc w:val="both"/>
      </w:pPr>
      <w:r>
        <w:t xml:space="preserve">(абзац введен </w:t>
      </w:r>
      <w:hyperlink r:id="rId118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10. Штатное расписание федерального учреждения утверждается руководителем этого учреждения и включает в себя все должности служащих (профессии рабочих) данного учреждения.</w:t>
      </w:r>
    </w:p>
    <w:p w:rsidR="00CB7DB6" w:rsidRDefault="00CB7DB6">
      <w:pPr>
        <w:pStyle w:val="ConsPlusNormal"/>
        <w:jc w:val="both"/>
      </w:pPr>
      <w:r>
        <w:t xml:space="preserve">(в ред. </w:t>
      </w:r>
      <w:hyperlink r:id="rId119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Абзац утратил силу с 1 января 2011 года. - </w:t>
      </w:r>
      <w:hyperlink r:id="rId120" w:history="1">
        <w:r>
          <w:rPr>
            <w:color w:val="0000FF"/>
          </w:rPr>
          <w:t>Постановление</w:t>
        </w:r>
      </w:hyperlink>
      <w:r>
        <w:t xml:space="preserve"> Правительства РФ от 17.12.2010 N 1045.</w:t>
      </w:r>
    </w:p>
    <w:p w:rsidR="00CB7DB6" w:rsidRDefault="00CB7DB6">
      <w:pPr>
        <w:pStyle w:val="ConsPlusNormal"/>
        <w:spacing w:before="220"/>
        <w:ind w:firstLine="540"/>
        <w:jc w:val="both"/>
      </w:pPr>
      <w:bookmarkStart w:id="9" w:name="P175"/>
      <w:bookmarkEnd w:id="9"/>
      <w:r>
        <w:t>10(1). Для федеральных учреждений, функции и полномочия учредителя которых осуществляет Правительство Российской Федерации, предельный уровень соотношения среднемесячной заработной платы руководителя, заместителей руководителя, главного бухгалтера федерального учреждения и среднемесячной заработной платы работников этого учреждения (без учета заработной платы руководителя, заместителей руководителя, главного бухгалтера) устанавливается Правительством Российской Федерации или определяется уполномоченным им федеральным органом исполнительной власти в размере, не превышающем размера, который устанавливается Правительством Российской Федерации.</w:t>
      </w:r>
    </w:p>
    <w:p w:rsidR="00CB7DB6" w:rsidRDefault="00CB7DB6">
      <w:pPr>
        <w:pStyle w:val="ConsPlusNormal"/>
        <w:jc w:val="both"/>
      </w:pPr>
      <w:r>
        <w:t xml:space="preserve">(п. 10(1) в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10.12.2016 N 1339)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10(2). Федеральные государственные органы, осуществляющие функции и полномочия учредителя федеральных учреждений, и федеральные учреждения - главные распорядители средств федерального бюджета, в ведении которых находятся федеральные учреждения, могут устанавливать предельную долю оплаты труда работников административно-управленческого и </w:t>
      </w:r>
      <w:r>
        <w:lastRenderedPageBreak/>
        <w:t>вспомогательного персонала в фонде оплаты труда подведомственных федеральных учреждений (не более 40 процентов), а также перечень должностей, относимых к административно-управленческому и вспомогательному персоналу этих учреждений.</w:t>
      </w:r>
    </w:p>
    <w:p w:rsidR="00CB7DB6" w:rsidRDefault="00CB7DB6">
      <w:pPr>
        <w:pStyle w:val="ConsPlusNormal"/>
        <w:jc w:val="both"/>
      </w:pPr>
      <w:r>
        <w:t xml:space="preserve">(п. 10(2) в ред. </w:t>
      </w:r>
      <w:hyperlink r:id="rId122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11. Фонд оплаты труда работников федерального автономного и бюджетного учреждения формируется исходя из объема субсидий, поступающих в установленном порядке федеральному автономному и бюджетному учреждению из федерального бюджета, и средств, поступающих от приносящей доход деятельности.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>Фонд оплаты труда работников федерального казенного учреждения формируется исходя из объема бюджетных ассигнований на обеспечение выполнения функций федерального казенного учреждения и соответствующих лимитов бюджетных обязательств в части оплаты труда работников указанного учреждения.</w:t>
      </w:r>
    </w:p>
    <w:p w:rsidR="00CB7DB6" w:rsidRDefault="00CB7DB6">
      <w:pPr>
        <w:pStyle w:val="ConsPlusNormal"/>
        <w:jc w:val="both"/>
      </w:pPr>
      <w:r>
        <w:t xml:space="preserve">(п. 11 в ред. </w:t>
      </w:r>
      <w:hyperlink r:id="rId123" w:history="1">
        <w:r>
          <w:rPr>
            <w:color w:val="0000FF"/>
          </w:rPr>
          <w:t>Постановления</w:t>
        </w:r>
      </w:hyperlink>
      <w:r>
        <w:t xml:space="preserve"> Правительства РФ от 14.01.2014 N 20)</w:t>
      </w: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jc w:val="right"/>
        <w:outlineLvl w:val="0"/>
      </w:pPr>
      <w:r>
        <w:t>Утвержден</w:t>
      </w:r>
    </w:p>
    <w:p w:rsidR="00CB7DB6" w:rsidRDefault="00CB7DB6">
      <w:pPr>
        <w:pStyle w:val="ConsPlusNormal"/>
        <w:jc w:val="right"/>
      </w:pPr>
      <w:r>
        <w:t>Постановлением Правительства</w:t>
      </w:r>
    </w:p>
    <w:p w:rsidR="00CB7DB6" w:rsidRDefault="00CB7DB6">
      <w:pPr>
        <w:pStyle w:val="ConsPlusNormal"/>
        <w:jc w:val="right"/>
      </w:pPr>
      <w:r>
        <w:t>Российской Федерации</w:t>
      </w:r>
    </w:p>
    <w:p w:rsidR="00CB7DB6" w:rsidRDefault="00CB7DB6">
      <w:pPr>
        <w:pStyle w:val="ConsPlusNormal"/>
        <w:jc w:val="right"/>
      </w:pPr>
      <w:r>
        <w:t>от 5 августа 2008 г. N 583</w:t>
      </w: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Title"/>
        <w:jc w:val="center"/>
      </w:pPr>
      <w:bookmarkStart w:id="10" w:name="P192"/>
      <w:bookmarkEnd w:id="10"/>
      <w:r>
        <w:t>ПЕРЕЧЕНЬ</w:t>
      </w:r>
    </w:p>
    <w:p w:rsidR="00CB7DB6" w:rsidRDefault="00CB7DB6">
      <w:pPr>
        <w:pStyle w:val="ConsPlusTitle"/>
        <w:jc w:val="center"/>
      </w:pPr>
      <w:r>
        <w:t>ПРИЗНАВАЕМЫХ УТРАТИВШИМИ СИЛУ С 1 ДЕКАБРЯ 2008 Г. АКТОВ</w:t>
      </w:r>
    </w:p>
    <w:p w:rsidR="00CB7DB6" w:rsidRDefault="00CB7DB6">
      <w:pPr>
        <w:pStyle w:val="ConsPlusTitle"/>
        <w:jc w:val="center"/>
      </w:pPr>
      <w:r>
        <w:t>ПРАВИТЕЛЬСТВА РОССИЙСКОЙ ФЕДЕРАЦИИ</w:t>
      </w: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  <w:r>
        <w:t xml:space="preserve">1. </w:t>
      </w:r>
      <w:hyperlink r:id="rId12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 октября 1992 г. N 785 "О дифференциации в уровнях оплаты труда работников бюджетной сферы на основе Единой тарифной сетки" (Собрание актов Президента и Правительства Российской Федерации, 1992, N 16, ст. 1253).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2. </w:t>
      </w:r>
      <w:hyperlink r:id="rId12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 января 1993 г. N 2 "О расширении прав отдельных центральных органов федеральной исполнительной власти в области оплаты труда гражданского персонала" (Собрание актов Президента и Правительства Российской Федерации, 1993, N 2, ст. 107) в части оплаты труда гражданского персонала на основе Единой тарифной сетки по оплате труда работников организаций бюджетной сферы.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3. </w:t>
      </w:r>
      <w:hyperlink r:id="rId126" w:history="1">
        <w:r>
          <w:rPr>
            <w:color w:val="0000FF"/>
          </w:rPr>
          <w:t>Абзац третий пункта 2</w:t>
        </w:r>
      </w:hyperlink>
      <w:r>
        <w:t xml:space="preserve"> Постановления Правительства Российской Федерации от 8 сентября 2000 г. N 667 "Об упорядочении оплаты труда работников таможенных органов Российской Федерации" (Собрание законодательства Российской Федерации, 2000, N 38, ст. 3803) в отношении работников, оплата труда которых производится на основе Единой тарифной сетки по оплате труда работников федеральных государственных учреждений.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4. </w:t>
      </w:r>
      <w:hyperlink r:id="rId127" w:history="1">
        <w:r>
          <w:rPr>
            <w:color w:val="0000FF"/>
          </w:rPr>
          <w:t>Пункт 2</w:t>
        </w:r>
      </w:hyperlink>
      <w:r>
        <w:t xml:space="preserve"> распоряжения Правительства Российской Федерации от 6 февраля 2001 г. N 171-р (Собрание законодательства Российской Федерации, 2001, N 7, ст. 681).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5. </w:t>
      </w:r>
      <w:hyperlink r:id="rId128" w:history="1">
        <w:r>
          <w:rPr>
            <w:color w:val="0000FF"/>
          </w:rPr>
          <w:t>Пункт 2</w:t>
        </w:r>
      </w:hyperlink>
      <w:r>
        <w:t xml:space="preserve"> Постановления Правительства Российской Федерации от 17 апреля 2001 г. N 300 "Об упорядочении оплаты труда работников Федеральной службы по техническому и экспортному контролю" (Собрание законодательства Российской Федерации, 2001, N 17, ст. 1717).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6. </w:t>
      </w:r>
      <w:hyperlink r:id="rId129" w:history="1">
        <w:r>
          <w:rPr>
            <w:color w:val="0000FF"/>
          </w:rPr>
          <w:t>Абзац третий пункта 1</w:t>
        </w:r>
      </w:hyperlink>
      <w:r>
        <w:t xml:space="preserve"> Постановления Правительства Российской Федерации от 30 ноября 2001 г. N 832 "Об изменении, дополнении и признании утратившими силу некоторых актов </w:t>
      </w:r>
      <w:r>
        <w:lastRenderedPageBreak/>
        <w:t>Правительства Российской Федерации в связи с Федеральным законом "О тарифной ставке (окладе) первого разряда Единой тарифной сетки по оплате труда работников организаций бюджетной сферы" (Собрание законодательства Российской Федерации, 2001, N 50, ст. 4736).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7. </w:t>
      </w:r>
      <w:hyperlink r:id="rId13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20 декабря 2003 г. N 767 "О внесении изменений в Постановление Правительства Российской Федерации от 14 октября 1992 г. N 785" (Собрание законодательства Российской Федерации, 2003, N 52, ст. 5067).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8. </w:t>
      </w:r>
      <w:hyperlink r:id="rId131" w:history="1">
        <w:r>
          <w:rPr>
            <w:color w:val="0000FF"/>
          </w:rPr>
          <w:t>Абзацы третий</w:t>
        </w:r>
      </w:hyperlink>
      <w:r>
        <w:t xml:space="preserve"> - </w:t>
      </w:r>
      <w:hyperlink r:id="rId132" w:history="1">
        <w:r>
          <w:rPr>
            <w:color w:val="0000FF"/>
          </w:rPr>
          <w:t>пятый пункта 2</w:t>
        </w:r>
      </w:hyperlink>
      <w:r>
        <w:t xml:space="preserve"> Постановления Правительства Российской Федерации от 22 ноября 2006 г. N 711 "О внесении изменений в некоторые акты Правительства Российской Федерации" (Собрание законодательства Российской Федерации, 2006, N 48, ст. 5039).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9. </w:t>
      </w:r>
      <w:hyperlink r:id="rId133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22 сентября 2007 г. N 605 "О введении новых систем оплаты труда работников федеральных бюджетных учреждений и гражданского персонала воинских частей, оплата труда которых осуществляется на основе Единой тарифной сетки по оплате труда работников федеральных государственных учреждений" (Собрание законодательства Российской Федерации, 2007, N 41, ст. 4893).</w:t>
      </w:r>
    </w:p>
    <w:p w:rsidR="00CB7DB6" w:rsidRDefault="00CB7DB6">
      <w:pPr>
        <w:pStyle w:val="ConsPlusNormal"/>
        <w:spacing w:before="220"/>
        <w:ind w:firstLine="540"/>
        <w:jc w:val="both"/>
      </w:pPr>
      <w:r>
        <w:t xml:space="preserve">10. </w:t>
      </w:r>
      <w:hyperlink r:id="rId134" w:history="1">
        <w:r>
          <w:rPr>
            <w:color w:val="0000FF"/>
          </w:rPr>
          <w:t>Пункт 17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28 марта 2008 г. N 221 "О внесении изменений в некоторые акты Правительства Российской Федерации" (Собрание законодательства Российской Федерации, 2008, N 14, ст. 1413).</w:t>
      </w: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ind w:firstLine="540"/>
        <w:jc w:val="both"/>
      </w:pPr>
    </w:p>
    <w:p w:rsidR="00CB7DB6" w:rsidRDefault="00CB7DB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0415" w:rsidRDefault="00330415">
      <w:bookmarkStart w:id="11" w:name="_GoBack"/>
      <w:bookmarkEnd w:id="11"/>
    </w:p>
    <w:sectPr w:rsidR="00330415" w:rsidSect="00CC2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6"/>
    <w:rsid w:val="00330415"/>
    <w:rsid w:val="00CB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A2A8C-24D5-40E5-B1FC-00E0AE9D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B7D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B7DB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0FFE878FDCBF4DB114DBB090DB6AB4F3C15296F22C84E6F381BCD608492D4C57D401548AE4DD2554A9C61ABC7AF5383F6A0FA105175943DALFJ" TargetMode="External"/><Relationship Id="rId117" Type="http://schemas.openxmlformats.org/officeDocument/2006/relationships/hyperlink" Target="consultantplus://offline/ref=0FFE878FDCBF4DB114DBB090DB6AB4F3C55A90F02C8ABBF989E5DA0A4E221340D348588BE4DD255CA2991FA96BAD34367C11A41E0B5B41ADD5L0J" TargetMode="External"/><Relationship Id="rId21" Type="http://schemas.openxmlformats.org/officeDocument/2006/relationships/hyperlink" Target="consultantplus://offline/ref=0FFE878FDCBF4DB114DBB090DB6AB4F3C55A97F3288EBBF989E5DA0A4E221340D348588BE4DD255CA6991FA96BAD34367C11A41E0B5B41ADD5L0J" TargetMode="External"/><Relationship Id="rId42" Type="http://schemas.openxmlformats.org/officeDocument/2006/relationships/hyperlink" Target="consultantplus://offline/ref=0FFE878FDCBF4DB114DBB090DB6AB4F3CE5B92F52984E6F381BCD608492D4C57D401548AE4DD2558A9C61ABC7AF5383F6A0FA105175943DALFJ" TargetMode="External"/><Relationship Id="rId47" Type="http://schemas.openxmlformats.org/officeDocument/2006/relationships/hyperlink" Target="consultantplus://offline/ref=0FFE878FDCBF4DB114DBB090DB6AB4F3C75E96F92889BBF989E5DA0A4E221340D348588BE4DD255CA1991FA96BAD34367C11A41E0B5B41ADD5L0J" TargetMode="External"/><Relationship Id="rId63" Type="http://schemas.openxmlformats.org/officeDocument/2006/relationships/hyperlink" Target="consultantplus://offline/ref=0FFE878FDCBF4DB114DBB090DB6AB4F3C75E96F92889BBF989E5DA0A4E221340D348588BE4DD255FA4991FA96BAD34367C11A41E0B5B41ADD5L0J" TargetMode="External"/><Relationship Id="rId68" Type="http://schemas.openxmlformats.org/officeDocument/2006/relationships/hyperlink" Target="consultantplus://offline/ref=0FFE878FDCBF4DB114DBB090DB6AB4F3C75E96F92889BBF989E5DA0A4E221340D348588BE4DD255FA5991FA96BAD34367C11A41E0B5B41ADD5L0J" TargetMode="External"/><Relationship Id="rId84" Type="http://schemas.openxmlformats.org/officeDocument/2006/relationships/hyperlink" Target="consultantplus://offline/ref=0FFE878FDCBF4DB114DBB090DB6AB4F3C75E96F92889BBF989E5DA0A4E221340D348588BE4DD255EA1991FA96BAD34367C11A41E0B5B41ADD5L0J" TargetMode="External"/><Relationship Id="rId89" Type="http://schemas.openxmlformats.org/officeDocument/2006/relationships/hyperlink" Target="consultantplus://offline/ref=0FFE878FDCBF4DB114DBB090DB6AB4F3C55A97F3288EBBF989E5DA0A4E221340D348588BE4DD255FAB991FA96BAD34367C11A41E0B5B41ADD5L0J" TargetMode="External"/><Relationship Id="rId112" Type="http://schemas.openxmlformats.org/officeDocument/2006/relationships/hyperlink" Target="consultantplus://offline/ref=0FFE878FDCBF4DB114DBB090DB6AB4F3C45393F52B86BBF989E5DA0A4E221340D348588BE4DD255FA7991FA96BAD34367C11A41E0B5B41ADD5L0J" TargetMode="External"/><Relationship Id="rId133" Type="http://schemas.openxmlformats.org/officeDocument/2006/relationships/hyperlink" Target="consultantplus://offline/ref=0FFE878FDCBF4DB114DBB090DB6AB4F3C15E98F62A84E6F381BCD608492D4C45D459588BECC32558BC904BFAD2LFJ" TargetMode="External"/><Relationship Id="rId16" Type="http://schemas.openxmlformats.org/officeDocument/2006/relationships/hyperlink" Target="consultantplus://offline/ref=0FFE878FDCBF4DB114DBB090DB6AB4F3C45B99F62486BBF989E5DA0A4E221340D348588BE4DD255CAB991FA96BAD34367C11A41E0B5B41ADD5L0J" TargetMode="External"/><Relationship Id="rId107" Type="http://schemas.openxmlformats.org/officeDocument/2006/relationships/hyperlink" Target="consultantplus://offline/ref=0FFE878FDCBF4DB114DBB090DB6AB4F3C45B99F62486BBF989E5DA0A4E221340D348588BE4DD255EA0991FA96BAD34367C11A41E0B5B41ADD5L0J" TargetMode="External"/><Relationship Id="rId11" Type="http://schemas.openxmlformats.org/officeDocument/2006/relationships/hyperlink" Target="consultantplus://offline/ref=0FFE878FDCBF4DB114DBB090DB6AB4F3C45B99F62486BBF989E5DA0A4E221340D348588BE4DD255CA5991FA96BAD34367C11A41E0B5B41ADD5L0J" TargetMode="External"/><Relationship Id="rId32" Type="http://schemas.openxmlformats.org/officeDocument/2006/relationships/hyperlink" Target="consultantplus://offline/ref=0FFE878FDCBF4DB114DBB090DB6AB4F3C75B94F82E8CBBF989E5DA0A4E221340D348588BE4DD255CA3991FA96BAD34367C11A41E0B5B41ADD5L0J" TargetMode="External"/><Relationship Id="rId37" Type="http://schemas.openxmlformats.org/officeDocument/2006/relationships/hyperlink" Target="consultantplus://offline/ref=0FFE878FDCBF4DB114DBB090DB6AB4F3C45B99F62486BBF989E5DA0A4E221340D348588BE4DD255FA1991FA96BAD34367C11A41E0B5B41ADD5L0J" TargetMode="External"/><Relationship Id="rId53" Type="http://schemas.openxmlformats.org/officeDocument/2006/relationships/hyperlink" Target="consultantplus://offline/ref=0FFE878FDCBF4DB114DBB090DB6AB4F3C75E96F92889BBF989E5DA0A4E221340D348588BE4DD255CA7991FA96BAD34367C11A41E0B5B41ADD5L0J" TargetMode="External"/><Relationship Id="rId58" Type="http://schemas.openxmlformats.org/officeDocument/2006/relationships/hyperlink" Target="consultantplus://offline/ref=0FFE878FDCBF4DB114DBB090DB6AB4F3C75E96F92889BBF989E5DA0A4E221340D348588BE4DD255FA6991FA96BAD34367C11A41E0B5B41ADD5L0J" TargetMode="External"/><Relationship Id="rId74" Type="http://schemas.openxmlformats.org/officeDocument/2006/relationships/hyperlink" Target="consultantplus://offline/ref=0FFE878FDCBF4DB114DBB090DB6AB4F3C55F93F52B87BBF989E5DA0A4E221340C1480087E5D53B5DA78C49F82DDFL8J" TargetMode="External"/><Relationship Id="rId79" Type="http://schemas.openxmlformats.org/officeDocument/2006/relationships/hyperlink" Target="consultantplus://offline/ref=0FFE878FDCBF4DB114DBB090DB6AB4F3C75E96F92889BBF989E5DA0A4E221340D348588BE4DD255EA2991FA96BAD34367C11A41E0B5B41ADD5L0J" TargetMode="External"/><Relationship Id="rId102" Type="http://schemas.openxmlformats.org/officeDocument/2006/relationships/hyperlink" Target="consultantplus://offline/ref=0FFE878FDCBF4DB114DBB090DB6AB4F3C55A91F92F8FBBF989E5DA0A4E221340D348588BE4DD255CA0991FA96BAD34367C11A41E0B5B41ADD5L0J" TargetMode="External"/><Relationship Id="rId123" Type="http://schemas.openxmlformats.org/officeDocument/2006/relationships/hyperlink" Target="consultantplus://offline/ref=0FFE878FDCBF4DB114DBB090DB6AB4F3C75E96F92889BBF989E5DA0A4E221340D348588BE4DD255BA7991FA96BAD34367C11A41E0B5B41ADD5L0J" TargetMode="External"/><Relationship Id="rId128" Type="http://schemas.openxmlformats.org/officeDocument/2006/relationships/hyperlink" Target="consultantplus://offline/ref=0FFE878FDCBF4DB114DBB090DB6AB4F3C05F90F62A84E6F381BCD608492D4C57D401548AE4DD2459A9C61ABC7AF5383F6A0FA105175943DALFJ" TargetMode="External"/><Relationship Id="rId5" Type="http://schemas.openxmlformats.org/officeDocument/2006/relationships/hyperlink" Target="consultantplus://offline/ref=0FFE878FDCBF4DB114DBB090DB6AB4F3CE5B92F52984E6F381BCD608492D4C57D401548AE4DD2558A9C61ABC7AF5383F6A0FA105175943DALFJ" TargetMode="External"/><Relationship Id="rId90" Type="http://schemas.openxmlformats.org/officeDocument/2006/relationships/hyperlink" Target="consultantplus://offline/ref=0FFE878FDCBF4DB114DBB090DB6AB4F3CE5A94F42C84E6F381BCD608492D4C57D401548AE4DD2554A9C61ABC7AF5383F6A0FA105175943DALFJ" TargetMode="External"/><Relationship Id="rId95" Type="http://schemas.openxmlformats.org/officeDocument/2006/relationships/hyperlink" Target="consultantplus://offline/ref=0FFE878FDCBF4DB114DBB090DB6AB4F3C75E96F92889BBF989E5DA0A4E221340D348588BE4DD2559A4991FA96BAD34367C11A41E0B5B41ADD5L0J" TargetMode="External"/><Relationship Id="rId14" Type="http://schemas.openxmlformats.org/officeDocument/2006/relationships/hyperlink" Target="consultantplus://offline/ref=0FFE878FDCBF4DB114DBB090DB6AB4F3C55A97F3288EBBF989E5DA0A4E221340D348588BE4DD255DA7991FA96BAD34367C11A41E0B5B41ADD5L0J" TargetMode="External"/><Relationship Id="rId22" Type="http://schemas.openxmlformats.org/officeDocument/2006/relationships/hyperlink" Target="consultantplus://offline/ref=0FFE878FDCBF4DB114DBB090DB6AB4F3C45295F22587BBF989E5DA0A4E221340D348588BE4DD255BA7991FA96BAD34367C11A41E0B5B41ADD5L0J" TargetMode="External"/><Relationship Id="rId27" Type="http://schemas.openxmlformats.org/officeDocument/2006/relationships/hyperlink" Target="consultantplus://offline/ref=0FFE878FDCBF4DB114DBB090DB6AB4F3C15296F22C84E6F381BCD608492D4C57D401548AE4DD205AA9C61ABC7AF5383F6A0FA105175943DALFJ" TargetMode="External"/><Relationship Id="rId30" Type="http://schemas.openxmlformats.org/officeDocument/2006/relationships/hyperlink" Target="consultantplus://offline/ref=0FFE878FDCBF4DB114DBB090DB6AB4F3C55F98F22489BBF989E5DA0A4E221340D3485888E0DE2E09F3D61EF52EF027377111A61B17D5L9J" TargetMode="External"/><Relationship Id="rId35" Type="http://schemas.openxmlformats.org/officeDocument/2006/relationships/hyperlink" Target="consultantplus://offline/ref=0FFE878FDCBF4DB114DBB090DB6AB4F3C45B99F62486BBF989E5DA0A4E221340D348588BE4DD255FA0991FA96BAD34367C11A41E0B5B41ADD5L0J" TargetMode="External"/><Relationship Id="rId43" Type="http://schemas.openxmlformats.org/officeDocument/2006/relationships/hyperlink" Target="consultantplus://offline/ref=0FFE878FDCBF4DB114DBB090DB6AB4F3C45295F22587BBF989E5DA0A4E221340D348588BE4DD255BAB991FA96BAD34367C11A41E0B5B41ADD5L0J" TargetMode="External"/><Relationship Id="rId48" Type="http://schemas.openxmlformats.org/officeDocument/2006/relationships/hyperlink" Target="consultantplus://offline/ref=0FFE878FDCBF4DB114DBB090DB6AB4F3C45B99F62486BBF989E5DA0A4E221340D348588BE4DD255FA6991FA96BAD34367C11A41E0B5B41ADD5L0J" TargetMode="External"/><Relationship Id="rId56" Type="http://schemas.openxmlformats.org/officeDocument/2006/relationships/hyperlink" Target="consultantplus://offline/ref=0FFE878FDCBF4DB114DBB090DB6AB4F3C45B99F62486BBF989E5DA0A4E221340D348588BE4DD255FA7991FA96BAD34367C11A41E0B5B41ADD5L0J" TargetMode="External"/><Relationship Id="rId64" Type="http://schemas.openxmlformats.org/officeDocument/2006/relationships/hyperlink" Target="consultantplus://offline/ref=0FFE878FDCBF4DB114DBB090DB6AB4F3C55E90F22B8BBBF989E5DA0A4E221340D348588BE4DD2D55A4991FA96BAD34367C11A41E0B5B41ADD5L0J" TargetMode="External"/><Relationship Id="rId69" Type="http://schemas.openxmlformats.org/officeDocument/2006/relationships/hyperlink" Target="consultantplus://offline/ref=0FFE878FDCBF4DB114DBB090DB6AB4F3C75B94F82E8CBBF989E5DA0A4E221340D348588BE4DD255CA3991FA96BAD34367C11A41E0B5B41ADD5L0J" TargetMode="External"/><Relationship Id="rId77" Type="http://schemas.openxmlformats.org/officeDocument/2006/relationships/hyperlink" Target="consultantplus://offline/ref=0FFE878FDCBF4DB114DBB090DB6AB4F3C45B99F62486BBF989E5DA0A4E221340D348588BE4DD255FA4991FA96BAD34367C11A41E0B5B41ADD5L0J" TargetMode="External"/><Relationship Id="rId100" Type="http://schemas.openxmlformats.org/officeDocument/2006/relationships/hyperlink" Target="consultantplus://offline/ref=0FFE878FDCBF4DB114DBB090DB6AB4F3C75E96F92889BBF989E5DA0A4E221340D348588BE4DD2558A3991FA96BAD34367C11A41E0B5B41ADD5L0J" TargetMode="External"/><Relationship Id="rId105" Type="http://schemas.openxmlformats.org/officeDocument/2006/relationships/hyperlink" Target="consultantplus://offline/ref=0FFE878FDCBF4DB114DBB090DB6AB4F3C45B99F72A8EBBF989E5DA0A4E221340D348588EEF897419F79F4AF031F83C29760FA6D1LBJ" TargetMode="External"/><Relationship Id="rId113" Type="http://schemas.openxmlformats.org/officeDocument/2006/relationships/hyperlink" Target="consultantplus://offline/ref=0FFE878FDCBF4DB114DBB090DB6AB4F3C45393F52B86BBF989E5DA0A4E221340D348588BE4DD255FA5991FA96BAD34367C11A41E0B5B41ADD5L0J" TargetMode="External"/><Relationship Id="rId118" Type="http://schemas.openxmlformats.org/officeDocument/2006/relationships/hyperlink" Target="consultantplus://offline/ref=0FFE878FDCBF4DB114DBB090DB6AB4F3C75E96F92889BBF989E5DA0A4E221340D348588BE4DD2558AB991FA96BAD34367C11A41E0B5B41ADD5L0J" TargetMode="External"/><Relationship Id="rId126" Type="http://schemas.openxmlformats.org/officeDocument/2006/relationships/hyperlink" Target="consultantplus://offline/ref=0FFE878FDCBF4DB114DBB090DB6AB4F3C15A97F42484E6F381BCD608492D4C57D401548AE4DD245EA9C61ABC7AF5383F6A0FA105175943DALFJ" TargetMode="External"/><Relationship Id="rId134" Type="http://schemas.openxmlformats.org/officeDocument/2006/relationships/hyperlink" Target="consultantplus://offline/ref=0FFE878FDCBF4DB114DBB090DB6AB4F3C15E98F22A84E6F381BCD608492D4C57D401548AE4DD2255A9C61ABC7AF5383F6A0FA105175943DALFJ" TargetMode="External"/><Relationship Id="rId8" Type="http://schemas.openxmlformats.org/officeDocument/2006/relationships/hyperlink" Target="consultantplus://offline/ref=0FFE878FDCBF4DB114DBB090DB6AB4F3C75897F4258FBBF989E5DA0A4E221340D348588BE4DD255DA7991FA96BAD34367C11A41E0B5B41ADD5L0J" TargetMode="External"/><Relationship Id="rId51" Type="http://schemas.openxmlformats.org/officeDocument/2006/relationships/hyperlink" Target="consultantplus://offline/ref=0FFE878FDCBF4DB114DBB090DB6AB4F3C55A97F3288EBBF989E5DA0A4E221340D348588BE4DD255FA2991FA96BAD34367C11A41E0B5B41ADD5L0J" TargetMode="External"/><Relationship Id="rId72" Type="http://schemas.openxmlformats.org/officeDocument/2006/relationships/hyperlink" Target="consultantplus://offline/ref=0FFE878FDCBF4DB114DBB090DB6AB4F3C75E96F92889BBF989E5DA0A4E221340D348588BE4DD255FAA991FA96BAD34367C11A41E0B5B41ADD5L0J" TargetMode="External"/><Relationship Id="rId80" Type="http://schemas.openxmlformats.org/officeDocument/2006/relationships/hyperlink" Target="consultantplus://offline/ref=0FFE878FDCBF4DB114DBB090DB6AB4F3C55A97F3288EBBF989E5DA0A4E221340D348588BE4DD255FA3991FA96BAD34367C11A41E0B5B41ADD5L0J" TargetMode="External"/><Relationship Id="rId85" Type="http://schemas.openxmlformats.org/officeDocument/2006/relationships/hyperlink" Target="consultantplus://offline/ref=0FFE878FDCBF4DB114DBB090DB6AB4F3C55A97F3288EBBF989E5DA0A4E221340D348588BE4DD255FAB991FA96BAD34367C11A41E0B5B41ADD5L0J" TargetMode="External"/><Relationship Id="rId93" Type="http://schemas.openxmlformats.org/officeDocument/2006/relationships/hyperlink" Target="consultantplus://offline/ref=0FFE878FDCBF4DB114DBB090DB6AB4F3C75E96F92889BBF989E5DA0A4E221340D348588BE4DD2559A3991FA96BAD34367C11A41E0B5B41ADD5L0J" TargetMode="External"/><Relationship Id="rId98" Type="http://schemas.openxmlformats.org/officeDocument/2006/relationships/hyperlink" Target="consultantplus://offline/ref=0FFE878FDCBF4DB114DBB090DB6AB4F3C45393F52B86BBF989E5DA0A4E221340D348588BE4DD255FA3991FA96BAD34367C11A41E0B5B41ADD5L0J" TargetMode="External"/><Relationship Id="rId121" Type="http://schemas.openxmlformats.org/officeDocument/2006/relationships/hyperlink" Target="consultantplus://offline/ref=0FFE878FDCBF4DB114DBB090DB6AB4F3C45B99F62486BBF989E5DA0A4E221340D348588BE4DD255EA4991FA96BAD34367C11A41E0B5B41ADD5L0J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0FFE878FDCBF4DB114DBB090DB6AB4F3C45393F52B86BBF989E5DA0A4E221340D348588BE4DD255CA1991FA96BAD34367C11A41E0B5B41ADD5L0J" TargetMode="External"/><Relationship Id="rId17" Type="http://schemas.openxmlformats.org/officeDocument/2006/relationships/hyperlink" Target="consultantplus://offline/ref=0FFE878FDCBF4DB114DBB090DB6AB4F3C75E96F92889BBF989E5DA0A4E221340D348588BE4DD255CA3991FA96BAD34367C11A41E0B5B41ADD5L0J" TargetMode="External"/><Relationship Id="rId25" Type="http://schemas.openxmlformats.org/officeDocument/2006/relationships/hyperlink" Target="consultantplus://offline/ref=0FFE878FDCBF4DB114DBB090DB6AB4F3C75D92F32A88BBF989E5DA0A4E221340D348588BE4DD255DAB991FA96BAD34367C11A41E0B5B41ADD5L0J" TargetMode="External"/><Relationship Id="rId33" Type="http://schemas.openxmlformats.org/officeDocument/2006/relationships/hyperlink" Target="consultantplus://offline/ref=0FFE878FDCBF4DB114DBB090DB6AB4F3C45295F22587BBF989E5DA0A4E221340D348588BE4DD255BA4991FA96BAD34367C11A41E0B5B41ADD5L0J" TargetMode="External"/><Relationship Id="rId38" Type="http://schemas.openxmlformats.org/officeDocument/2006/relationships/hyperlink" Target="consultantplus://offline/ref=0FFE878FDCBF4DB114DBB090DB6AB4F3C75897F4258FBBF989E5DA0A4E221340D348588BE4DD255CA2991FA96BAD34367C11A41E0B5B41ADD5L0J" TargetMode="External"/><Relationship Id="rId46" Type="http://schemas.openxmlformats.org/officeDocument/2006/relationships/hyperlink" Target="consultantplus://offline/ref=0FFE878FDCBF4DB114DBB090DB6AB4F3C75F90F4248BBBF989E5DA0A4E221340D348588BE4DD255DA7991FA96BAD34367C11A41E0B5B41ADD5L0J" TargetMode="External"/><Relationship Id="rId59" Type="http://schemas.openxmlformats.org/officeDocument/2006/relationships/hyperlink" Target="consultantplus://offline/ref=0FFE878FDCBF4DB114DBB090DB6AB4F3CF5998F02B84E6F381BCD608492D4C45D459588BECC32558BC904BFAD2LFJ" TargetMode="External"/><Relationship Id="rId67" Type="http://schemas.openxmlformats.org/officeDocument/2006/relationships/hyperlink" Target="consultantplus://offline/ref=0FFE878FDCBF4DB114DBB090DB6AB4F3C75897F4258FBBF989E5DA0A4E221340D348588BE4DD255CA0991FA96BAD34367C11A41E0B5B41ADD5L0J" TargetMode="External"/><Relationship Id="rId103" Type="http://schemas.openxmlformats.org/officeDocument/2006/relationships/hyperlink" Target="consultantplus://offline/ref=0FFE878FDCBF4DB114DBB090DB6AB4F3C45B99F62486BBF989E5DA0A4E221340D348588BE4DD255FAB991FA96BAD34367C11A41E0B5B41ADD5L0J" TargetMode="External"/><Relationship Id="rId108" Type="http://schemas.openxmlformats.org/officeDocument/2006/relationships/hyperlink" Target="consultantplus://offline/ref=0FFE878FDCBF4DB114DBB090DB6AB4F3C45393F52B86BBF989E5DA0A4E221340D348588BE4DD255FA1991FA96BAD34367C11A41E0B5B41ADD5L0J" TargetMode="External"/><Relationship Id="rId116" Type="http://schemas.openxmlformats.org/officeDocument/2006/relationships/hyperlink" Target="consultantplus://offline/ref=0FFE878FDCBF4DB114DBB090DB6AB4F3C45393F52B86BBF989E5DA0A4E221340D348588BE4DD255FAB991FA96BAD34367C11A41E0B5B41ADD5L0J" TargetMode="External"/><Relationship Id="rId124" Type="http://schemas.openxmlformats.org/officeDocument/2006/relationships/hyperlink" Target="consultantplus://offline/ref=0FFE878FDCBF4DB114DBB090DB6AB4F3C25E97F72884E6F381BCD608492D4C45D459588BECC32558BC904BFAD2LFJ" TargetMode="External"/><Relationship Id="rId129" Type="http://schemas.openxmlformats.org/officeDocument/2006/relationships/hyperlink" Target="consultantplus://offline/ref=0FFE878FDCBF4DB114DBB090DB6AB4F3C35B99F82C84E6F381BCD608492D4C57D401548AE4DD255AA9C61ABC7AF5383F6A0FA105175943DALFJ" TargetMode="External"/><Relationship Id="rId20" Type="http://schemas.openxmlformats.org/officeDocument/2006/relationships/hyperlink" Target="consultantplus://offline/ref=0FFE878FDCBF4DB114DBB090DB6AB4F3C45295F22587BBF989E5DA0A4E221340D348588BE4DD255BA6991FA96BAD34367C11A41E0B5B41ADD5L0J" TargetMode="External"/><Relationship Id="rId41" Type="http://schemas.openxmlformats.org/officeDocument/2006/relationships/hyperlink" Target="consultantplus://offline/ref=0FFE878FDCBF4DB114DBB090DB6AB4F3C55A97F3288EBBF989E5DA0A4E221340D348588BE4DD255CAA991FA96BAD34367C11A41E0B5B41ADD5L0J" TargetMode="External"/><Relationship Id="rId54" Type="http://schemas.openxmlformats.org/officeDocument/2006/relationships/hyperlink" Target="consultantplus://offline/ref=0FFE878FDCBF4DB114DBB090DB6AB4F3C55F98F22489BBF989E5DA0A4E221340D3485888E0DE2E09F3D61EF52EF027377111A61B17D5L9J" TargetMode="External"/><Relationship Id="rId62" Type="http://schemas.openxmlformats.org/officeDocument/2006/relationships/hyperlink" Target="consultantplus://offline/ref=0FFE878FDCBF4DB114DBB090DB6AB4F3C75E96F92889BBF989E5DA0A4E221340D348588BE4DD255FA7991FA96BAD34367C11A41E0B5B41ADD5L0J" TargetMode="External"/><Relationship Id="rId70" Type="http://schemas.openxmlformats.org/officeDocument/2006/relationships/hyperlink" Target="consultantplus://offline/ref=0FFE878FDCBF4DB114DBB090DB6AB4F3C45295F22587BBF989E5DA0A4E221340D348588BE4DD255AA2991FA96BAD34367C11A41E0B5B41ADD5L0J" TargetMode="External"/><Relationship Id="rId75" Type="http://schemas.openxmlformats.org/officeDocument/2006/relationships/hyperlink" Target="consultantplus://offline/ref=0FFE878FDCBF4DB114DBB090DB6AB4F3C45B99F62486BBF989E5DA0A4E221340D348588BE4DD255FA4991FA96BAD34367C11A41E0B5B41ADD5L0J" TargetMode="External"/><Relationship Id="rId83" Type="http://schemas.openxmlformats.org/officeDocument/2006/relationships/hyperlink" Target="consultantplus://offline/ref=0FFE878FDCBF4DB114DBB090DB6AB4F3C45395F42B8FBBF989E5DA0A4E221340D348588BE4DF275FA0991FA96BAD34367C11A41E0B5B41ADD5L0J" TargetMode="External"/><Relationship Id="rId88" Type="http://schemas.openxmlformats.org/officeDocument/2006/relationships/hyperlink" Target="consultantplus://offline/ref=0FFE878FDCBF4DB114DBB090DB6AB4F3C75E96F92889BBF989E5DA0A4E221340D348588BE4DD255EA7991FA96BAD34367C11A41E0B5B41ADD5L0J" TargetMode="External"/><Relationship Id="rId91" Type="http://schemas.openxmlformats.org/officeDocument/2006/relationships/hyperlink" Target="consultantplus://offline/ref=0FFE878FDCBF4DB114DBB090DB6AB4F3C75E96F92889BBF989E5DA0A4E221340D348588BE4DD255EAA991FA96BAD34367C11A41E0B5B41ADD5L0J" TargetMode="External"/><Relationship Id="rId96" Type="http://schemas.openxmlformats.org/officeDocument/2006/relationships/hyperlink" Target="consultantplus://offline/ref=0FFE878FDCBF4DB114DBB090DB6AB4F3C75E96F92889BBF989E5DA0A4E221340D348588BE4DD2559AA991FA96BAD34367C11A41E0B5B41ADD5L0J" TargetMode="External"/><Relationship Id="rId111" Type="http://schemas.openxmlformats.org/officeDocument/2006/relationships/hyperlink" Target="consultantplus://offline/ref=0FFE878FDCBF4DB114DBB090DB6AB4F3C45393F52B86BBF989E5DA0A4E221340D348588BE4DD255FA6991FA96BAD34367C11A41E0B5B41ADD5L0J" TargetMode="External"/><Relationship Id="rId132" Type="http://schemas.openxmlformats.org/officeDocument/2006/relationships/hyperlink" Target="consultantplus://offline/ref=0FFE878FDCBF4DB114DBB090DB6AB4F3C05F91F92484E6F381BCD608492D4C57D401548AE4DD245DA9C61ABC7AF5383F6A0FA105175943DALF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FFE878FDCBF4DB114DBB090DB6AB4F3C45295F22587BBF989E5DA0A4E221340D348588BE4DD255BA0991FA96BAD34367C11A41E0B5B41ADD5L0J" TargetMode="External"/><Relationship Id="rId15" Type="http://schemas.openxmlformats.org/officeDocument/2006/relationships/hyperlink" Target="consultantplus://offline/ref=0FFE878FDCBF4DB114DBB090DB6AB4F3C45295F22587BBF989E5DA0A4E221340D348588BE4DD255BA1991FA96BAD34367C11A41E0B5B41ADD5L0J" TargetMode="External"/><Relationship Id="rId23" Type="http://schemas.openxmlformats.org/officeDocument/2006/relationships/hyperlink" Target="consultantplus://offline/ref=0FFE878FDCBF4DB114DBB090DB6AB4F3C75E96F92889BBF989E5DA0A4E221340D348588BE4DD255CA0991FA96BAD34367C11A41E0B5B41ADD5L0J" TargetMode="External"/><Relationship Id="rId28" Type="http://schemas.openxmlformats.org/officeDocument/2006/relationships/hyperlink" Target="consultantplus://offline/ref=0FFE878FDCBF4DB114DBB090DB6AB4F3C75D92F32A87BBF989E5DA0A4E221340D348588BE4DD255DAB991FA96BAD34367C11A41E0B5B41ADD5L0J" TargetMode="External"/><Relationship Id="rId36" Type="http://schemas.openxmlformats.org/officeDocument/2006/relationships/hyperlink" Target="consultantplus://offline/ref=0FFE878FDCBF4DB114DBB090DB6AB4F3C45295F22587BBF989E5DA0A4E221340D348588BE4DD255BA5991FA96BAD34367C11A41E0B5B41ADD5L0J" TargetMode="External"/><Relationship Id="rId49" Type="http://schemas.openxmlformats.org/officeDocument/2006/relationships/hyperlink" Target="consultantplus://offline/ref=0FFE878FDCBF4DB114DBB090DB6AB4F3C45393F52B86BBF989E5DA0A4E221340D348588BE4DD255CA1991FA96BAD34367C11A41E0B5B41ADD5L0J" TargetMode="External"/><Relationship Id="rId57" Type="http://schemas.openxmlformats.org/officeDocument/2006/relationships/hyperlink" Target="consultantplus://offline/ref=0FFE878FDCBF4DB114DBB090DB6AB4F3C45393F52B86BBF989E5DA0A4E221340D348588BE4DD255CA6991FA96BAD34367C11A41E0B5B41ADD5L0J" TargetMode="External"/><Relationship Id="rId106" Type="http://schemas.openxmlformats.org/officeDocument/2006/relationships/hyperlink" Target="consultantplus://offline/ref=0FFE878FDCBF4DB114DBB090DB6AB4F3C45B99F62486BBF989E5DA0A4E221340D348588BE4DD255EA3991FA96BAD34367C11A41E0B5B41ADD5L0J" TargetMode="External"/><Relationship Id="rId114" Type="http://schemas.openxmlformats.org/officeDocument/2006/relationships/hyperlink" Target="consultantplus://offline/ref=0FFE878FDCBF4DB114DBB090DB6AB4F3C45393F52B86BBF989E5DA0A4E221340D348588BE4DD255FAA991FA96BAD34367C11A41E0B5B41ADD5L0J" TargetMode="External"/><Relationship Id="rId119" Type="http://schemas.openxmlformats.org/officeDocument/2006/relationships/hyperlink" Target="consultantplus://offline/ref=0FFE878FDCBF4DB114DBB090DB6AB4F3C75E96F92889BBF989E5DA0A4E221340D348588BE4DD255BA3991FA96BAD34367C11A41E0B5B41ADD5L0J" TargetMode="External"/><Relationship Id="rId127" Type="http://schemas.openxmlformats.org/officeDocument/2006/relationships/hyperlink" Target="consultantplus://offline/ref=0FFE878FDCBF4DB114DBB090DB6AB4F3C35A99F52A84E6F381BCD608492D4C57D401548AE4DD2559A9C61ABC7AF5383F6A0FA105175943DALFJ" TargetMode="External"/><Relationship Id="rId10" Type="http://schemas.openxmlformats.org/officeDocument/2006/relationships/hyperlink" Target="consultantplus://offline/ref=0FFE878FDCBF4DB114DBB090DB6AB4F3C75E96F92889BBF989E5DA0A4E221340D348588BE4DD255DA7991FA96BAD34367C11A41E0B5B41ADD5L0J" TargetMode="External"/><Relationship Id="rId31" Type="http://schemas.openxmlformats.org/officeDocument/2006/relationships/hyperlink" Target="consultantplus://offline/ref=0FFE878FDCBF4DB114DBB090DB6AB4F3C75D92F32B88BBF989E5DA0A4E221340D348588BE4DD255CA3991FA96BAD34367C11A41E0B5B41ADD5L0J" TargetMode="External"/><Relationship Id="rId44" Type="http://schemas.openxmlformats.org/officeDocument/2006/relationships/hyperlink" Target="consultantplus://offline/ref=0FFE878FDCBF4DB114DBB090DB6AB4F3C75998F9298EBBF989E5DA0A4E221340D348588BE4DD255DA7991FA96BAD34367C11A41E0B5B41ADD5L0J" TargetMode="External"/><Relationship Id="rId52" Type="http://schemas.openxmlformats.org/officeDocument/2006/relationships/hyperlink" Target="consultantplus://offline/ref=0FFE878FDCBF4DB114DBB090DB6AB4F3C45295F22587BBF989E5DA0A4E221340D348588BE4DD255AA2991FA96BAD34367C11A41E0B5B41ADD5L0J" TargetMode="External"/><Relationship Id="rId60" Type="http://schemas.openxmlformats.org/officeDocument/2006/relationships/hyperlink" Target="consultantplus://offline/ref=0FFE878FDCBF4DB114DBB090DB6AB4F3CF5C92F72484E6F381BCD608492D4C45D459588BECC32558BC904BFAD2LFJ" TargetMode="External"/><Relationship Id="rId65" Type="http://schemas.openxmlformats.org/officeDocument/2006/relationships/hyperlink" Target="consultantplus://offline/ref=0FFE878FDCBF4DB114DBB090DB6AB4F3C75D92F32B88BBF989E5DA0A4E221340D348588BE4DD255CA3991FA96BAD34367C11A41E0B5B41ADD5L0J" TargetMode="External"/><Relationship Id="rId73" Type="http://schemas.openxmlformats.org/officeDocument/2006/relationships/hyperlink" Target="consultantplus://offline/ref=0FFE878FDCBF4DB114DBB090DB6AB4F3C75E96F92889BBF989E5DA0A4E221340D348588BE4DD255FAB991FA96BAD34367C11A41E0B5B41ADD5L0J" TargetMode="External"/><Relationship Id="rId78" Type="http://schemas.openxmlformats.org/officeDocument/2006/relationships/hyperlink" Target="consultantplus://offline/ref=0FFE878FDCBF4DB114DBB090DB6AB4F3C45393F52B86BBF989E5DA0A4E221340D348588BE4DD255CA5991FA96BAD34367C11A41E0B5B41ADD5L0J" TargetMode="External"/><Relationship Id="rId81" Type="http://schemas.openxmlformats.org/officeDocument/2006/relationships/hyperlink" Target="consultantplus://offline/ref=0FFE878FDCBF4DB114DBB090DB6AB4F3C55A97F3288EBBF989E5DA0A4E221340D348588BE4DD255FA6991FA96BAD34367C11A41E0B5B41ADD5L0J" TargetMode="External"/><Relationship Id="rId86" Type="http://schemas.openxmlformats.org/officeDocument/2006/relationships/hyperlink" Target="consultantplus://offline/ref=0FFE878FDCBF4DB114DBB090DB6AB4F3C75E96F92889BBF989E5DA0A4E221340D348588BE4DD255EA6991FA96BAD34367C11A41E0B5B41ADD5L0J" TargetMode="External"/><Relationship Id="rId94" Type="http://schemas.openxmlformats.org/officeDocument/2006/relationships/hyperlink" Target="consultantplus://offline/ref=0FFE878FDCBF4DB114DBB090DB6AB4F3C75E96F92889BBF989E5DA0A4E221340D348588BE4DD2559A0991FA96BAD34367C11A41E0B5B41ADD5L0J" TargetMode="External"/><Relationship Id="rId99" Type="http://schemas.openxmlformats.org/officeDocument/2006/relationships/hyperlink" Target="consultantplus://offline/ref=0FFE878FDCBF4DB114DBB090DB6AB4F3C75E96F92889BBF989E5DA0A4E221340D348588BE4DD2558A2991FA96BAD34367C11A41E0B5B41ADD5L0J" TargetMode="External"/><Relationship Id="rId101" Type="http://schemas.openxmlformats.org/officeDocument/2006/relationships/hyperlink" Target="consultantplus://offline/ref=0FFE878FDCBF4DB114DBB090DB6AB4F3C55A91F92F8FBBF989E5DA0A4E221340D348588BE4DD255CA2991FA96BAD34367C11A41E0B5B41ADD5L0J" TargetMode="External"/><Relationship Id="rId122" Type="http://schemas.openxmlformats.org/officeDocument/2006/relationships/hyperlink" Target="consultantplus://offline/ref=0FFE878FDCBF4DB114DBB090DB6AB4F3C75E96F92889BBF989E5DA0A4E221340D348588BE4DD255BA1991FA96BAD34367C11A41E0B5B41ADD5L0J" TargetMode="External"/><Relationship Id="rId130" Type="http://schemas.openxmlformats.org/officeDocument/2006/relationships/hyperlink" Target="consultantplus://offline/ref=0FFE878FDCBF4DB114DBB090DB6AB4F3C25E97F22484E6F381BCD608492D4C45D459588BECC32558BC904BFAD2LFJ" TargetMode="External"/><Relationship Id="rId135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FFE878FDCBF4DB114DBB090DB6AB4F3C75F90F4248BBBF989E5DA0A4E221340D348588BE4DD255DA7991FA96BAD34367C11A41E0B5B41ADD5L0J" TargetMode="External"/><Relationship Id="rId13" Type="http://schemas.openxmlformats.org/officeDocument/2006/relationships/hyperlink" Target="consultantplus://offline/ref=0FFE878FDCBF4DB114DBB090DB6AB4F3C55A91F92F8FBBF989E5DA0A4E221340D348588BE4DD255DAB991FA96BAD34367C11A41E0B5B41ADD5L0J" TargetMode="External"/><Relationship Id="rId18" Type="http://schemas.openxmlformats.org/officeDocument/2006/relationships/hyperlink" Target="consultantplus://offline/ref=0FFE878FDCBF4DB114DBB090DB6AB4F3C55F98F22489BBF989E5DA0A4E221340D3485888E0DE2E09F3D61EF52EF027377111A61B17D5L9J" TargetMode="External"/><Relationship Id="rId39" Type="http://schemas.openxmlformats.org/officeDocument/2006/relationships/hyperlink" Target="consultantplus://offline/ref=0FFE878FDCBF4DB114DBB090DB6AB4F3CE5A94F42C84E6F381BCD608492D4C57D401548AE4DD2554A9C61ABC7AF5383F6A0FA105175943DALFJ" TargetMode="External"/><Relationship Id="rId109" Type="http://schemas.openxmlformats.org/officeDocument/2006/relationships/hyperlink" Target="consultantplus://offline/ref=0FFE878FDCBF4DB114DBB090DB6AB4F3C55890F82A8DBBF989E5DA0A4E221340D348588BE4DD255DA4991FA96BAD34367C11A41E0B5B41ADD5L0J" TargetMode="External"/><Relationship Id="rId34" Type="http://schemas.openxmlformats.org/officeDocument/2006/relationships/hyperlink" Target="consultantplus://offline/ref=0FFE878FDCBF4DB114DBB090DB6AB4F3C45B99F62486BBF989E5DA0A4E221340D348588BE4DD255FA2991FA96BAD34367C11A41E0B5B41ADD5L0J" TargetMode="External"/><Relationship Id="rId50" Type="http://schemas.openxmlformats.org/officeDocument/2006/relationships/hyperlink" Target="consultantplus://offline/ref=0FFE878FDCBF4DB114DBB090DB6AB4F3C55A91F92F8FBBF989E5DA0A4E221340D348588BE4DD255DAB991FA96BAD34367C11A41E0B5B41ADD5L0J" TargetMode="External"/><Relationship Id="rId55" Type="http://schemas.openxmlformats.org/officeDocument/2006/relationships/hyperlink" Target="consultantplus://offline/ref=0FFE878FDCBF4DB114DBB090DB6AB4F3C75E96F92889BBF989E5DA0A4E221340D348588BE4DD255CAB991FA96BAD34367C11A41E0B5B41ADD5L0J" TargetMode="External"/><Relationship Id="rId76" Type="http://schemas.openxmlformats.org/officeDocument/2006/relationships/hyperlink" Target="consultantplus://offline/ref=0FFE878FDCBF4DB114DBB090DB6AB4F3C45393F52B86BBF989E5DA0A4E221340D348588BE4DD255CA4991FA96BAD34367C11A41E0B5B41ADD5L0J" TargetMode="External"/><Relationship Id="rId97" Type="http://schemas.openxmlformats.org/officeDocument/2006/relationships/hyperlink" Target="consultantplus://offline/ref=0FFE878FDCBF4DB114DBB090DB6AB4F3C45B99F62486BBF989E5DA0A4E221340D348588BE4DD255FAA991FA96BAD34367C11A41E0B5B41ADD5L0J" TargetMode="External"/><Relationship Id="rId104" Type="http://schemas.openxmlformats.org/officeDocument/2006/relationships/hyperlink" Target="consultantplus://offline/ref=0FFE878FDCBF4DB114DBB090DB6AB4F3C45393F52B86BBF989E5DA0A4E221340D348588BE4DD255FA0991FA96BAD34367C11A41E0B5B41ADD5L0J" TargetMode="External"/><Relationship Id="rId120" Type="http://schemas.openxmlformats.org/officeDocument/2006/relationships/hyperlink" Target="consultantplus://offline/ref=0FFE878FDCBF4DB114DBB090DB6AB4F3C45295F22587BBF989E5DA0A4E221340D348588BE4DD255AA0991FA96BAD34367C11A41E0B5B41ADD5L0J" TargetMode="External"/><Relationship Id="rId125" Type="http://schemas.openxmlformats.org/officeDocument/2006/relationships/hyperlink" Target="consultantplus://offline/ref=0FFE878FDCBF4DB114DBB090DB6AB4F3C45A96F02B86BBF989E5DA0A4E221340C1480087E5D53B5DA78C49F82DDFL8J" TargetMode="External"/><Relationship Id="rId7" Type="http://schemas.openxmlformats.org/officeDocument/2006/relationships/hyperlink" Target="consultantplus://offline/ref=0FFE878FDCBF4DB114DBB090DB6AB4F3C75998F9298EBBF989E5DA0A4E221340D348588BE4DD255DA7991FA96BAD34367C11A41E0B5B41ADD5L0J" TargetMode="External"/><Relationship Id="rId71" Type="http://schemas.openxmlformats.org/officeDocument/2006/relationships/hyperlink" Target="consultantplus://offline/ref=0FFE878FDCBF4DB114DBB090DB6AB4F3C75897F4258FBBF989E5DA0A4E221340D348588BE4DD255CA0991FA96BAD34367C11A41E0B5B41ADD5L0J" TargetMode="External"/><Relationship Id="rId92" Type="http://schemas.openxmlformats.org/officeDocument/2006/relationships/hyperlink" Target="consultantplus://offline/ref=0FFE878FDCBF4DB114DBB090DB6AB4F3C75E96F92889BBF989E5DA0A4E221340D348588BE4DD255EAB991FA96BAD34367C11A41E0B5B41ADD5L0J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0FFE878FDCBF4DB114DBB090DB6AB4F3C75D92F32A88BBF989E5DA0A4E221340D348588BE4DD255DAB991FA96BAD34367C11A41E0B5B41ADD5L0J" TargetMode="External"/><Relationship Id="rId24" Type="http://schemas.openxmlformats.org/officeDocument/2006/relationships/hyperlink" Target="consultantplus://offline/ref=0FFE878FDCBF4DB114DBB090DB6AB4F3C15A92F82584E6F381BCD608492D4C57D401548AE4DD245CA9C61ABC7AF5383F6A0FA105175943DALFJ" TargetMode="External"/><Relationship Id="rId40" Type="http://schemas.openxmlformats.org/officeDocument/2006/relationships/hyperlink" Target="consultantplus://offline/ref=0FFE878FDCBF4DB114DBB090DB6AB4F3C55A97F3288EBBF989E5DA0A4E221340D348588BE4DD255CA5991FA96BAD34367C11A41E0B5B41ADD5L0J" TargetMode="External"/><Relationship Id="rId45" Type="http://schemas.openxmlformats.org/officeDocument/2006/relationships/hyperlink" Target="consultantplus://offline/ref=0FFE878FDCBF4DB114DBB090DB6AB4F3C75897F4258FBBF989E5DA0A4E221340D348588BE4DD255CA3991FA96BAD34367C11A41E0B5B41ADD5L0J" TargetMode="External"/><Relationship Id="rId66" Type="http://schemas.openxmlformats.org/officeDocument/2006/relationships/hyperlink" Target="consultantplus://offline/ref=0FFE878FDCBF4DB114DBB090DB6AB4F3C45295F22587BBF989E5DA0A4E221340D348588BE4DD255AA2991FA96BAD34367C11A41E0B5B41ADD5L0J" TargetMode="External"/><Relationship Id="rId87" Type="http://schemas.openxmlformats.org/officeDocument/2006/relationships/hyperlink" Target="consultantplus://offline/ref=0FFE878FDCBF4DB114DBB090DB6AB4F3C55A97F3288EBBF989E5DA0A4E221340D348588BE4DD255FAB991FA96BAD34367C11A41E0B5B41ADD5L0J" TargetMode="External"/><Relationship Id="rId110" Type="http://schemas.openxmlformats.org/officeDocument/2006/relationships/hyperlink" Target="consultantplus://offline/ref=0FFE878FDCBF4DB114DBB090DB6AB4F3C45B99F62486BBF989E5DA0A4E221340D348588BE4DD255EA6991FA96BAD34367C11A41E0B5B41ADD5L0J" TargetMode="External"/><Relationship Id="rId115" Type="http://schemas.openxmlformats.org/officeDocument/2006/relationships/hyperlink" Target="consultantplus://offline/ref=0FFE878FDCBF4DB114DBB090DB6AB4F3C75E96F92889BBF989E5DA0A4E221340D348588BE4DD2558AA991FA96BAD34367C11A41E0B5B41ADD5L0J" TargetMode="External"/><Relationship Id="rId131" Type="http://schemas.openxmlformats.org/officeDocument/2006/relationships/hyperlink" Target="consultantplus://offline/ref=0FFE878FDCBF4DB114DBB090DB6AB4F3C05F91F92484E6F381BCD608492D4C57D401548AE4DD2555A9C61ABC7AF5383F6A0FA105175943DALFJ" TargetMode="External"/><Relationship Id="rId136" Type="http://schemas.openxmlformats.org/officeDocument/2006/relationships/theme" Target="theme/theme1.xml"/><Relationship Id="rId61" Type="http://schemas.openxmlformats.org/officeDocument/2006/relationships/hyperlink" Target="consultantplus://offline/ref=0FFE878FDCBF4DB114DBB090DB6AB4F3C75E96F42F89BBF989E5DA0A4E221340C1480087E5D53B5DA78C49F82DDFL8J" TargetMode="External"/><Relationship Id="rId82" Type="http://schemas.openxmlformats.org/officeDocument/2006/relationships/hyperlink" Target="consultantplus://offline/ref=0FFE878FDCBF4DB114DBB090DB6AB4F3C55A97F3288EBBF989E5DA0A4E221340D348588BE4DD255FA4991FA96BAD34367C11A41E0B5B41ADD5L0J" TargetMode="External"/><Relationship Id="rId19" Type="http://schemas.openxmlformats.org/officeDocument/2006/relationships/hyperlink" Target="consultantplus://offline/ref=0FFE878FDCBF4DB114DBB090DB6AB4F3C55F98F22489BBF989E5DA0A4E221340D3485888E0DE2E09F3D61EF52EF027377111A61B17D5L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9482</Words>
  <Characters>54054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2020-05-18T09:11:00Z</dcterms:created>
  <dcterms:modified xsi:type="dcterms:W3CDTF">2020-05-18T09:11:00Z</dcterms:modified>
</cp:coreProperties>
</file>