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0" w:rsidRDefault="005230A0">
      <w:pPr>
        <w:pStyle w:val="ConsPlusNormal"/>
        <w:jc w:val="both"/>
        <w:outlineLvl w:val="0"/>
      </w:pPr>
      <w:bookmarkStart w:id="0" w:name="_GoBack"/>
      <w:bookmarkEnd w:id="0"/>
    </w:p>
    <w:p w:rsidR="005230A0" w:rsidRDefault="005230A0">
      <w:pPr>
        <w:pStyle w:val="ConsPlusTitle"/>
        <w:jc w:val="center"/>
        <w:outlineLvl w:val="0"/>
      </w:pPr>
      <w:r>
        <w:t>ОРГАН МЕСТНОГО САМОУПРАВЛЕНИЯ</w:t>
      </w:r>
    </w:p>
    <w:p w:rsidR="005230A0" w:rsidRDefault="005230A0">
      <w:pPr>
        <w:pStyle w:val="ConsPlusTitle"/>
        <w:jc w:val="center"/>
      </w:pPr>
      <w:r>
        <w:t>"КОМИТЕТ ПО УПРАВЛЕНИЮ ИМУЩЕСТВОМ</w:t>
      </w:r>
    </w:p>
    <w:p w:rsidR="005230A0" w:rsidRDefault="005230A0">
      <w:pPr>
        <w:pStyle w:val="ConsPlusTitle"/>
        <w:jc w:val="center"/>
      </w:pPr>
      <w:r>
        <w:t>ГОРОДА КАМЕНСКА-УРАЛЬСКОГО"</w:t>
      </w:r>
    </w:p>
    <w:p w:rsidR="005230A0" w:rsidRDefault="005230A0">
      <w:pPr>
        <w:pStyle w:val="ConsPlusTitle"/>
        <w:jc w:val="center"/>
      </w:pPr>
    </w:p>
    <w:p w:rsidR="005230A0" w:rsidRDefault="005230A0">
      <w:pPr>
        <w:pStyle w:val="ConsPlusTitle"/>
        <w:jc w:val="center"/>
      </w:pPr>
      <w:r>
        <w:t>ПРИКАЗ</w:t>
      </w:r>
    </w:p>
    <w:p w:rsidR="005230A0" w:rsidRDefault="005230A0">
      <w:pPr>
        <w:pStyle w:val="ConsPlusTitle"/>
        <w:jc w:val="center"/>
      </w:pPr>
      <w:r>
        <w:t>от 30 июня 2017 г. N 518</w:t>
      </w:r>
    </w:p>
    <w:p w:rsidR="005230A0" w:rsidRDefault="005230A0">
      <w:pPr>
        <w:pStyle w:val="ConsPlusTitle"/>
        <w:jc w:val="center"/>
      </w:pPr>
    </w:p>
    <w:p w:rsidR="005230A0" w:rsidRDefault="005230A0">
      <w:pPr>
        <w:pStyle w:val="ConsPlusTitle"/>
        <w:jc w:val="center"/>
      </w:pPr>
      <w:r>
        <w:t>ОБ УТВЕРЖДЕНИИ ПЕРЕЧНЯ НЕДВИЖИМОГО ИМУЩЕСТВА</w:t>
      </w:r>
    </w:p>
    <w:p w:rsidR="005230A0" w:rsidRDefault="005230A0">
      <w:pPr>
        <w:pStyle w:val="ConsPlusTitle"/>
        <w:jc w:val="center"/>
      </w:pPr>
      <w:r>
        <w:t>МУНИЦИПАЛЬНОГО ОБРАЗОВАНИЯ ГОРОД КАМЕНСК-УРАЛЬСКИЙ,</w:t>
      </w:r>
    </w:p>
    <w:p w:rsidR="005230A0" w:rsidRDefault="005230A0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5230A0" w:rsidRDefault="005230A0">
      <w:pPr>
        <w:pStyle w:val="ConsPlusTitle"/>
        <w:jc w:val="center"/>
      </w:pPr>
      <w:r>
        <w:t>В ПОЛЬЗОВАНИЕ НА ДОЛГОСРОЧНОЙ ОСНОВЕ СУБЪЕКТАМ</w:t>
      </w:r>
    </w:p>
    <w:p w:rsidR="005230A0" w:rsidRDefault="005230A0">
      <w:pPr>
        <w:pStyle w:val="ConsPlusTitle"/>
        <w:jc w:val="center"/>
      </w:pPr>
      <w:r>
        <w:t>МАЛОГО И СРЕДНЕГО ПРЕДПРИНИМАТЕЛЬСТВА</w:t>
      </w:r>
    </w:p>
    <w:p w:rsidR="005230A0" w:rsidRDefault="0052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0A0" w:rsidRDefault="00523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0A0" w:rsidRDefault="005230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управлению имуществом г. Каменска-Уральского</w:t>
            </w:r>
            <w:proofErr w:type="gramEnd"/>
          </w:p>
          <w:p w:rsidR="005230A0" w:rsidRDefault="005230A0">
            <w:pPr>
              <w:pStyle w:val="ConsPlusNormal"/>
              <w:jc w:val="center"/>
            </w:pPr>
            <w:r>
              <w:rPr>
                <w:color w:val="392C69"/>
              </w:rPr>
              <w:t>от 23.04.2018 N 299,</w:t>
            </w:r>
          </w:p>
          <w:p w:rsidR="005230A0" w:rsidRDefault="005230A0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Приказами Комитета по управлению имуществом</w:t>
            </w:r>
          </w:p>
          <w:p w:rsidR="005230A0" w:rsidRDefault="0052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г. Каменска-Уральского от 11.10.2018 </w:t>
            </w:r>
            <w:hyperlink r:id="rId6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11.04.2019 </w:t>
            </w:r>
            <w:hyperlink r:id="rId7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5230A0" w:rsidRDefault="0052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8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04.02.2020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формирования, ведения и обязательного опубликования перечня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предпринимательства", утвержденным Решением Городской Думы города</w:t>
      </w:r>
      <w:proofErr w:type="gramEnd"/>
      <w:r>
        <w:t xml:space="preserve"> Каменска-Уральского от 31.05.2017 N 170, руководствуясь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органе местного самоуправления "Комитет по управлению имуществом города Каменска-Уральского", утвержденным Решением Городской Думы города Каменска-Уральского от 25.02.2009 N 55, орган местного самоуправления "Комитет по управлению имуществом города Каменск-Уральского" приказывает:</w:t>
      </w:r>
    </w:p>
    <w:p w:rsidR="005230A0" w:rsidRDefault="005230A0">
      <w:pPr>
        <w:pStyle w:val="ConsPlusNormal"/>
        <w:spacing w:before="220"/>
        <w:ind w:firstLine="540"/>
        <w:jc w:val="both"/>
      </w:pPr>
      <w:r>
        <w:t xml:space="preserve">1. Утвердить Перечень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  <w:hyperlink w:anchor="P50" w:history="1">
        <w:r>
          <w:rPr>
            <w:color w:val="0000FF"/>
          </w:rPr>
          <w:t>(прилагается)</w:t>
        </w:r>
      </w:hyperlink>
      <w:r>
        <w:t>.</w:t>
      </w:r>
    </w:p>
    <w:p w:rsidR="005230A0" w:rsidRDefault="005230A0">
      <w:pPr>
        <w:pStyle w:val="ConsPlusNormal"/>
        <w:spacing w:before="220"/>
        <w:ind w:firstLine="540"/>
        <w:jc w:val="both"/>
      </w:pPr>
      <w:r>
        <w:t>2. Опубликовать настоящий приказ в газете "Каменский рабочий" и разместить на официальном сайте органа местного самоуправления "Комитет по управлению имуществом города Каменск-Уральского" (далее - Комитет) в информационно-телекоммуникационной сети Интернет.</w:t>
      </w:r>
    </w:p>
    <w:p w:rsidR="005230A0" w:rsidRDefault="005230A0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Комитета от 27.06.2017 N 23 "Об утверждении Перечня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предпринимательства" признать утратившим силу.</w:t>
      </w:r>
    </w:p>
    <w:p w:rsidR="005230A0" w:rsidRDefault="005230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по недвижимости Комитета О.А. Сергееву.</w:t>
      </w: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jc w:val="right"/>
      </w:pPr>
      <w:r>
        <w:t>Председатель Комитета</w:t>
      </w:r>
    </w:p>
    <w:p w:rsidR="005230A0" w:rsidRDefault="005230A0">
      <w:pPr>
        <w:pStyle w:val="ConsPlusNormal"/>
        <w:jc w:val="right"/>
      </w:pPr>
      <w:r>
        <w:t>по управлению имуществом</w:t>
      </w:r>
    </w:p>
    <w:p w:rsidR="005230A0" w:rsidRDefault="005230A0">
      <w:pPr>
        <w:pStyle w:val="ConsPlusNormal"/>
        <w:jc w:val="right"/>
      </w:pPr>
      <w:r>
        <w:t>Ю.В.ЯЗОВСКИХ</w:t>
      </w: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0A0" w:rsidRDefault="005230A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управлению имуществом г. Каменска-Уральского от 04.02.2020 N 65 в Перечень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предпринимательства, включен земельный участок (категория земель - земли населенных пунктов), расположенный по адресу: Россия, Свердловская область, город Каменск-Уральский, с южной стороны жилого дома N 71а по ул. Белинского, государственная собственность на который не разграничена, с видом разрешенного использования - для размещения объектов торговли, технического обслуживания и ремонта транспортных средств, машин и оборудования с кадастровым номером 66:45:0200114:23, площадью 5748,0 кв. м.</w:t>
            </w:r>
          </w:p>
        </w:tc>
      </w:tr>
    </w:tbl>
    <w:p w:rsidR="005230A0" w:rsidRDefault="0052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0A0" w:rsidRDefault="005230A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управлению имуществом г. Каменска-Уральского от 21.10.2019 N 1124 в Перечень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предпринимательства, включено следующее муниципальное имущество:</w:t>
            </w:r>
          </w:p>
          <w:p w:rsidR="005230A0" w:rsidRDefault="005230A0">
            <w:pPr>
              <w:pStyle w:val="ConsPlusNormal"/>
              <w:jc w:val="both"/>
            </w:pPr>
            <w:r>
              <w:rPr>
                <w:color w:val="392C69"/>
              </w:rPr>
              <w:t xml:space="preserve">- земельный участок (категория земель - земли населенных пунктов), расположенный по адресу: </w:t>
            </w:r>
            <w:proofErr w:type="gramStart"/>
            <w:r>
              <w:rPr>
                <w:color w:val="392C69"/>
              </w:rPr>
              <w:t>Россия, Свердловская область, город Каменск-Уральский, с южной стороны жилого дома N 71а по ул. Белинского, государственная собственность на который не разграничена, с видом разрешенного использования - для размещения производственных и административных зданий, строений, сооружений и обслуживающих их объектов, с кадастровым номером 66:45:0200114:24, площадью 9599,0 кв. м;</w:t>
            </w:r>
            <w:proofErr w:type="gramEnd"/>
          </w:p>
          <w:p w:rsidR="005230A0" w:rsidRDefault="005230A0">
            <w:pPr>
              <w:pStyle w:val="ConsPlusNormal"/>
              <w:jc w:val="both"/>
            </w:pPr>
            <w:r>
              <w:rPr>
                <w:color w:val="392C69"/>
              </w:rPr>
              <w:t xml:space="preserve">- земельный участок (категория земель - земли населенных пунктов), расположенный по адресу: </w:t>
            </w:r>
            <w:proofErr w:type="gramStart"/>
            <w:r>
              <w:rPr>
                <w:color w:val="392C69"/>
              </w:rPr>
              <w:t>Россия, Свердловская область, город Каменск-Уральский, участок 29, ограниченный улицей Лермонтова, дорогой на ретранслятор, улицей Свердловская, дорогой на карьер, государственная собственность на который не разграничена, с видом разрешенного использования - для размещения коммунальных, складских объектов, с кадастровым номером 66:45:0100284:35, площадью 4901,0 кв. м;</w:t>
            </w:r>
            <w:proofErr w:type="gramEnd"/>
          </w:p>
          <w:p w:rsidR="005230A0" w:rsidRDefault="005230A0">
            <w:pPr>
              <w:pStyle w:val="ConsPlusNormal"/>
              <w:jc w:val="both"/>
            </w:pPr>
            <w:r>
              <w:rPr>
                <w:color w:val="392C69"/>
              </w:rPr>
              <w:t>- земельный участок (категория земель - земли населенных пунктов), расположенный по адресу: Россия, Свердловская область, город Каменск-Уральский, с восточной стороны производственной базы по ул. Лермонтова, 78, государственная собственность на который не разграничена, с видом разрешенного использования - для размещения производственных зданий, с кадастровым номером 66:45:0100354:124, площадью 14361,0 кв. м;</w:t>
            </w:r>
          </w:p>
          <w:p w:rsidR="005230A0" w:rsidRDefault="005230A0">
            <w:pPr>
              <w:pStyle w:val="ConsPlusNormal"/>
              <w:jc w:val="both"/>
            </w:pPr>
            <w:r>
              <w:rPr>
                <w:color w:val="392C69"/>
              </w:rPr>
              <w:t>- земельный участок (категория земель - земли населенных пунктов), расположенный по адресу: Россия, Свердловская область, город Каменск-Уральский, с западной стороны производственной базы по ул. Лермонтова, 64а, государственная собственность на который не разграничена, с видом разрешенного использования - для размещения объектов торговли, с кадастровым номером 66:45:0100309:109, площадью 7308,0 кв. м.</w:t>
            </w:r>
          </w:p>
        </w:tc>
      </w:tr>
    </w:tbl>
    <w:p w:rsidR="005230A0" w:rsidRDefault="0052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0A0" w:rsidRDefault="005230A0">
            <w:pPr>
              <w:pStyle w:val="ConsPlusNormal"/>
              <w:jc w:val="both"/>
            </w:pPr>
            <w:hyperlink r:id="rId16" w:history="1">
              <w:proofErr w:type="gramStart"/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управлению имуществом г. Каменска-Уральского от 11.04.2019 N 415 в Перечень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предпринимательства, включен земельный участок, государственная собственность на который не разграничена, с разрешенным использованием: для размещения объектов розничной торговли, расположенный по адресу:</w:t>
            </w:r>
            <w:proofErr w:type="gramEnd"/>
            <w:r>
              <w:rPr>
                <w:color w:val="392C69"/>
              </w:rPr>
              <w:t xml:space="preserve"> Россия, Свердловская область, город Каменск-Уральский, на пересечении улицы Лермонтова с автодорогой в Лесхоз, с кадастровым номером 66:45:0000000:84, площадью 7100 кв. м </w:t>
            </w:r>
            <w:r>
              <w:rPr>
                <w:color w:val="392C69"/>
              </w:rPr>
              <w:lastRenderedPageBreak/>
              <w:t>(категория земель - земли населенных пунктов).</w:t>
            </w:r>
          </w:p>
        </w:tc>
      </w:tr>
    </w:tbl>
    <w:p w:rsidR="005230A0" w:rsidRDefault="0052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0A0" w:rsidRDefault="005230A0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управлению имуществом г. Каменска-Уральского от 11.10.2018 N 764 в Перечень недвижимого имущества муниципального образования город Каменск-Уральский, предназначенного для предоставления во владение и (или) в пользование на долгосрочной основе субъектам малого и среднего предпринимательства, включен земельный участок, государственная собственность на который не разграничена, расположенный по адресу: </w:t>
            </w:r>
            <w:proofErr w:type="gramStart"/>
            <w:r>
              <w:rPr>
                <w:color w:val="392C69"/>
              </w:rPr>
              <w:t>Россия, Свердловская область, город Каменск-Уральский, участок N 30, ограниченный ул. Лермонтова, дорогой на ретранслятор, ул. Свердловская, дорога на карьер, с кадастровым номером 66:45:0100284:34, площадью 4423 кв. м (категория земель - земли населенных пунктов).</w:t>
            </w:r>
            <w:proofErr w:type="gramEnd"/>
          </w:p>
        </w:tc>
      </w:tr>
    </w:tbl>
    <w:p w:rsidR="005230A0" w:rsidRDefault="005230A0">
      <w:pPr>
        <w:spacing w:after="1"/>
      </w:pPr>
    </w:p>
    <w:p w:rsidR="005230A0" w:rsidRDefault="005230A0">
      <w:pPr>
        <w:pStyle w:val="ConsPlusNormal"/>
        <w:jc w:val="both"/>
      </w:pPr>
    </w:p>
    <w:p w:rsidR="005230A0" w:rsidRDefault="005230A0">
      <w:pPr>
        <w:sectPr w:rsidR="005230A0" w:rsidSect="00D3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0A0" w:rsidRDefault="005230A0">
      <w:pPr>
        <w:pStyle w:val="ConsPlusCell"/>
        <w:jc w:val="both"/>
      </w:pPr>
      <w:r>
        <w:rPr>
          <w:sz w:val="12"/>
        </w:rPr>
        <w:lastRenderedPageBreak/>
        <w:t>┌───┬─────────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┬───────────┬────────────────────────────────────────────┐</w:t>
      </w:r>
    </w:p>
    <w:p w:rsidR="005230A0" w:rsidRDefault="005230A0">
      <w:pPr>
        <w:pStyle w:val="ConsPlusCell"/>
        <w:jc w:val="both"/>
      </w:pPr>
      <w:bookmarkStart w:id="1" w:name="P50"/>
      <w:bookmarkEnd w:id="1"/>
      <w:r>
        <w:rPr>
          <w:sz w:val="12"/>
        </w:rPr>
        <w:t>│ N │   Номер    │        Адрес        │                                              Структурированный адрес объекта                                                              │Вид      │                      Сведения о недвижимом имуществе или его части                                   │            Сведения о движимом имуществе &lt;11&gt;            │  Сведения о праве аренды или безвозмездного пользования имуществом &lt;12</w:t>
      </w:r>
      <w:proofErr w:type="gramStart"/>
      <w:r>
        <w:rPr>
          <w:sz w:val="12"/>
        </w:rPr>
        <w:t>&gt;   │  У</w:t>
      </w:r>
      <w:proofErr w:type="gramEnd"/>
      <w:r>
        <w:rPr>
          <w:sz w:val="12"/>
        </w:rPr>
        <w:t>казать  │ Сведения о правовом акте, в соответствии с │</w:t>
      </w:r>
    </w:p>
    <w:p w:rsidR="005230A0" w:rsidRDefault="005230A0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в реестре  │  (местоположение)   │                                                                                                                                           │объекта  ├──────────────────────┬────────────┬─────────────────────────────────────────────────────┬────────────┤                                                          ├─────────────────────────────────────┬─────────────────────────────────────┤  одно из  │   которым имущество включено в перечень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имущества  │       объекта       │                                                                                                                                           │</w:t>
      </w:r>
      <w:proofErr w:type="spellStart"/>
      <w:r>
        <w:rPr>
          <w:sz w:val="12"/>
        </w:rPr>
        <w:t>недвиж</w:t>
      </w:r>
      <w:proofErr w:type="gramStart"/>
      <w:r>
        <w:rPr>
          <w:sz w:val="12"/>
        </w:rPr>
        <w:t>и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│Кадастровый номер &lt;7&gt; │Номер части │     Основная характеристика объекта                 │Наименование│                                                          │       организации, образующей       │     субъекта малого и среднего      │значений:  │ (изменены сведения об имуществе в перечне)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&lt;1&gt;     │                     │                                                                                                                                           │мости;   │                      │объекта     │            недвижимости &lt;9&gt;                         │  объекта   │                                                          │ инфраструктуру поддержки субъектов  │         предпринимательства         │ в перечне │                    &lt;14&gt;                    │</w:t>
      </w:r>
    </w:p>
    <w:p w:rsidR="005230A0" w:rsidRDefault="005230A0">
      <w:pPr>
        <w:pStyle w:val="ConsPlusCell"/>
        <w:jc w:val="both"/>
      </w:pPr>
      <w:proofErr w:type="gramStart"/>
      <w:r>
        <w:rPr>
          <w:sz w:val="12"/>
        </w:rPr>
        <w:t>│   │            │                     │                                                                                                                                           │движимое │                      │недвижимости│                                                     │ учета &lt;10&gt; │                                                          │малого и среднего предпринимательства│                                     │(изменениях│                                            │</w:t>
      </w:r>
      <w:proofErr w:type="gramEnd"/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                                                                                                                               │имущество│                      │согласно    ├─────────────────────────┬───────────┬───────────────┤            ├─────────────┬─────────┬───────┬──────┬───────┬───────────┼────────────────┬────────────────────┼────────────────┬────────────────────┤в перечни) ├──────────────┬────────────┬────────────────┤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                                                                                                                               │         │                      │сведениям   │           Тип           │</w:t>
      </w:r>
      <w:proofErr w:type="gramStart"/>
      <w:r>
        <w:rPr>
          <w:sz w:val="12"/>
        </w:rPr>
        <w:t>Фактическое</w:t>
      </w:r>
      <w:proofErr w:type="gramEnd"/>
      <w:r>
        <w:rPr>
          <w:sz w:val="12"/>
        </w:rPr>
        <w:t>│    Единица    │            │    Тип:     │</w:t>
      </w:r>
      <w:proofErr w:type="spellStart"/>
      <w:r>
        <w:rPr>
          <w:sz w:val="12"/>
        </w:rPr>
        <w:t>Госуда</w:t>
      </w:r>
      <w:proofErr w:type="gramStart"/>
      <w:r>
        <w:rPr>
          <w:sz w:val="12"/>
        </w:rPr>
        <w:t>р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 │Марка,│  Год  │</w:t>
      </w:r>
      <w:proofErr w:type="spellStart"/>
      <w:r>
        <w:rPr>
          <w:sz w:val="12"/>
        </w:rPr>
        <w:t>Кадастровый│Правообладатель</w:t>
      </w:r>
      <w:proofErr w:type="spellEnd"/>
      <w:r>
        <w:rPr>
          <w:sz w:val="12"/>
        </w:rPr>
        <w:t xml:space="preserve"> │Документы основание │Правообладатель │Документы основание │           │ Наименование │Вид         │   Реквизиты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                                                                                                                               │         │                      │</w:t>
      </w:r>
      <w:proofErr w:type="spellStart"/>
      <w:r>
        <w:rPr>
          <w:sz w:val="12"/>
        </w:rPr>
        <w:t>государст</w:t>
      </w:r>
      <w:proofErr w:type="spellEnd"/>
      <w:r>
        <w:rPr>
          <w:sz w:val="12"/>
        </w:rPr>
        <w:t>-  │(площадь - для земельных │значение/  │  измерения    │            │оборудование,│</w:t>
      </w:r>
      <w:proofErr w:type="spellStart"/>
      <w:r>
        <w:rPr>
          <w:sz w:val="12"/>
        </w:rPr>
        <w:t>ственный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нование│модель│выпуска</w:t>
      </w:r>
      <w:proofErr w:type="spellEnd"/>
      <w:r>
        <w:rPr>
          <w:sz w:val="12"/>
        </w:rPr>
        <w:t xml:space="preserve">│   номер   │                │                    │                │                    │           │   органа,    │документа   │   </w:t>
      </w:r>
      <w:proofErr w:type="gramStart"/>
      <w:r>
        <w:rPr>
          <w:sz w:val="12"/>
        </w:rPr>
        <w:t>документа</w:t>
      </w:r>
      <w:proofErr w:type="gramEnd"/>
      <w:r>
        <w:rPr>
          <w:sz w:val="12"/>
        </w:rPr>
        <w:t xml:space="preserve">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├────────────┬─────────────────┬──────────────────────────┬───────┬────────┬─────────┬─────────┬────────┬────────────────┬────────┬─────────┤         │                      │венного     │    участков, зданий,    │</w:t>
      </w:r>
      <w:proofErr w:type="spellStart"/>
      <w:r>
        <w:rPr>
          <w:sz w:val="12"/>
        </w:rPr>
        <w:t>проекти</w:t>
      </w:r>
      <w:proofErr w:type="spellEnd"/>
      <w:r>
        <w:rPr>
          <w:sz w:val="12"/>
        </w:rPr>
        <w:t xml:space="preserve">-   │(для площади - │            │   машины,   │регистра-│объекта│      │       │  </w:t>
      </w:r>
      <w:proofErr w:type="gramStart"/>
      <w:r>
        <w:rPr>
          <w:sz w:val="12"/>
        </w:rPr>
        <w:t>объекта</w:t>
      </w:r>
      <w:proofErr w:type="gramEnd"/>
      <w:r>
        <w:rPr>
          <w:sz w:val="12"/>
        </w:rPr>
        <w:t xml:space="preserve">  ├───────┬────┬───┼──────────┬─────────┼───────┬────┬───┼──────────┬─────────┤           │  принявшего  │            ├──────────┬─────┤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</w:t>
      </w:r>
      <w:proofErr w:type="spellStart"/>
      <w:r>
        <w:rPr>
          <w:sz w:val="12"/>
        </w:rPr>
        <w:t>Наименование│</w:t>
      </w:r>
      <w:proofErr w:type="gramStart"/>
      <w:r>
        <w:rPr>
          <w:sz w:val="12"/>
        </w:rPr>
        <w:t>Наименование</w:t>
      </w:r>
      <w:proofErr w:type="spellEnd"/>
      <w:proofErr w:type="gramEnd"/>
      <w:r>
        <w:rPr>
          <w:sz w:val="12"/>
        </w:rPr>
        <w:t xml:space="preserve">     │ Наименование городского  │Вид    │</w:t>
      </w:r>
      <w:proofErr w:type="spellStart"/>
      <w:r>
        <w:rPr>
          <w:sz w:val="12"/>
        </w:rPr>
        <w:t>Наимено</w:t>
      </w:r>
      <w:proofErr w:type="spellEnd"/>
      <w:r>
        <w:rPr>
          <w:sz w:val="12"/>
        </w:rPr>
        <w:t>-│Тип      │</w:t>
      </w:r>
      <w:proofErr w:type="spellStart"/>
      <w:r>
        <w:rPr>
          <w:sz w:val="12"/>
        </w:rPr>
        <w:t>Наимено</w:t>
      </w:r>
      <w:proofErr w:type="spellEnd"/>
      <w:r>
        <w:rPr>
          <w:sz w:val="12"/>
        </w:rPr>
        <w:t>- │Тип     │Наименование    │ Номер  │  Тип и  │         │                      │кадастра    │помещений; протяженность,│</w:t>
      </w:r>
      <w:proofErr w:type="spellStart"/>
      <w:r>
        <w:rPr>
          <w:sz w:val="12"/>
        </w:rPr>
        <w:t>руемое</w:t>
      </w:r>
      <w:proofErr w:type="spellEnd"/>
      <w:r>
        <w:rPr>
          <w:sz w:val="12"/>
        </w:rPr>
        <w:t xml:space="preserve">     │    кв. м;     │            │ механизмы,  │</w:t>
      </w:r>
      <w:proofErr w:type="spellStart"/>
      <w:r>
        <w:rPr>
          <w:sz w:val="12"/>
        </w:rPr>
        <w:t>ционный</w:t>
      </w:r>
      <w:proofErr w:type="spellEnd"/>
      <w:r>
        <w:rPr>
          <w:sz w:val="12"/>
        </w:rPr>
        <w:t xml:space="preserve">  │учета  │      │       │</w:t>
      </w:r>
      <w:proofErr w:type="spellStart"/>
      <w:r>
        <w:rPr>
          <w:sz w:val="12"/>
        </w:rPr>
        <w:t>недвижимого│Полное</w:t>
      </w:r>
      <w:proofErr w:type="spellEnd"/>
      <w:r>
        <w:rPr>
          <w:sz w:val="12"/>
        </w:rPr>
        <w:t xml:space="preserve"> │ОГРН│ИНН│   Дата   │  Дата   │Полное │ОГРН│ИНН│   Дата   │  Дата   │           │   документ   │            │   Дата   │Номер│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субъекта  │муниципального   │   поселения/сельского    │</w:t>
      </w:r>
      <w:proofErr w:type="spellStart"/>
      <w:r>
        <w:rPr>
          <w:sz w:val="12"/>
        </w:rPr>
        <w:t>насе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вание</w:t>
      </w:r>
      <w:proofErr w:type="spellEnd"/>
      <w:r>
        <w:rPr>
          <w:sz w:val="12"/>
        </w:rPr>
        <w:t xml:space="preserve">   │элемента │</w:t>
      </w:r>
      <w:proofErr w:type="spellStart"/>
      <w:r>
        <w:rPr>
          <w:sz w:val="12"/>
        </w:rPr>
        <w:t>вание</w:t>
      </w:r>
      <w:proofErr w:type="spellEnd"/>
      <w:r>
        <w:rPr>
          <w:sz w:val="12"/>
        </w:rPr>
        <w:t xml:space="preserve">    │</w:t>
      </w:r>
      <w:proofErr w:type="spellStart"/>
      <w:r>
        <w:rPr>
          <w:sz w:val="12"/>
        </w:rPr>
        <w:t>элемента│</w:t>
      </w:r>
      <w:proofErr w:type="gramStart"/>
      <w:r>
        <w:rPr>
          <w:sz w:val="12"/>
        </w:rPr>
        <w:t>элемента</w:t>
      </w:r>
      <w:proofErr w:type="spellEnd"/>
      <w:proofErr w:type="gramEnd"/>
      <w:r>
        <w:rPr>
          <w:sz w:val="12"/>
        </w:rPr>
        <w:t xml:space="preserve"> улично-│  дома  │  номер  │         │                      │недвижимости│ объем, площадь, глубина │значение   │      для      │            │ установки,  │знак (при│       │      │       │имущества,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 │    │   │</w:t>
      </w:r>
      <w:proofErr w:type="spellStart"/>
      <w:r>
        <w:rPr>
          <w:sz w:val="12"/>
        </w:rPr>
        <w:t>заключения│окончания│наиме</w:t>
      </w:r>
      <w:proofErr w:type="spellEnd"/>
      <w:r>
        <w:rPr>
          <w:sz w:val="12"/>
        </w:rPr>
        <w:t>- │    │   │</w:t>
      </w:r>
      <w:proofErr w:type="spellStart"/>
      <w:r>
        <w:rPr>
          <w:sz w:val="12"/>
        </w:rPr>
        <w:t>заключения│окончания</w:t>
      </w:r>
      <w:proofErr w:type="spellEnd"/>
      <w:r>
        <w:rPr>
          <w:sz w:val="12"/>
        </w:rPr>
        <w:t>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Российской │района/городского│поселения/внутригородского│ленного│населе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>│планиро- │элемента │улично- │дорожной сети   │(</w:t>
      </w:r>
      <w:proofErr w:type="spellStart"/>
      <w:r>
        <w:rPr>
          <w:sz w:val="12"/>
        </w:rPr>
        <w:t>включая│корпуса</w:t>
      </w:r>
      <w:proofErr w:type="spellEnd"/>
      <w:r>
        <w:rPr>
          <w:sz w:val="12"/>
        </w:rPr>
        <w:t>, │         │                      │&lt;8&gt;         │       залегания и       │(для       │протяженности -│            │транспортные │наличии) │       │      │       │   в том   │</w:t>
      </w:r>
      <w:proofErr w:type="spellStart"/>
      <w:r>
        <w:rPr>
          <w:sz w:val="12"/>
        </w:rPr>
        <w:t>нование</w:t>
      </w:r>
      <w:proofErr w:type="spellEnd"/>
      <w:r>
        <w:rPr>
          <w:sz w:val="12"/>
        </w:rPr>
        <w:t>│    │   │ договора │действия │</w:t>
      </w:r>
      <w:proofErr w:type="spellStart"/>
      <w:r>
        <w:rPr>
          <w:sz w:val="12"/>
        </w:rPr>
        <w:t>нование</w:t>
      </w:r>
      <w:proofErr w:type="spellEnd"/>
      <w:r>
        <w:rPr>
          <w:sz w:val="12"/>
        </w:rPr>
        <w:t>│    │   │ договора │действия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Федерации  │округа/</w:t>
      </w:r>
      <w:proofErr w:type="spellStart"/>
      <w:r>
        <w:rPr>
          <w:sz w:val="12"/>
        </w:rPr>
        <w:t>внутриго</w:t>
      </w:r>
      <w:proofErr w:type="spellEnd"/>
      <w:r>
        <w:rPr>
          <w:sz w:val="12"/>
        </w:rPr>
        <w:t>- │ района городского округа │пункта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 │</w:t>
      </w:r>
      <w:proofErr w:type="spellStart"/>
      <w:r>
        <w:rPr>
          <w:sz w:val="12"/>
        </w:rPr>
        <w:t>вочной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планиро</w:t>
      </w:r>
      <w:proofErr w:type="spellEnd"/>
      <w:r>
        <w:rPr>
          <w:sz w:val="12"/>
        </w:rPr>
        <w:t>- │дорожной│                │литеру) │строения,│         │                      │            │ т.п. - для сооружений;  │объектов   │м; для глубины │            │  средства,  │         │       │      │       │   числе   │       │    │   │          │договора │       │    │   │          │</w:t>
      </w:r>
      <w:proofErr w:type="gramStart"/>
      <w:r>
        <w:rPr>
          <w:sz w:val="12"/>
        </w:rPr>
        <w:t>договора</w:t>
      </w:r>
      <w:proofErr w:type="gramEnd"/>
      <w:r>
        <w:rPr>
          <w:sz w:val="12"/>
        </w:rPr>
        <w:t xml:space="preserve">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&lt;3&gt;     │</w:t>
      </w:r>
      <w:proofErr w:type="spellStart"/>
      <w:r>
        <w:rPr>
          <w:sz w:val="12"/>
        </w:rPr>
        <w:t>родского</w:t>
      </w:r>
      <w:proofErr w:type="spellEnd"/>
      <w:r>
        <w:rPr>
          <w:sz w:val="12"/>
        </w:rPr>
        <w:t xml:space="preserve"> округа  │                          │       │пункта  │</w:t>
      </w:r>
      <w:proofErr w:type="spellStart"/>
      <w:r>
        <w:rPr>
          <w:sz w:val="12"/>
        </w:rPr>
        <w:t>структуры│вочной</w:t>
      </w:r>
      <w:proofErr w:type="spellEnd"/>
      <w:r>
        <w:rPr>
          <w:sz w:val="12"/>
        </w:rPr>
        <w:t xml:space="preserve">   │сети    │                │        │владения │         │                      │            │  протяженность, объем,  │</w:t>
      </w:r>
      <w:proofErr w:type="spellStart"/>
      <w:r>
        <w:rPr>
          <w:sz w:val="12"/>
        </w:rPr>
        <w:t>незаверше</w:t>
      </w:r>
      <w:proofErr w:type="gramStart"/>
      <w:r>
        <w:rPr>
          <w:sz w:val="12"/>
        </w:rPr>
        <w:t>н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│залегания - м; │            │ инвентарь,  │         │       │      │       │земельного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│территории города│                          │       │        │         │структуры│        │                │        │         │         │                      │            │    площадь, глубина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    │ для объема -  │            │инструменты, │         │       │      │       │ участка,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│федерального     │                          │       │        │         │         │        │                │        │         │         │                      │            │       залегания и       │строител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 xml:space="preserve"> │    куб. м)    │            │    иное     │         │       │      │       │  в (на)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│значения         │                          │       │        │         │         │        │                │        │         │         │                      │            │      т.п. согласно      │</w:t>
      </w:r>
      <w:proofErr w:type="spellStart"/>
      <w:r>
        <w:rPr>
          <w:sz w:val="12"/>
        </w:rPr>
        <w:t>ства</w:t>
      </w:r>
      <w:proofErr w:type="spellEnd"/>
      <w:r>
        <w:rPr>
          <w:sz w:val="12"/>
        </w:rPr>
        <w:t xml:space="preserve">)      │               │            │             │         │       │      │       │  </w:t>
      </w:r>
      <w:proofErr w:type="gramStart"/>
      <w:r>
        <w:rPr>
          <w:sz w:val="12"/>
        </w:rPr>
        <w:t>котором</w:t>
      </w:r>
      <w:proofErr w:type="gramEnd"/>
      <w:r>
        <w:rPr>
          <w:sz w:val="12"/>
        </w:rPr>
        <w:t xml:space="preserve">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            │            │проектной документации - │           │               │            │             │         │       │      │       │</w:t>
      </w:r>
      <w:proofErr w:type="gramStart"/>
      <w:r>
        <w:rPr>
          <w:sz w:val="12"/>
        </w:rPr>
        <w:t>расположен</w:t>
      </w:r>
      <w:proofErr w:type="gramEnd"/>
      <w:r>
        <w:rPr>
          <w:sz w:val="12"/>
        </w:rPr>
        <w:t xml:space="preserve">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            │            │      для объектов       │           │               │            │             │         │       │      │       │  объект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            │            │     незавершенного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            │            │     строительства)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┼────────────┼─────────────────────┼────────────┼─────────────────┼──────────────────────────┼───────┼────────┼─────────┼─────────┼────────┼────────────────┼────────┼─────────┼─────────┼──────────┬───────────┼────────────┼─────────────────────────┼───────────┼───────────────┼────────────┼─────────────┼─────────┼───────┼──────┼───────┼───────────┼───────┼────┼───┼──────────┼─────────┼───────┼────┼─</w:t>
      </w:r>
      <w:r>
        <w:rPr>
          <w:sz w:val="12"/>
        </w:rPr>
        <w:lastRenderedPageBreak/>
        <w:t>──┼──────────┼─────────┼───────────┼──────────────┼────────────┼──────────┼─────┤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 1 │     2      │          3          │     4      │        5        │            6             │   7   │   8    │    9    │   10    │   11   │       12       │   13   │   14    │   15    │    16    │    17     │     18     │           19            │    20     │      21       │     22     │     23      │   24    │  25   │  26  │  27   │    28     │  29   │ 30 │31 │    32    │   33    │  34   │ 35 │36 │    37    │   38    │    39     │      40      │     41     │    42    │ 43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┼────────────┼─────────────────────┼────────────┼─────────────────┼──────────────────────────┼───────┼────────┼─────────┼─────────┼────────┼────────────────┼────────┼─────────┼─────────┼──────────┼───────────┼────────────┼─────────────────────────┼───────────┼───────────────┼────────────┼─────────────┼─────────┼───────┼──────┼───────┼───────────┼───────┼────┼───┼──────────┼─────────┼───────┼────┼───┼──────────┼─────────┼───────────┼──────────────┼────────────┼──────────┼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┼────────────┼─────────────────────┼────────────┼─────────────────┼──────────────────────────┼───────┼────────┼─────────┼─────────┼────────┼────────────────┼────────┼─────────┼─────────┼──────────┼───────────┼────────────┼─────────────────────────┼───────────┼───────────────┼────────────┼─────────────┼─────────┼───────┼──────┼───────┼───────────┼───────┼────┼───┼──────────┼─────────┼───────┼────┼───┼──────────┼─────────┼───────────┼──────────────┼────────────┼──────────┼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│1  │060201000046│Россия,              │</w:t>
      </w:r>
      <w:proofErr w:type="spellStart"/>
      <w:r>
        <w:rPr>
          <w:sz w:val="12"/>
        </w:rPr>
        <w:t>Свердловская│город</w:t>
      </w:r>
      <w:proofErr w:type="spellEnd"/>
      <w:r>
        <w:rPr>
          <w:sz w:val="12"/>
        </w:rPr>
        <w:t xml:space="preserve">            │                          │       │        │         │         │улица   │Ленина          │134,    │         │здание   │66:45:010 │кадастровый│            │площадь                  │115,0      │кв. м          │нежилое     │             │         │       │      │       │           │       │    │   │          │         │       │    │   │          │         │           │орган местного│распоряжение│27.07.2017│23   │</w:t>
      </w:r>
    </w:p>
    <w:p w:rsidR="005230A0" w:rsidRDefault="005230A0">
      <w:pPr>
        <w:pStyle w:val="ConsPlusCell"/>
        <w:jc w:val="both"/>
      </w:pPr>
      <w:r>
        <w:rPr>
          <w:sz w:val="12"/>
        </w:rPr>
        <w:t xml:space="preserve">│   │            │Свердловская </w:t>
      </w:r>
      <w:proofErr w:type="spellStart"/>
      <w:r>
        <w:rPr>
          <w:sz w:val="12"/>
        </w:rPr>
        <w:t>область,│область</w:t>
      </w:r>
      <w:proofErr w:type="spellEnd"/>
      <w:r>
        <w:rPr>
          <w:sz w:val="12"/>
        </w:rPr>
        <w:t xml:space="preserve">     │Каменск-Уральский│                          │       │        │         │         │        │                │Литер</w:t>
      </w:r>
      <w:proofErr w:type="gramStart"/>
      <w:r>
        <w:rPr>
          <w:sz w:val="12"/>
        </w:rPr>
        <w:t xml:space="preserve"> Б</w:t>
      </w:r>
      <w:proofErr w:type="gramEnd"/>
      <w:r>
        <w:rPr>
          <w:sz w:val="12"/>
        </w:rPr>
        <w:t>,│         │         │0399:55   │           │            │                         │           │               │здание      │             │         │       │      │       │           │       │    │   │          │         │       │    │   │          │         │           │самоуправления│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│г. Каменск-Уральский,│            │                 │                          │       │        │         │         │        │                │</w:t>
      </w:r>
      <w:proofErr w:type="gramStart"/>
      <w:r>
        <w:rPr>
          <w:sz w:val="12"/>
        </w:rPr>
        <w:t>б</w:t>
      </w:r>
      <w:proofErr w:type="gramEnd"/>
      <w:r>
        <w:rPr>
          <w:sz w:val="12"/>
        </w:rPr>
        <w:t xml:space="preserve">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│"Комитет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│ул. Ленина, д. 134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│по управлению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│имуществом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│города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│Каменска-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     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│Уральского"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┼────────────┴─────────────────────┴────────────┴─────────────────┴──────────────────────────┴───────┴────────┴─────────┴─────────┴────────┴────────────────┴────────┴─────────┴─────────┴──────────┴───────────┴────────────┴─────────────────────────┴───────────┴───────────────┴────────────┴─────────────┴─────────┴───────┴──────┴───────┴───────────┴───────┴────┴───┴──────────┴─────────┴───────┴────┴───┴──────────┴─────────┴───────────┴──────────────┴────────────┴──────────┴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 xml:space="preserve">│2  │Исключен. - </w:t>
      </w:r>
      <w:hyperlink r:id="rId18" w:history="1">
        <w:r>
          <w:rPr>
            <w:color w:val="0000FF"/>
            <w:sz w:val="12"/>
          </w:rPr>
          <w:t>Приказ</w:t>
        </w:r>
      </w:hyperlink>
      <w:r>
        <w:rPr>
          <w:sz w:val="12"/>
        </w:rPr>
        <w:t xml:space="preserve"> Комитета по управлению имуществом г. Каменска-Уральского от 23.04.2018 N 299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┬────────────┬─────────────────────┬────────────┬─────────────────┬──────────────────────────┬───────┬────────┬─────────┬─────────┬────────┬────────────────┬────────┬─────────┬─────────┬──────────┬───────────┬────────────┬─────────────────────────┬───────────┬───────────────┬────────────┬─────────────┬─────────┬───────┬──────┬───────┬───────────┬───────┬────┬───┬──────────┬─────────┬───────┬────┬───┬──────────┬─────────┬───────────┬──────────────┬────────────┬──────────┬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│3  │100101000065│Россия,              │</w:t>
      </w:r>
      <w:proofErr w:type="spellStart"/>
      <w:r>
        <w:rPr>
          <w:sz w:val="12"/>
        </w:rPr>
        <w:t>Свердловская│город</w:t>
      </w:r>
      <w:proofErr w:type="spellEnd"/>
      <w:r>
        <w:rPr>
          <w:sz w:val="12"/>
        </w:rPr>
        <w:t xml:space="preserve">            │                          │       │        │         │         │поселок │Первомайский    │27      │         │помещение│66:45:000 │кадастровый│            │площадь                  │56,1       │кв. м          │нежилое     │             │         │       │      │       │           │       │    │   │          │         │       │    │   │          │         │           │              │распоряжение│27.07.2017│23   │</w:t>
      </w:r>
    </w:p>
    <w:p w:rsidR="005230A0" w:rsidRDefault="005230A0">
      <w:pPr>
        <w:pStyle w:val="ConsPlusCell"/>
        <w:jc w:val="both"/>
      </w:pPr>
      <w:r>
        <w:rPr>
          <w:sz w:val="12"/>
        </w:rPr>
        <w:t xml:space="preserve">│   │            │Свердловская </w:t>
      </w:r>
      <w:proofErr w:type="spellStart"/>
      <w:r>
        <w:rPr>
          <w:sz w:val="12"/>
        </w:rPr>
        <w:t>область,│область</w:t>
      </w:r>
      <w:proofErr w:type="spellEnd"/>
      <w:r>
        <w:rPr>
          <w:sz w:val="12"/>
        </w:rPr>
        <w:t xml:space="preserve">     │Каменск-Уральский│                          │       │        │         │         │        │                │        │         │         │0000:10363│           │            │                         │           │               │помещение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│г. Каменск-Уральский,│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│п. Первомайский,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│д. 27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┼────────────┼─────────────────────┼────────────┼─────────────────┼──────────────────────────┼───────┼────────┼─────────┼─────────┼────────┼────────────────┼────────┼─────────┼─────────┼──────────┼───────────┼────────────┼─────────────────────────┼───────────┼───────────────┼────────────┼─────────────┼─────────┼───────┼──────┼───────┼───────────┼───────┼────┼───┼──────────┼─────────┼───────┼────┼───┼──────────┼─────────┼───────────┤              ├────────────┼──────────┼─────┤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│4  │070101017186│Россия,              │</w:t>
      </w:r>
      <w:proofErr w:type="spellStart"/>
      <w:r>
        <w:rPr>
          <w:sz w:val="12"/>
        </w:rPr>
        <w:t>Свердловская│город</w:t>
      </w:r>
      <w:proofErr w:type="spellEnd"/>
      <w:r>
        <w:rPr>
          <w:sz w:val="12"/>
        </w:rPr>
        <w:t xml:space="preserve">            │                          │       │        │         │         │улица   │Зеленая         │23      │         │помещение│66:45:010 │кадастровый│            │площадь                  │25,0       │кв. м          │нежилое     │             │         │       │      │       │           │       │    │   │          │         │       │    │   │          │         │           │              │распоряжение│27.07.2017│23   │</w:t>
      </w:r>
    </w:p>
    <w:p w:rsidR="005230A0" w:rsidRDefault="005230A0">
      <w:pPr>
        <w:pStyle w:val="ConsPlusCell"/>
        <w:jc w:val="both"/>
      </w:pPr>
      <w:r>
        <w:rPr>
          <w:sz w:val="12"/>
        </w:rPr>
        <w:t xml:space="preserve">│   │            │Свердловская </w:t>
      </w:r>
      <w:proofErr w:type="spellStart"/>
      <w:r>
        <w:rPr>
          <w:sz w:val="12"/>
        </w:rPr>
        <w:t>область,│область</w:t>
      </w:r>
      <w:proofErr w:type="spellEnd"/>
      <w:r>
        <w:rPr>
          <w:sz w:val="12"/>
        </w:rPr>
        <w:t xml:space="preserve">     │Каменск-Уральский│                          │       │        │         │         │        │                │        │         │         │0185:142  │           │            │                         │           │               │помещение   │             │         │       │      │       │           │       │    │   │          │         │       │    │   │          </w:t>
      </w:r>
      <w:r>
        <w:rPr>
          <w:sz w:val="12"/>
        </w:rPr>
        <w:lastRenderedPageBreak/>
        <w:t>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│г. Каменск-Уральский,│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│ул. Зеленая, д. 23,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│кв. 2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├───┼────────────┼─────────────────────┼────────────┼─────────────────┼──────────────────────────┼───────┼────────┼─────────┼─────────┼────────┼────────────────┼────────┼─────────┼─────────┼──────────┼───────────┼────────────┼─────────────────────────┼───────────┼───────────────┼────────────┼─────────────┼─────────┼───────┼──────┼───────┼───────────┼───────┼────┼───┼──────────┼─────────┼───────┼────┼───┼──────────┼─────────┼───────────┤              ├────────────┼──────────┼─────┤</w:t>
      </w:r>
    </w:p>
    <w:p w:rsidR="005230A0" w:rsidRDefault="005230A0">
      <w:pPr>
        <w:pStyle w:val="ConsPlusCell"/>
        <w:jc w:val="both"/>
      </w:pPr>
      <w:r>
        <w:rPr>
          <w:sz w:val="12"/>
        </w:rPr>
        <w:t>│5  │070101017185│Россия,              │</w:t>
      </w:r>
      <w:proofErr w:type="spellStart"/>
      <w:r>
        <w:rPr>
          <w:sz w:val="12"/>
        </w:rPr>
        <w:t>Свердловская│город</w:t>
      </w:r>
      <w:proofErr w:type="spellEnd"/>
      <w:r>
        <w:rPr>
          <w:sz w:val="12"/>
        </w:rPr>
        <w:t xml:space="preserve">            │                          │       │        │         │         │улица   │Дружбы          │24      │         │помещение│66:45:010 │кадастровый│            │площадь                  │20,6       │кв. м          │нежилое     │             │         │       │      │       │           │       │    │   │          │         │       │    │   │          │         │           │              │распоряжение│27.07.2017│23   │</w:t>
      </w:r>
    </w:p>
    <w:p w:rsidR="005230A0" w:rsidRDefault="005230A0">
      <w:pPr>
        <w:pStyle w:val="ConsPlusCell"/>
        <w:jc w:val="both"/>
      </w:pPr>
      <w:r>
        <w:rPr>
          <w:sz w:val="12"/>
        </w:rPr>
        <w:t xml:space="preserve">│   │            │Свердловская </w:t>
      </w:r>
      <w:proofErr w:type="spellStart"/>
      <w:r>
        <w:rPr>
          <w:sz w:val="12"/>
        </w:rPr>
        <w:t>область,│область</w:t>
      </w:r>
      <w:proofErr w:type="spellEnd"/>
      <w:r>
        <w:rPr>
          <w:sz w:val="12"/>
        </w:rPr>
        <w:t xml:space="preserve">     │Каменск-Уральский│                          │       │        │         │         │        │                │        │         │         │0397:171  │           │            │                         │           │               │помещение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│г. Каменск-Уральский,│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│ул. Дружбы, д. 24,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│   │            │кв. 5                │            │                 │                          │       │        │         │         │        │                │        │         │         │          │           │            │                         │           │               │            │             │         │       │      │       │           │       │    │   │          │         │       │    │   │          │         │           │              │            │          │     │</w:t>
      </w:r>
    </w:p>
    <w:p w:rsidR="005230A0" w:rsidRDefault="005230A0">
      <w:pPr>
        <w:pStyle w:val="ConsPlusCell"/>
        <w:jc w:val="both"/>
      </w:pPr>
      <w:r>
        <w:rPr>
          <w:sz w:val="12"/>
        </w:rPr>
        <w:t>└───┴────────────┴─────────────────────┴────────────┴─────────────────┴──────────────────────────┴───────┴────────┴─────────┴─────────┴────────┴────────────────┴────────┴─────────┴─────────┴──────────┴───────────┴────────────┴─────────────────────────┴───────────┴───────────────┴────────────┴─────────────┴─────────┴───────┴──────┴───────┴───────────┴───────┴────┴───┴──────────┴─────────┴───────┴────┴───┴──────────┴─────────┴───────────┴──────────────┴────────────┴──────────┴─────┘</w:t>
      </w: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jc w:val="both"/>
      </w:pPr>
    </w:p>
    <w:p w:rsidR="005230A0" w:rsidRDefault="00523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1EB" w:rsidRDefault="00B661EB"/>
    <w:sectPr w:rsidR="00B661EB" w:rsidSect="00BD71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0"/>
    <w:rsid w:val="005230A0"/>
    <w:rsid w:val="00B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314DCB21B19FCC0F91DA7A3176A27B166E6CBD5AD369C5349E6BBA6AB672B2742D5581CB7ADDFCFA4D94F6B42D34C959A0D68437AC61BD5C48117D9MDJ" TargetMode="External"/><Relationship Id="rId13" Type="http://schemas.openxmlformats.org/officeDocument/2006/relationships/hyperlink" Target="consultantplus://offline/ref=1B5314DCB21B19FCC0F91DA7A3176A27B166E6CBD5AB36915A40E6BBA6AB672B2742D5580EB7F5D3CDADC74F6A57851DD3DCMFJ" TargetMode="External"/><Relationship Id="rId18" Type="http://schemas.openxmlformats.org/officeDocument/2006/relationships/hyperlink" Target="consultantplus://offline/ref=1B5314DCB21B19FCC0F91DA7A3176A27B166E6CBD5A937975542E6BBA6AB672B2742D5581CB7ADDFCFA4D94F6B42D34C959A0D68437AC61BD5C48117D9M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314DCB21B19FCC0F91DA7A3176A27B166E6CBD5AF3D965742E6BBA6AB672B2742D5581CB7ADDFCFA4D94F6B42D34C959A0D68437AC61BD5C48117D9MDJ" TargetMode="External"/><Relationship Id="rId12" Type="http://schemas.openxmlformats.org/officeDocument/2006/relationships/hyperlink" Target="consultantplus://offline/ref=1B5314DCB21B19FCC0F91DA7A3176A27B166E6CBD5AF32905245E6BBA6AB672B2742D5581CB7ADDFCFA4D94E6F42D34C959A0D68437AC61BD5C48117D9MDJ" TargetMode="External"/><Relationship Id="rId17" Type="http://schemas.openxmlformats.org/officeDocument/2006/relationships/hyperlink" Target="consultantplus://offline/ref=1B5314DCB21B19FCC0F91DA7A3176A27B166E6CBD5A832945441E6BBA6AB672B2742D5581CB7ADDFCFA4D94F6B42D34C959A0D68437AC61BD5C48117D9M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5314DCB21B19FCC0F91DA7A3176A27B166E6CBD5AF3D965742E6BBA6AB672B2742D5581CB7ADDFCFA4D94F6B42D34C959A0D68437AC61BD5C48117D9M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314DCB21B19FCC0F91DA7A3176A27B166E6CBD5A832945441E6BBA6AB672B2742D5581CB7ADDFCFA4D94F6B42D34C959A0D68437AC61BD5C48117D9MDJ" TargetMode="External"/><Relationship Id="rId11" Type="http://schemas.openxmlformats.org/officeDocument/2006/relationships/hyperlink" Target="consultantplus://offline/ref=1B5314DCB21B19FCC0F91DA7A3176A27B166E6CBD5A832905140E6BBA6AB672B2742D5581CB7ADDFCFA4D94E6F42D34C959A0D68437AC61BD5C48117D9MDJ" TargetMode="External"/><Relationship Id="rId5" Type="http://schemas.openxmlformats.org/officeDocument/2006/relationships/hyperlink" Target="consultantplus://offline/ref=1B5314DCB21B19FCC0F91DA7A3176A27B166E6CBD5A937975542E6BBA6AB672B2742D5581CB7ADDFCFA4D94F6B42D34C959A0D68437AC61BD5C48117D9MDJ" TargetMode="External"/><Relationship Id="rId15" Type="http://schemas.openxmlformats.org/officeDocument/2006/relationships/hyperlink" Target="consultantplus://offline/ref=1B5314DCB21B19FCC0F91DA7A3176A27B166E6CBD5AD369C5349E6BBA6AB672B2742D5581CB7ADDFCFA4D94F6B42D34C959A0D68437AC61BD5C48117D9MDJ" TargetMode="External"/><Relationship Id="rId10" Type="http://schemas.openxmlformats.org/officeDocument/2006/relationships/hyperlink" Target="consultantplus://offline/ref=1B5314DCB21B19FCC0F903AAB57B342DB369B1C7D2AB3FC20F14E0ECF9FB617E6702D30D5FF3A3DAC8AF8D1E2A1C8A1FD8D1006E5466C61DDCM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314DCB21B19FCC0F91DA7A3176A27B166E6CBD5AD3D975545E6BBA6AB672B2742D5581CB7ADDFCFA4D94F6B42D34C959A0D68437AC61BD5C48117D9MDJ" TargetMode="External"/><Relationship Id="rId14" Type="http://schemas.openxmlformats.org/officeDocument/2006/relationships/hyperlink" Target="consultantplus://offline/ref=1B5314DCB21B19FCC0F91DA7A3176A27B166E6CBD5AD3D975545E6BBA6AB672B2742D5581CB7ADDFCFA4D94F6B42D34C959A0D68437AC61BD5C48117D9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CherkashinaOA</cp:lastModifiedBy>
  <cp:revision>1</cp:revision>
  <dcterms:created xsi:type="dcterms:W3CDTF">2020-04-29T09:12:00Z</dcterms:created>
  <dcterms:modified xsi:type="dcterms:W3CDTF">2020-04-29T09:14:00Z</dcterms:modified>
</cp:coreProperties>
</file>