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49" w:rsidRPr="004F5249" w:rsidRDefault="004F5249" w:rsidP="004F52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47.11 Торговля розничная преимущественно пищевыми продуктами, включая напитки, и табачными изделиями в неспециализированных магазинах </w:t>
      </w:r>
    </w:p>
    <w:p w:rsidR="004F5249" w:rsidRPr="004F5249" w:rsidRDefault="004F5249" w:rsidP="004F52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47.21 Торговля розничная фруктами и овощами в специализированных магазинах </w:t>
      </w:r>
    </w:p>
    <w:p w:rsidR="004F5249" w:rsidRPr="004F5249" w:rsidRDefault="004F5249" w:rsidP="004F52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47.22 Торговля розничная мясом и мясными продуктами в специализированных магазинах </w:t>
      </w:r>
    </w:p>
    <w:p w:rsidR="004F5249" w:rsidRPr="004F5249" w:rsidRDefault="004F5249" w:rsidP="004F52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47.23 Торговля розничная рыбой, ракообразными и моллюсками в специализированных магазинах </w:t>
      </w:r>
    </w:p>
    <w:p w:rsidR="004F5249" w:rsidRPr="004F5249" w:rsidRDefault="004F5249" w:rsidP="004F52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47.24 Торговля розничная хлебом и хлебобулочными изделиями и кондитерскими изделиями в специализированных магазинах </w:t>
      </w:r>
    </w:p>
    <w:p w:rsidR="004F5249" w:rsidRPr="004F5249" w:rsidRDefault="004F5249" w:rsidP="004F52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47.25 Торговля розничная напитками в специализированных магазинах </w:t>
      </w:r>
    </w:p>
    <w:bookmarkEnd w:id="0"/>
    <w:p w:rsidR="004F5249" w:rsidRPr="004F5249" w:rsidRDefault="004F5249" w:rsidP="004F52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47.26 Торговля розничная табачными изделиями в специализированных магазинах </w:t>
      </w:r>
    </w:p>
    <w:p w:rsidR="004F5249" w:rsidRPr="004F5249" w:rsidRDefault="004F5249" w:rsidP="004F52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47.29 Торговля розничная прочими пищевыми продуктами в специализированных магазинах </w:t>
      </w:r>
    </w:p>
    <w:p w:rsidR="004F5249" w:rsidRPr="004F5249" w:rsidRDefault="004F5249" w:rsidP="004F52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47.81 Торговля розничная в нестационарных торговых объектах и на рынках пищевыми продуктами, напитками и табачной продукцией </w:t>
      </w:r>
    </w:p>
    <w:p w:rsidR="00E272EF" w:rsidRPr="004F5249" w:rsidRDefault="004F5249">
      <w:pPr>
        <w:rPr>
          <w:rFonts w:ascii="Times New Roman" w:hAnsi="Times New Roman" w:cs="Times New Roman"/>
          <w:sz w:val="28"/>
          <w:szCs w:val="28"/>
        </w:rPr>
      </w:pPr>
      <w:r w:rsidRPr="004F5249">
        <w:rPr>
          <w:rFonts w:ascii="Times New Roman" w:hAnsi="Times New Roman" w:cs="Times New Roman"/>
          <w:sz w:val="28"/>
          <w:szCs w:val="28"/>
        </w:rPr>
        <w:t>•47.91.2 Торговля розничная, осуществляемая непосредственно при помощи информационно-коммуникационной сети Интернет</w:t>
      </w:r>
    </w:p>
    <w:p w:rsidR="004F5249" w:rsidRPr="004F5249" w:rsidRDefault="004F5249" w:rsidP="004F524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>47.75 Торговля розничная косметическими и товарами личной гигиены в специализированных магазинах (только товарами личной гигиены в специализированных магазинах)</w:t>
      </w:r>
    </w:p>
    <w:p w:rsidR="004F5249" w:rsidRDefault="004F5249"/>
    <w:sectPr w:rsidR="004F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E12"/>
    <w:multiLevelType w:val="multilevel"/>
    <w:tmpl w:val="0120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24B23"/>
    <w:multiLevelType w:val="multilevel"/>
    <w:tmpl w:val="956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9"/>
    <w:rsid w:val="004F5249"/>
    <w:rsid w:val="00E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</dc:creator>
  <cp:lastModifiedBy>Ahmetshin</cp:lastModifiedBy>
  <cp:revision>2</cp:revision>
  <dcterms:created xsi:type="dcterms:W3CDTF">2020-03-27T11:53:00Z</dcterms:created>
  <dcterms:modified xsi:type="dcterms:W3CDTF">2020-03-27T11:53:00Z</dcterms:modified>
</cp:coreProperties>
</file>