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27" w:rsidRDefault="004F18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1827" w:rsidRDefault="004F1827">
      <w:pPr>
        <w:pStyle w:val="ConsPlusNormal"/>
        <w:jc w:val="both"/>
        <w:outlineLvl w:val="0"/>
      </w:pPr>
    </w:p>
    <w:p w:rsidR="004F1827" w:rsidRDefault="004F1827">
      <w:pPr>
        <w:pStyle w:val="ConsPlusTitle"/>
        <w:jc w:val="center"/>
      </w:pPr>
      <w:r>
        <w:t>ГОРОДСКАЯ ДУМА ГОРОДА КАМЕНСКА-УРАЛЬСКОГО</w:t>
      </w:r>
    </w:p>
    <w:p w:rsidR="004F1827" w:rsidRDefault="004F1827">
      <w:pPr>
        <w:pStyle w:val="ConsPlusTitle"/>
        <w:jc w:val="center"/>
      </w:pPr>
      <w:r>
        <w:t>СЕДЬМОЙ СОЗЫВ</w:t>
      </w:r>
    </w:p>
    <w:p w:rsidR="004F1827" w:rsidRDefault="004F1827">
      <w:pPr>
        <w:pStyle w:val="ConsPlusTitle"/>
        <w:jc w:val="center"/>
      </w:pPr>
    </w:p>
    <w:p w:rsidR="004F1827" w:rsidRDefault="004F1827">
      <w:pPr>
        <w:pStyle w:val="ConsPlusTitle"/>
        <w:jc w:val="center"/>
      </w:pPr>
      <w:r>
        <w:t>РЕШЕНИЕ</w:t>
      </w:r>
    </w:p>
    <w:p w:rsidR="004F1827" w:rsidRDefault="004F1827">
      <w:pPr>
        <w:pStyle w:val="ConsPlusTitle"/>
        <w:jc w:val="center"/>
      </w:pPr>
      <w:r>
        <w:t>от 13 ноября 2019 г. N 614</w:t>
      </w:r>
    </w:p>
    <w:p w:rsidR="004F1827" w:rsidRDefault="004F1827">
      <w:pPr>
        <w:pStyle w:val="ConsPlusTitle"/>
        <w:jc w:val="center"/>
      </w:pPr>
    </w:p>
    <w:p w:rsidR="004F1827" w:rsidRDefault="004F1827">
      <w:pPr>
        <w:pStyle w:val="ConsPlusTitle"/>
        <w:jc w:val="center"/>
      </w:pPr>
      <w:r>
        <w:t>ОБ УСТАНОВЛЕНИИ НА ТЕРРИТОРИИ</w:t>
      </w:r>
    </w:p>
    <w:p w:rsidR="004F1827" w:rsidRDefault="004F1827">
      <w:pPr>
        <w:pStyle w:val="ConsPlusTitle"/>
        <w:jc w:val="center"/>
      </w:pPr>
      <w:r>
        <w:t>МУНИЦИПАЛЬНОГО ОБРАЗОВАНИЯ ГОРОД КАМЕНСК-УРАЛЬСКИЙ</w:t>
      </w:r>
    </w:p>
    <w:p w:rsidR="004F1827" w:rsidRDefault="004F1827">
      <w:pPr>
        <w:pStyle w:val="ConsPlusTitle"/>
        <w:jc w:val="center"/>
      </w:pPr>
      <w:r>
        <w:t>НАЛОГА НА ИМУЩЕСТВО ФИЗИЧЕСКИХ ЛИЦ</w:t>
      </w:r>
    </w:p>
    <w:p w:rsidR="004F1827" w:rsidRDefault="004F1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1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1827" w:rsidRDefault="004F1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827" w:rsidRDefault="004F18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Каменска-Уральского от 19.02.2020 N 646)</w:t>
            </w:r>
          </w:p>
        </w:tc>
      </w:tr>
    </w:tbl>
    <w:p w:rsidR="004F1827" w:rsidRDefault="004F1827">
      <w:pPr>
        <w:pStyle w:val="ConsPlusNormal"/>
        <w:jc w:val="both"/>
      </w:pPr>
    </w:p>
    <w:p w:rsidR="004F1827" w:rsidRDefault="004F18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главой 32</w:t>
        </w:r>
      </w:hyperlink>
      <w:r>
        <w:t xml:space="preserve"> Налогового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статьей 22</w:t>
        </w:r>
      </w:hyperlink>
      <w:r>
        <w:t xml:space="preserve"> </w:t>
      </w:r>
      <w:hyperlink r:id="rId10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Каменск-Уральский Городская Дума города Каменска-Уральского решила: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1. Установить и ввести в действие с 01 января 2020 года на территории муниципального образования город Каменск-Уральский налог на имущество физических лиц (далее - налог).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 xml:space="preserve">2. Установить следующие ставки налога для объектов налогообложения, за исключением указанных в </w:t>
      </w:r>
      <w:hyperlink w:anchor="P53" w:history="1">
        <w:r>
          <w:rPr>
            <w:color w:val="0000FF"/>
          </w:rPr>
          <w:t>пункте 2-1</w:t>
        </w:r>
      </w:hyperlink>
      <w:r>
        <w:t xml:space="preserve"> настоящего Решения:</w:t>
      </w:r>
    </w:p>
    <w:p w:rsidR="004F1827" w:rsidRDefault="004F1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Ставка налога, в процентах от кадастровой стоимости</w:t>
            </w:r>
          </w:p>
        </w:tc>
      </w:tr>
      <w:tr w:rsidR="004F1827">
        <w:tc>
          <w:tcPr>
            <w:tcW w:w="624" w:type="dxa"/>
          </w:tcPr>
          <w:p w:rsidR="004F1827" w:rsidRDefault="004F18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F1827" w:rsidRDefault="004F1827">
            <w:pPr>
              <w:pStyle w:val="ConsPlusNormal"/>
              <w:jc w:val="center"/>
            </w:pPr>
            <w:r>
              <w:t>3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vAlign w:val="center"/>
          </w:tcPr>
          <w:p w:rsidR="004F1827" w:rsidRDefault="004F1827">
            <w:pPr>
              <w:pStyle w:val="ConsPlusNormal"/>
            </w:pPr>
            <w:r>
              <w:t>Жилой дом, часть жилого дома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0,3</w:t>
            </w:r>
          </w:p>
        </w:tc>
      </w:tr>
      <w:tr w:rsidR="004F1827">
        <w:tc>
          <w:tcPr>
            <w:tcW w:w="624" w:type="dxa"/>
            <w:vMerge w:val="restart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vAlign w:val="center"/>
          </w:tcPr>
          <w:p w:rsidR="004F1827" w:rsidRDefault="004F1827">
            <w:pPr>
              <w:pStyle w:val="ConsPlusNormal"/>
            </w:pPr>
            <w:r>
              <w:t>Квартира, часть квартиры с кадастровой стоимостью: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</w:pPr>
          </w:p>
        </w:tc>
      </w:tr>
      <w:tr w:rsidR="004F1827">
        <w:tc>
          <w:tcPr>
            <w:tcW w:w="624" w:type="dxa"/>
            <w:vMerge/>
          </w:tcPr>
          <w:p w:rsidR="004F1827" w:rsidRDefault="004F1827"/>
        </w:tc>
        <w:tc>
          <w:tcPr>
            <w:tcW w:w="6576" w:type="dxa"/>
            <w:vAlign w:val="center"/>
          </w:tcPr>
          <w:p w:rsidR="004F1827" w:rsidRDefault="004F1827">
            <w:pPr>
              <w:pStyle w:val="ConsPlusNormal"/>
            </w:pPr>
            <w:r>
              <w:t>до 3500000 рублей (включительно)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0,17</w:t>
            </w:r>
          </w:p>
        </w:tc>
      </w:tr>
      <w:tr w:rsidR="004F1827">
        <w:tc>
          <w:tcPr>
            <w:tcW w:w="624" w:type="dxa"/>
            <w:vMerge/>
          </w:tcPr>
          <w:p w:rsidR="004F1827" w:rsidRDefault="004F1827"/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>свыше 3500000 рублей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0,2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>Комната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0,1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0,1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>Единый недвижимый комплекс, в состав которого входит хотя бы один жилой дом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0,3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 xml:space="preserve">Гараж и машино-место, в том числе расположенные в объектах налогообложения, включенных в перечень, определяемый в соответствии с </w:t>
            </w:r>
            <w:hyperlink r:id="rId11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объектах налогообложения, </w:t>
            </w:r>
            <w:r>
              <w:lastRenderedPageBreak/>
              <w:t xml:space="preserve">предусмотренных </w:t>
            </w:r>
            <w:hyperlink r:id="rId12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приобретенных (предоставленных) для ведения личного подсобного хозяйства, садоводства, огородничества или индивидуального жилищного строительства</w:t>
            </w:r>
          </w:p>
        </w:tc>
        <w:tc>
          <w:tcPr>
            <w:tcW w:w="1871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0,1</w:t>
            </w:r>
          </w:p>
        </w:tc>
      </w:tr>
      <w:tr w:rsidR="004F1827">
        <w:tc>
          <w:tcPr>
            <w:tcW w:w="624" w:type="dxa"/>
            <w:vAlign w:val="center"/>
          </w:tcPr>
          <w:p w:rsidR="004F1827" w:rsidRDefault="004F18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6" w:type="dxa"/>
          </w:tcPr>
          <w:p w:rsidR="004F1827" w:rsidRDefault="004F1827">
            <w:pPr>
              <w:pStyle w:val="ConsPlusNormal"/>
            </w:pPr>
            <w:r>
              <w:t>Прочие объекты налогообложения</w:t>
            </w:r>
          </w:p>
        </w:tc>
        <w:tc>
          <w:tcPr>
            <w:tcW w:w="1871" w:type="dxa"/>
          </w:tcPr>
          <w:p w:rsidR="004F1827" w:rsidRDefault="004F1827">
            <w:pPr>
              <w:pStyle w:val="ConsPlusNormal"/>
              <w:jc w:val="center"/>
            </w:pPr>
            <w:r>
              <w:t>0,5</w:t>
            </w:r>
          </w:p>
        </w:tc>
      </w:tr>
    </w:tbl>
    <w:p w:rsidR="004F1827" w:rsidRDefault="004F1827">
      <w:pPr>
        <w:pStyle w:val="ConsPlusNormal"/>
        <w:jc w:val="both"/>
      </w:pPr>
    </w:p>
    <w:p w:rsidR="004F1827" w:rsidRDefault="004F1827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19.02.2020 N 646)</w:t>
      </w:r>
    </w:p>
    <w:p w:rsidR="004F1827" w:rsidRDefault="004F1827">
      <w:pPr>
        <w:pStyle w:val="ConsPlusNormal"/>
        <w:spacing w:before="220"/>
        <w:ind w:firstLine="540"/>
        <w:jc w:val="both"/>
      </w:pPr>
      <w:bookmarkStart w:id="0" w:name="P53"/>
      <w:bookmarkEnd w:id="0"/>
      <w:r>
        <w:t xml:space="preserve">2-1. Установить ставки по налогу в отношении объектов налогообложения, включенных в перечень, определяемый в соответствии с </w:t>
      </w:r>
      <w:hyperlink r:id="rId14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в отношении объектов налогообложения, кадастровая стоимость каждого из которых превышает 300 миллионов рублей, в следующих размерах: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1) 1 процент кадастровой стоимости объекта налогообложения - в 2020 - 2022 годах;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2) 2 процента кадастровой стоимости объекта налогообложения - в 2023 году и последующие налоговые периоды.</w:t>
      </w:r>
    </w:p>
    <w:p w:rsidR="004F1827" w:rsidRDefault="004F1827">
      <w:pPr>
        <w:pStyle w:val="ConsPlusNormal"/>
        <w:jc w:val="both"/>
      </w:pPr>
      <w:r>
        <w:t xml:space="preserve">(п. 2-1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19.02.2020 N 646)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26.11.2014 N 365 "Об установлении на территории муниципального образования город Каменск-Уральский налога на имущество физических лиц";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22.11.2017 N 277 "О внесении изменений в Решение Городской Думы города Каменска-Уральского от 26.11.2014 N 365 "Об установлении на территории муниципального образования город Каменск-Уральский налога на имущество физических лиц".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2020 года.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"Каменский рабочий" и разместить на официальном сайте муниципального образования.</w:t>
      </w:r>
    </w:p>
    <w:p w:rsidR="004F1827" w:rsidRDefault="004F1827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комитет по экономической политике, бюджету и налогам (В.В. Горенков).</w:t>
      </w:r>
    </w:p>
    <w:p w:rsidR="004F1827" w:rsidRDefault="004F1827">
      <w:pPr>
        <w:pStyle w:val="ConsPlusNormal"/>
        <w:jc w:val="both"/>
      </w:pPr>
    </w:p>
    <w:p w:rsidR="004F1827" w:rsidRDefault="004F1827">
      <w:pPr>
        <w:pStyle w:val="ConsPlusNormal"/>
        <w:jc w:val="right"/>
      </w:pPr>
      <w:r>
        <w:t>Председатель Городской Думы</w:t>
      </w:r>
    </w:p>
    <w:p w:rsidR="004F1827" w:rsidRDefault="004F1827">
      <w:pPr>
        <w:pStyle w:val="ConsPlusNormal"/>
        <w:jc w:val="right"/>
      </w:pPr>
      <w:r>
        <w:t>города Каменска-Уральского</w:t>
      </w:r>
    </w:p>
    <w:p w:rsidR="004F1827" w:rsidRDefault="004F1827">
      <w:pPr>
        <w:pStyle w:val="ConsPlusNormal"/>
        <w:jc w:val="right"/>
      </w:pPr>
      <w:r>
        <w:t>В.И.ПЕРМЯКОВ</w:t>
      </w:r>
    </w:p>
    <w:p w:rsidR="004F1827" w:rsidRDefault="004F1827">
      <w:pPr>
        <w:pStyle w:val="ConsPlusNormal"/>
        <w:jc w:val="both"/>
      </w:pPr>
    </w:p>
    <w:p w:rsidR="004F1827" w:rsidRDefault="004F1827">
      <w:pPr>
        <w:pStyle w:val="ConsPlusNormal"/>
        <w:jc w:val="right"/>
      </w:pPr>
      <w:r>
        <w:t>Глава города</w:t>
      </w:r>
    </w:p>
    <w:p w:rsidR="004F1827" w:rsidRDefault="004F1827">
      <w:pPr>
        <w:pStyle w:val="ConsPlusNormal"/>
        <w:jc w:val="right"/>
      </w:pPr>
      <w:r>
        <w:t>А.В.ШМЫКОВ</w:t>
      </w:r>
    </w:p>
    <w:p w:rsidR="004F1827" w:rsidRDefault="004F1827">
      <w:pPr>
        <w:pStyle w:val="ConsPlusNormal"/>
        <w:jc w:val="both"/>
      </w:pPr>
    </w:p>
    <w:p w:rsidR="004F1827" w:rsidRDefault="004F1827">
      <w:pPr>
        <w:pStyle w:val="ConsPlusNormal"/>
        <w:jc w:val="both"/>
      </w:pPr>
    </w:p>
    <w:p w:rsidR="004F1827" w:rsidRDefault="004F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F40" w:rsidRDefault="00175F40">
      <w:bookmarkStart w:id="1" w:name="_GoBack"/>
      <w:bookmarkEnd w:id="1"/>
    </w:p>
    <w:sectPr w:rsidR="00175F40" w:rsidSect="0092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27"/>
    <w:rsid w:val="00175F40"/>
    <w:rsid w:val="004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ED0E0-96CE-4601-BA13-5CE1DA73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E2F7668375D0A7BED89E2A35CCA77D66BD493898A7B9EEF375CDCE52B63FA7595FFC720588CD686E171EED30937150D728087AD36CBU3I" TargetMode="External"/><Relationship Id="rId13" Type="http://schemas.openxmlformats.org/officeDocument/2006/relationships/hyperlink" Target="consultantplus://offline/ref=9D1ACCE8CF4B3BF7A145865776A6E6457CF25D8C09A73B596F9D9F02012D60E2DE8A794654517AAB1D30842607A96FC8F60982507B8003EC785599DADDU2I" TargetMode="External"/><Relationship Id="rId18" Type="http://schemas.openxmlformats.org/officeDocument/2006/relationships/hyperlink" Target="consultantplus://offline/ref=9D1ACCE8CF4B3BF7A145865776A6E6457CF25D8C09A1385569989F02012D60E2DE8A7946465122A71F369A2602BC3999B0D5U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E2F7668375D0A7BED89E2A35CCA77D66BD8938F877B9EEF375CDCE52B63FA7595FFC5225D84DAD9E464FF8B06330D13719D9BAF34B1C8U6I" TargetMode="External"/><Relationship Id="rId12" Type="http://schemas.openxmlformats.org/officeDocument/2006/relationships/hyperlink" Target="consultantplus://offline/ref=BEDE2F7668375D0A7BED89E2A35CCA77D66BD8938F877B9EEF375CDCE52B63FA7595FFC521578DDBD9E464FF8B06330D13719D9BAF34B1C8U6I" TargetMode="External"/><Relationship Id="rId17" Type="http://schemas.openxmlformats.org/officeDocument/2006/relationships/hyperlink" Target="consultantplus://offline/ref=9D1ACCE8CF4B3BF7A145865776A6E6457CF25D8C09A13854689F9F02012D60E2DE8A7946465122A71F369A2602BC3999B0D5U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ACCE8CF4B3BF7A145865776A6E6457CF25D8C09A73B596F9D9F02012D60E2DE8A794654517AAB1D30842203A96FC8F60982507B8003EC785599DADDU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E2F7668375D0A7BED89E2A35CCA77D66BD2938D897B9EEF375CDCE52B63FA7595FFC5225F86D8DBBB61EA9A5E3C090B6F9E86B336B384CCU3I" TargetMode="External"/><Relationship Id="rId11" Type="http://schemas.openxmlformats.org/officeDocument/2006/relationships/hyperlink" Target="consultantplus://offline/ref=BEDE2F7668375D0A7BED89E2A35CCA77D66BD8938F877B9EEF375CDCE52B63FA7595FFCD205F8CD686E171EED30937150D728087AD36CBU3I" TargetMode="External"/><Relationship Id="rId5" Type="http://schemas.openxmlformats.org/officeDocument/2006/relationships/hyperlink" Target="consultantplus://offline/ref=BEDE2F7668375D0A7BED97EFB530947DD4648E9E8C8970C0B4625A8BBA7B65AF35D5F990611A88DCD2B035BBDB00655A49249387AB2AB385DD1EF15ACCU2I" TargetMode="External"/><Relationship Id="rId15" Type="http://schemas.openxmlformats.org/officeDocument/2006/relationships/hyperlink" Target="consultantplus://offline/ref=9D1ACCE8CF4B3BF7A145985A60CAB84F7EFD0B810AA9300734C899555E7D66B79ECA7F13141C7FAC1664D56254AF399FAC5C8C4C7F9E01DEUFI" TargetMode="External"/><Relationship Id="rId10" Type="http://schemas.openxmlformats.org/officeDocument/2006/relationships/hyperlink" Target="consultantplus://offline/ref=BEDE2F7668375D0A7BED97EFB530947DD4648E9E8C8874CBBA6A5A8BBA7B65AF35D5F990611A88DCD2B135BAD900655A49249387AB2AB385DD1EF15ACCU2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DE2F7668375D0A7BED97EFB530947DD4648E9E8C8874CBBA6A5A8BBA7B65AF35D5F990611A88DCD2B135BCDA00655A49249387AB2AB385DD1EF15ACCU2I" TargetMode="External"/><Relationship Id="rId14" Type="http://schemas.openxmlformats.org/officeDocument/2006/relationships/hyperlink" Target="consultantplus://offline/ref=9D1ACCE8CF4B3BF7A145985A60CAB84F7EFD0B810AA9300734C899555E7D66B79ECA7F1B15147EA14961C0730CA03D87B25F91507D9CD0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2020-03-26T08:20:00Z</dcterms:created>
  <dcterms:modified xsi:type="dcterms:W3CDTF">2020-03-26T08:22:00Z</dcterms:modified>
</cp:coreProperties>
</file>