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0E0" w:rsidRPr="006476D9" w:rsidRDefault="00D832F1">
      <w:pPr>
        <w:tabs>
          <w:tab w:val="left" w:pos="4545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i/>
          <w:sz w:val="24"/>
          <w:szCs w:val="24"/>
          <w:lang w:eastAsia="ru-RU"/>
        </w:rPr>
        <w:t>Добрый день, уважаемые участники Форума!</w:t>
      </w:r>
    </w:p>
    <w:p w:rsidR="00FD30E0" w:rsidRPr="006476D9" w:rsidRDefault="00FD30E0">
      <w:pPr>
        <w:tabs>
          <w:tab w:val="left" w:pos="4545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FD30E0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Главной составляющей хозяйственного комплекса Каменска-Уральского, основой социально-экономического потенциала нашего города является промышленность. </w:t>
      </w:r>
    </w:p>
    <w:p w:rsidR="00FD30E0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На протяжении 201</w:t>
      </w:r>
      <w:r w:rsidR="002C2E21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9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 промышленные предприятия Каменска-Уральского работали стабильно, наращивали темпы роста производственных показателей и объемы выпуска высокотехнологичной продукции, осваивали масштабные инвестиционные проекты. </w:t>
      </w:r>
      <w:r w:rsidR="00105FC0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 2019 году заводы отметили юбилеи: 85-летие Синарский трубный, 80-летие УАЗ</w:t>
      </w:r>
      <w:r w:rsidR="0073325D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, 75-летие КУМЗ</w:t>
      </w:r>
      <w:r w:rsidR="00105FC0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. </w:t>
      </w:r>
    </w:p>
    <w:p w:rsidR="006476D9" w:rsidRDefault="006476D9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C2E21" w:rsidRPr="006476D9" w:rsidRDefault="002C2E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Синарский трубный завод завершил 2019 год достойно, отгрузив потребителям более 603 000 тонн. Рост заработной платы синарских трубников по сравнению с аналогичным периодом прошлого года 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>составил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5,4%, производительность труда в тыс.</w:t>
      </w:r>
      <w:r w:rsidR="00105FC0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руб./чел. выросла на 6,9%. На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СинТЗ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улучшили структуру продукции, увеличили объемы отгрузки высокотехнологичной и высокодоходной продукции. Знаковым событием в 2019 году стало освоение производства ТМК-ИНОКС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сверхдлинномерных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теплообменных труб длиной 32 метра с электрохимической полировкой внутренней поверхности для нового реактора «Брест-ОД-300» на быстрых нейтронах со свинцовым теплоносителем. </w:t>
      </w:r>
      <w:r w:rsidR="00105FC0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 течение отопительного сезона 2019 года Синарская ТЭЦ стабильно обеспечивала 80 тысяч жителей Синарского района и завод горячей водой и тепловой энергией.</w:t>
      </w:r>
    </w:p>
    <w:p w:rsidR="006476D9" w:rsidRDefault="006476D9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D30E0" w:rsidRPr="006476D9" w:rsidRDefault="002C2E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План по производству продукции на УАЗе выполнен на 101 %.   Пройдена сертификация на соответствие международным требованиям стандартов ASI, получен сертификат соответствия. </w:t>
      </w:r>
      <w:r w:rsidR="00105FC0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 течени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>е</w:t>
      </w:r>
      <w:r w:rsidR="00105FC0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 был реализован ряд мероприятий, направленных на техническое перевооружение предприятия и улучшения экологической обстановки.  Фактический бюджет для поддержания действующих мощностей и технического перевооружения составил 668,9 млн руб.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 прошлого года УАЗ приступил к масштабному строительству нового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шламоотвала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закончена реализация проекта по наращиванию и объединению карт третьего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шламоотвала</w:t>
      </w:r>
      <w:proofErr w:type="spellEnd"/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Общая сумма затрат в 2019г</w:t>
      </w:r>
      <w:r w:rsidR="00D6124F">
        <w:rPr>
          <w:rFonts w:ascii="Arial" w:eastAsia="Times New Roman" w:hAnsi="Arial" w:cs="Arial"/>
          <w:b/>
          <w:sz w:val="24"/>
          <w:szCs w:val="24"/>
          <w:lang w:eastAsia="ru-RU"/>
        </w:rPr>
        <w:t>оду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составила 670 млн руб.  </w:t>
      </w:r>
    </w:p>
    <w:p w:rsidR="002C2E21" w:rsidRPr="006476D9" w:rsidRDefault="002C2E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05FC0" w:rsidRPr="006476D9" w:rsidRDefault="00105FC0" w:rsidP="00105FC0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Портфель заказов УПКБ «Деталь» на 2020 год наполнен 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на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107,4% - от утвержденного бюджета.</w:t>
      </w:r>
      <w:r w:rsidRPr="006476D9">
        <w:rPr>
          <w:sz w:val="24"/>
          <w:szCs w:val="24"/>
        </w:rPr>
        <w:t xml:space="preserve">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С начала реализа</w:t>
      </w:r>
      <w:r w:rsidR="0073325D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ции инвестиционных мероприятий, с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2010 год</w:t>
      </w:r>
      <w:r w:rsidR="0073325D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а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среднесписочная численность персонала УПКБ «Деталь» увеличилась более чем на 570 человек. 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>С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озданы новые рабочие места, увеличено штатное расписа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>ние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FD30E0" w:rsidRPr="006476D9" w:rsidRDefault="00105FC0">
      <w:pPr>
        <w:tabs>
          <w:tab w:val="left" w:pos="4545"/>
        </w:tabs>
        <w:spacing w:after="0" w:line="240" w:lineRule="auto"/>
        <w:jc w:val="both"/>
        <w:rPr>
          <w:sz w:val="24"/>
          <w:szCs w:val="24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Средняя оплата труда по итогам 2019 года увеличилась на 5,8% и составила 51 546 руб. в месяц. По итогам работы за 2019 год план технического перевооружения и реконструкции выполнен в полном объеме. Объем средств, направленных Обществом в 2019 году на реализацию инвестиционных </w:t>
      </w:r>
      <w:proofErr w:type="gram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проектов  составил</w:t>
      </w:r>
      <w:proofErr w:type="gramEnd"/>
      <w:r w:rsidR="007E2D0D">
        <w:rPr>
          <w:rFonts w:ascii="Arial" w:eastAsia="Times New Roman" w:hAnsi="Arial" w:cs="Arial"/>
          <w:b/>
          <w:sz w:val="24"/>
          <w:szCs w:val="24"/>
          <w:lang w:eastAsia="ru-RU"/>
        </w:rPr>
        <w:t>,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1 111 731 тыс. руб. Приобретено современное оборудование для цехов и отделов основного производства. Завершено строительство и вв</w:t>
      </w:r>
      <w:r w:rsidR="0073325D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еден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 эксплуатацию многофункциональн</w:t>
      </w:r>
      <w:r w:rsidR="0073325D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ый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корпус</w:t>
      </w:r>
      <w:r w:rsidR="0073325D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73325D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веден</w:t>
      </w:r>
      <w:r w:rsidR="0073325D"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о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 эксплуатацию 28 единиц нового современного измерительного и контрольного оборудования.</w:t>
      </w:r>
    </w:p>
    <w:p w:rsidR="00105FC0" w:rsidRPr="006476D9" w:rsidRDefault="00105FC0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3325D" w:rsidRDefault="0073325D" w:rsidP="0073325D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 июле 2019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на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КУМЗе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состоялась торжественная презентация построенного на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промплощадке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завода нового прокатного комплекса, инвестиционная емкость которого превысила 46 млрд. рублей. В рамках НПК создано более 300 рабочих мест, подавляющее большинство из которых являются высокотехнологичными.</w:t>
      </w:r>
      <w:r w:rsidRPr="006476D9">
        <w:rPr>
          <w:sz w:val="24"/>
          <w:szCs w:val="24"/>
        </w:rPr>
        <w:t xml:space="preserve">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По итогам федерального рейтинга за 2019 год Каменск-Уральский металлургический завод занимает 1 место в пятерке лучших российских производителей алюминиевого проката. </w:t>
      </w:r>
    </w:p>
    <w:p w:rsidR="007E2D0D" w:rsidRPr="006476D9" w:rsidRDefault="007E2D0D" w:rsidP="0073325D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D30E0" w:rsidRPr="006476D9" w:rsidRDefault="00D832F1">
      <w:pPr>
        <w:pStyle w:val="1"/>
        <w:tabs>
          <w:tab w:val="left" w:pos="-142"/>
          <w:tab w:val="left" w:pos="142"/>
          <w:tab w:val="left" w:pos="284"/>
          <w:tab w:val="left" w:pos="993"/>
        </w:tabs>
        <w:spacing w:after="0" w:line="240" w:lineRule="auto"/>
        <w:ind w:left="0"/>
        <w:contextualSpacing w:val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КУЗОЦМ приобрели мельницу МАП для увеличения выпуска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высокомаржинальной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продукции – алюминиевых пудр для производства газобетона. Организовано производство собственной металлической тары. КУЗОЦМ внедрил новую технологию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 xml:space="preserve">проверки качества готовых изделий при помощи ультразвука. 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>Завод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аттестован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производителем сварочной проволоки, предназначенной для применения в судостроении и судоремонте для сварки конструкций кораблей и судов ВМФ, госзаказов Министерства обороны РФ. Существенно увелич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>ен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выпуск уникальных видов продукции. Завод стал обладателем премии Российского экспортного центра «Экспортер года» по УрФО сразу в двух номинациях – «Экспортер года в сфере промышленности» и «Новая география». Приняли участие в крупнейших международных выставках: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Hannover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Messe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(Германия), </w:t>
      </w:r>
      <w:r w:rsidRPr="006476D9">
        <w:rPr>
          <w:rFonts w:ascii="Arial" w:eastAsia="Times New Roman" w:hAnsi="Arial" w:cs="Arial"/>
          <w:b/>
          <w:sz w:val="24"/>
          <w:szCs w:val="24"/>
          <w:lang w:val="en-US" w:eastAsia="ru-RU"/>
        </w:rPr>
        <w:t>MSV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(Чехия), Металл-Экспо (Россия). </w:t>
      </w:r>
    </w:p>
    <w:p w:rsidR="00FD30E0" w:rsidRPr="006476D9" w:rsidRDefault="00FD30E0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color w:val="0000FF"/>
          <w:sz w:val="24"/>
          <w:szCs w:val="24"/>
          <w:lang w:eastAsia="ru-RU"/>
        </w:rPr>
      </w:pPr>
    </w:p>
    <w:p w:rsidR="00FD30E0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 xml:space="preserve">На </w:t>
      </w:r>
      <w:r w:rsidR="002C2E21"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Л</w:t>
      </w:r>
      <w:r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 xml:space="preserve">итейном заводе </w:t>
      </w:r>
      <w:r w:rsidR="002C2E21"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производство товарной продукции увеличилось на 12</w:t>
      </w:r>
      <w:proofErr w:type="gramStart"/>
      <w:r w:rsidR="002C2E21"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% ,</w:t>
      </w:r>
      <w:proofErr w:type="gramEnd"/>
      <w:r w:rsidR="002C2E21"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 xml:space="preserve"> выручка – на 15%, чистая прибыль – на 158%, т.е. в два с половиной раза и составила 381 млн руб. В 2018 году она была равна 148 миллионам.  Производительность труда выросла на 18%.</w:t>
      </w:r>
      <w:r w:rsidR="0073325D" w:rsidRPr="006476D9">
        <w:rPr>
          <w:sz w:val="24"/>
          <w:szCs w:val="24"/>
        </w:rPr>
        <w:t xml:space="preserve"> </w:t>
      </w:r>
      <w:r w:rsidR="0073325D"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Примерами реализованных на 2019 год проект</w:t>
      </w:r>
      <w:r w:rsidR="007E2D0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 xml:space="preserve">ов </w:t>
      </w:r>
      <w:r w:rsidR="0073325D"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 xml:space="preserve">внедрения современного оборудования и технологий являются выход на проектную </w:t>
      </w:r>
      <w:proofErr w:type="gramStart"/>
      <w:r w:rsidR="0073325D"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мощность  газовой</w:t>
      </w:r>
      <w:proofErr w:type="gramEnd"/>
      <w:r w:rsidR="0073325D"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 xml:space="preserve"> водогрейной котельной мощностью 63, 95 МВт и децентрализация системы снабжения сжатым воздухом.</w:t>
      </w:r>
    </w:p>
    <w:p w:rsidR="00FD30E0" w:rsidRPr="006476D9" w:rsidRDefault="00FD30E0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</w:pPr>
    </w:p>
    <w:p w:rsidR="00FD30E0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На предприятиях действуют социальные программы, нацеленные на сохранение и развитие кадрового потенциала, закрепление молодежи. </w:t>
      </w:r>
    </w:p>
    <w:p w:rsidR="00FD30E0" w:rsidRPr="006476D9" w:rsidRDefault="00FD30E0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E5421" w:rsidRPr="006476D9" w:rsidRDefault="009E5421" w:rsidP="009E54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 ноябре 2019 года Учебный полигон Синарского трубного завода стал площадкой для выездного заседания Комитета Свердловского областного союза промышленников и предпринимателей по развитию профессионального образования и трудовым ресурсам.  </w:t>
      </w:r>
      <w:r w:rsidR="007E2D0D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редставители Уральского федерального университета рассказали о будущем проекте создания цифровой платформы центра опережающей профессиональной подготовки Свердловской области.</w:t>
      </w:r>
    </w:p>
    <w:p w:rsidR="009E5421" w:rsidRPr="006476D9" w:rsidRDefault="009E5421" w:rsidP="009E54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Для профессиональной подготовки синарские трубники используют виртуальные тренажеры – цифровые двойники оборудования. На этой площадке готовится будущая смену синарских трубников, студенты Каменск-Уральских колледжей и Уральского федерального университета (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УрФУ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) проходят производственную практику.</w:t>
      </w:r>
      <w:r w:rsid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Большое внимание на предприятии уделяется укреплению здоровья, профилактике профзаболеваний, спорту. Синарские трубники и члены их семей, а также ветераны завода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оздоравливаются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 различных санаторно-курортных учреждениях: Каменском санатории-профилактории «Чистый ключ», пансионате «Бургас» в Сочи, отеле «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Westend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» в Чехии, гостиничном комплексе «Романтик» в Архызе. В спортивных секциях и кружках, финансируемых Синарским трубным заводом, занимается около 700 детей.</w:t>
      </w:r>
      <w:r w:rsid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 85-летию завода проведена большая работа по обустройству территории парка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СинТЗ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: высажены деревья, создана универсальная спортивная площадка с размещением мини-футбольных ворот, баскетбольных стоек, уличных тренажеров, установлены модульный памп-трек и детский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скалодром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. В рамках предстоящего в 2020 году 75-летия Победы в ВОВ организован ремонт территории обелиска Синарским трубникам, погибшим в годы ВОВ</w:t>
      </w:r>
      <w:r w:rsidR="007E2D0D">
        <w:rPr>
          <w:rFonts w:ascii="Arial" w:eastAsia="Times New Roman" w:hAnsi="Arial" w:cs="Arial"/>
          <w:b/>
          <w:sz w:val="24"/>
          <w:szCs w:val="24"/>
          <w:lang w:eastAsia="ru-RU"/>
        </w:rPr>
        <w:t>,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памятника Неизвестному солдату. В рамках программы шефской помощи в 2019 году заводом и структурными подразделениями завода оказана помощь 12 образовательным заведениям города, 2 детским садам и ГКУ «СРЦН «Синарский» в подготовке к учебному году на сумму более 4600 тыс. рублей.</w:t>
      </w:r>
      <w:r w:rsid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СинТЗ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активно занимается благотворительной и спонсорской деятельностью. Сумма помощи, оказанной предприятием по этим двум направлениям, составила в 2019 году 36 572 тыс. руб. </w:t>
      </w:r>
    </w:p>
    <w:p w:rsidR="0073325D" w:rsidRPr="006476D9" w:rsidRDefault="0073325D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E5421" w:rsidRPr="006476D9" w:rsidRDefault="009E5421" w:rsidP="009E54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 рамках развития кадровой и социальной политики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РУСАЛа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предприятием обеспечивается стабильный рост заработной платы при значительном увеличении производительности труда. Производительность увеличилась на 4%, заработная плата на 12,2%. </w:t>
      </w:r>
      <w:r w:rsidR="007E2D0D">
        <w:rPr>
          <w:rFonts w:ascii="Arial" w:eastAsia="Times New Roman" w:hAnsi="Arial" w:cs="Arial"/>
          <w:b/>
          <w:sz w:val="24"/>
          <w:szCs w:val="24"/>
          <w:lang w:eastAsia="ru-RU"/>
        </w:rPr>
        <w:t>Н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а 7% увеличен социальный пакет работников.</w:t>
      </w:r>
    </w:p>
    <w:p w:rsidR="009E5421" w:rsidRPr="006476D9" w:rsidRDefault="009E5421" w:rsidP="009E54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УАЗ 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ведет</w:t>
      </w:r>
      <w:proofErr w:type="gram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благотворительную деятельность в рамках Соглашения с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 xml:space="preserve">администрацией города, 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организует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грантовые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конкурсы, программы «Помогать просто», «Зеленая волна», «Территория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РУСАЛа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». Сегодня мы видим обновленные Театр Драмы, лыжно-лодочную базу, политехнический колледж, остановочный комплекс и многое другое.   Более 5 000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каменцев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посетили два фестиваля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РУСАЛа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которые являются крупными социальными проектами компании и проходят в Каменске-Уральском не впервые. Это «РУСАЛ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Фестиваль#Театр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» и «РУСАЛ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ФестивАL#Наука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». Ежегодно для горожан организуется праздник «На лыжи». Сумма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софинансирования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всех мероприятий составила более 34 млн. рублей.</w:t>
      </w:r>
    </w:p>
    <w:p w:rsidR="006476D9" w:rsidRDefault="009E54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</w:t>
      </w:r>
    </w:p>
    <w:p w:rsidR="00FD30E0" w:rsidRPr="006476D9" w:rsidRDefault="009E542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АО «УПКБ «Деталь» является социально-ориентированным предприятием. В Обществе разработаны и действуют Социальная и Молодежная политики, программа «Жилье».</w:t>
      </w:r>
      <w:r w:rsidRPr="006476D9">
        <w:rPr>
          <w:sz w:val="24"/>
          <w:szCs w:val="24"/>
        </w:rPr>
        <w:t xml:space="preserve"> 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Предприятие тесно сотрудничает с Каменск-Уральским радиотехникумом.</w:t>
      </w:r>
    </w:p>
    <w:p w:rsidR="00FD30E0" w:rsidRPr="006476D9" w:rsidRDefault="00FD30E0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D30E0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На КУЗОЦМ развивается заводской Совет молодежи - активный участник городских и региональных спортивных, культурно-массовых и благотворительных мероприятий. </w:t>
      </w:r>
    </w:p>
    <w:p w:rsidR="00D832F1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832F1" w:rsidRPr="006476D9" w:rsidRDefault="00D832F1" w:rsidP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На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КУМЗе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традиционно реализуются целевые социальные программы «Здоровый персонал – успешный бизнес», «Живем ярко!», «Молодежь - архитектор будущего», «Живи долго, Ветеран!», «Нить времен». Особое внимание уделяется программе по оздоровлению детей заводчан, развитию их творчества. По приобретенным заводом путевкам в 2019 году в санаториях Уральского региона отдохнули и укрепили свое здоровье 265 детей работников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КУМЗа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. </w:t>
      </w:r>
    </w:p>
    <w:p w:rsidR="00D832F1" w:rsidRPr="006476D9" w:rsidRDefault="00D832F1" w:rsidP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Свое дальнейшее развитие получила фестивальная программа «Радуга»: группа творчески одаренных детей заводчан с успехом выступила минувшим летом на концертных площадках Австрии. 2019-й стал стартовым и результативным для «Семейной спартакиады», проходящей </w:t>
      </w:r>
      <w:proofErr w:type="gram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по эгидой</w:t>
      </w:r>
      <w:proofErr w:type="gram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созданного по инициативе Совета директоров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КУМЗ</w:t>
      </w:r>
      <w:r w:rsidR="007E2D0D">
        <w:rPr>
          <w:rFonts w:ascii="Arial" w:eastAsia="Times New Roman" w:hAnsi="Arial" w:cs="Arial"/>
          <w:b/>
          <w:sz w:val="24"/>
          <w:szCs w:val="24"/>
          <w:lang w:eastAsia="ru-RU"/>
        </w:rPr>
        <w:t>а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благотворительного фонда «Развитие и поддержка детского творчества и спорта».</w:t>
      </w:r>
    </w:p>
    <w:p w:rsidR="00D832F1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832F1" w:rsidRPr="006476D9" w:rsidRDefault="00D832F1" w:rsidP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КУЛЗ обучает на своей площадке заводчан 85-ти рабочим профессиям, повышает их квалификацию, за счет завода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кулзовцы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учатся в вузах техникумах (в </w:t>
      </w:r>
      <w:proofErr w:type="gram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Московском  авиационном</w:t>
      </w:r>
      <w:proofErr w:type="gram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институте,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УрФУ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им. Ельцина,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УрГЭУ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Сибирском госуниверситете и других). Молодые заводчане успешно участвуют в профессиональных конкурсах всех уровней. Четверо получили премию президента России по 350 тыс. руб., один – премию им.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Ревунова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, став лучшим молодым технологом – 800 тыс. руб.</w:t>
      </w:r>
      <w:proofErr w:type="gram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,  энергетик</w:t>
      </w:r>
      <w:proofErr w:type="gram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цеха признан одним из лучших работников ОПК Свердловской области, трое 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кулзовцев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стали экспертами и участниками чемпионата «</w:t>
      </w:r>
      <w:proofErr w:type="spellStart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Ворлдскиллс</w:t>
      </w:r>
      <w:proofErr w:type="spellEnd"/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». </w:t>
      </w:r>
      <w:r w:rsidR="0000007D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ринято решение стать участником национального проекта «Повышение производительности труда и поддержка занятости». Его основная задача – поэтапно повысить производительность труда за 3 года на 30%. </w:t>
      </w:r>
    </w:p>
    <w:p w:rsidR="00D832F1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D30E0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В ходе работы Гражданского Форума докладч</w:t>
      </w: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>ики отмечали тот факт, что промышленные предприятия города стабильно набирают обороты, вкладывая инвестиции в развитие и модернизацию производства. На 2020 год коллективы заводов ставят перед собой амбициозные цели и готовы к новым трудовым рекордам. И это развитие оказывает положительное влияние не только на работников предприятий и их семей, благодаря культивируемым в городе различным формам производственной кооперации развивается малый и средний бизнес.</w:t>
      </w:r>
    </w:p>
    <w:p w:rsidR="00FD30E0" w:rsidRPr="006476D9" w:rsidRDefault="00D832F1">
      <w:pPr>
        <w:tabs>
          <w:tab w:val="left" w:pos="454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476D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 это значит, что у Каменска-Уральского хорошие перспективы.  </w:t>
      </w:r>
      <w:bookmarkStart w:id="0" w:name="_GoBack"/>
      <w:bookmarkEnd w:id="0"/>
    </w:p>
    <w:sectPr w:rsidR="00FD30E0" w:rsidRPr="006476D9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007D"/>
    <w:rsid w:val="000056E0"/>
    <w:rsid w:val="00007245"/>
    <w:rsid w:val="00015DBC"/>
    <w:rsid w:val="00026ADF"/>
    <w:rsid w:val="000350F6"/>
    <w:rsid w:val="000358F8"/>
    <w:rsid w:val="00086845"/>
    <w:rsid w:val="000A618E"/>
    <w:rsid w:val="000C323D"/>
    <w:rsid w:val="000C392B"/>
    <w:rsid w:val="00105753"/>
    <w:rsid w:val="00105FC0"/>
    <w:rsid w:val="00112541"/>
    <w:rsid w:val="00123316"/>
    <w:rsid w:val="00172A27"/>
    <w:rsid w:val="00187C89"/>
    <w:rsid w:val="001922E6"/>
    <w:rsid w:val="001F3C99"/>
    <w:rsid w:val="001F7B0D"/>
    <w:rsid w:val="00210CAF"/>
    <w:rsid w:val="0024125E"/>
    <w:rsid w:val="002421D0"/>
    <w:rsid w:val="002A579C"/>
    <w:rsid w:val="002B0C13"/>
    <w:rsid w:val="002C2E21"/>
    <w:rsid w:val="002E25B8"/>
    <w:rsid w:val="002E45E3"/>
    <w:rsid w:val="003354EF"/>
    <w:rsid w:val="0036085C"/>
    <w:rsid w:val="00382415"/>
    <w:rsid w:val="003B5E37"/>
    <w:rsid w:val="003C04CB"/>
    <w:rsid w:val="003C2A4F"/>
    <w:rsid w:val="003C7EF4"/>
    <w:rsid w:val="00407963"/>
    <w:rsid w:val="0041394E"/>
    <w:rsid w:val="00464032"/>
    <w:rsid w:val="0049030A"/>
    <w:rsid w:val="005567F3"/>
    <w:rsid w:val="00560122"/>
    <w:rsid w:val="00563923"/>
    <w:rsid w:val="00573218"/>
    <w:rsid w:val="00580627"/>
    <w:rsid w:val="005D34AB"/>
    <w:rsid w:val="005F15A5"/>
    <w:rsid w:val="00601550"/>
    <w:rsid w:val="006132D4"/>
    <w:rsid w:val="006215C2"/>
    <w:rsid w:val="00626665"/>
    <w:rsid w:val="00632913"/>
    <w:rsid w:val="00636C01"/>
    <w:rsid w:val="006476D9"/>
    <w:rsid w:val="00647D56"/>
    <w:rsid w:val="006711EE"/>
    <w:rsid w:val="00676983"/>
    <w:rsid w:val="006B2D3E"/>
    <w:rsid w:val="006F6016"/>
    <w:rsid w:val="007135FF"/>
    <w:rsid w:val="0072348C"/>
    <w:rsid w:val="0073325D"/>
    <w:rsid w:val="007338AD"/>
    <w:rsid w:val="007C6057"/>
    <w:rsid w:val="007D7CAC"/>
    <w:rsid w:val="007E24A0"/>
    <w:rsid w:val="007E2D0D"/>
    <w:rsid w:val="007E5558"/>
    <w:rsid w:val="00815CB6"/>
    <w:rsid w:val="00816AD5"/>
    <w:rsid w:val="00816E06"/>
    <w:rsid w:val="0083018B"/>
    <w:rsid w:val="008643C6"/>
    <w:rsid w:val="00893780"/>
    <w:rsid w:val="008F743E"/>
    <w:rsid w:val="00946176"/>
    <w:rsid w:val="0095127A"/>
    <w:rsid w:val="00957015"/>
    <w:rsid w:val="00970DD9"/>
    <w:rsid w:val="009919FC"/>
    <w:rsid w:val="009A054E"/>
    <w:rsid w:val="009E11CC"/>
    <w:rsid w:val="009E5421"/>
    <w:rsid w:val="009F36A9"/>
    <w:rsid w:val="00A63CFA"/>
    <w:rsid w:val="00A7318D"/>
    <w:rsid w:val="00AF42EF"/>
    <w:rsid w:val="00B228B7"/>
    <w:rsid w:val="00B25CF3"/>
    <w:rsid w:val="00B40169"/>
    <w:rsid w:val="00B41AA0"/>
    <w:rsid w:val="00B43D05"/>
    <w:rsid w:val="00BA2469"/>
    <w:rsid w:val="00BD6806"/>
    <w:rsid w:val="00BE2DFF"/>
    <w:rsid w:val="00BF2E95"/>
    <w:rsid w:val="00C61CF5"/>
    <w:rsid w:val="00C92B0A"/>
    <w:rsid w:val="00CA0418"/>
    <w:rsid w:val="00CE16D2"/>
    <w:rsid w:val="00D32500"/>
    <w:rsid w:val="00D53044"/>
    <w:rsid w:val="00D6124F"/>
    <w:rsid w:val="00D832F1"/>
    <w:rsid w:val="00D91A52"/>
    <w:rsid w:val="00D968A3"/>
    <w:rsid w:val="00DC570B"/>
    <w:rsid w:val="00DE5F7B"/>
    <w:rsid w:val="00DE7631"/>
    <w:rsid w:val="00E33754"/>
    <w:rsid w:val="00E457BF"/>
    <w:rsid w:val="00E97699"/>
    <w:rsid w:val="00EA35B5"/>
    <w:rsid w:val="00ED351F"/>
    <w:rsid w:val="00ED36C9"/>
    <w:rsid w:val="00ED4AE9"/>
    <w:rsid w:val="00F00D1B"/>
    <w:rsid w:val="00F2578D"/>
    <w:rsid w:val="00F25CD8"/>
    <w:rsid w:val="00F2643B"/>
    <w:rsid w:val="00F46CDF"/>
    <w:rsid w:val="00F80E64"/>
    <w:rsid w:val="00F92B52"/>
    <w:rsid w:val="00FD30E0"/>
    <w:rsid w:val="00FD50DC"/>
    <w:rsid w:val="00FF49B1"/>
    <w:rsid w:val="0A18019D"/>
    <w:rsid w:val="10165F74"/>
    <w:rsid w:val="23626B1C"/>
    <w:rsid w:val="23757D3B"/>
    <w:rsid w:val="30E947F4"/>
    <w:rsid w:val="355E0C9B"/>
    <w:rsid w:val="383E5EAE"/>
    <w:rsid w:val="3C2F0FC9"/>
    <w:rsid w:val="3EF24458"/>
    <w:rsid w:val="74CC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84E6"/>
  <w15:docId w15:val="{2FD7320D-6577-4022-8EA7-29F94F13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3">
    <w:name w:val="Знак Знак3"/>
    <w:basedOn w:val="a"/>
    <w:qFormat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uiPriority w:val="99"/>
    <w:unhideWhenUsed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1536</Words>
  <Characters>8756</Characters>
  <Application>Microsoft Office Word</Application>
  <DocSecurity>4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PAO SinTZ</Company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Русских Светлана Леонидовна</dc:creator>
  <cp:lastModifiedBy>Русских Светлана Леонидовна</cp:lastModifiedBy>
  <cp:revision>2</cp:revision>
  <cp:lastPrinted>2020-02-26T07:31:00Z</cp:lastPrinted>
  <dcterms:created xsi:type="dcterms:W3CDTF">2020-02-26T09:29:00Z</dcterms:created>
  <dcterms:modified xsi:type="dcterms:W3CDTF">2020-02-26T09:29:00Z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1049-10.1.0.5656</vt:lpwstr>
  </property>
</Properties>
</file>