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15" w:rsidRPr="00890C15" w:rsidRDefault="0023237A" w:rsidP="00890C15">
      <w:pPr>
        <w:pStyle w:val="1"/>
        <w:spacing w:before="0" w:after="0"/>
        <w:ind w:left="5387"/>
        <w:jc w:val="right"/>
        <w:rPr>
          <w:rFonts w:ascii="Times New Roman" w:hAnsi="Times New Roman"/>
          <w:b w:val="0"/>
          <w:bCs w:val="0"/>
          <w:iCs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-358775</wp:posOffset>
                </wp:positionV>
                <wp:extent cx="737235" cy="108712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9F7" w:rsidRDefault="00AA29F7" w:rsidP="00890C15">
                            <w:r>
                              <w:rPr>
                                <w:b/>
                                <w:iCs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34670" cy="843280"/>
                                  <wp:effectExtent l="19050" t="0" r="0" b="0"/>
                                  <wp:docPr id="7" name="Рисунок 1" descr="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8.65pt;margin-top:-28.25pt;width:58.05pt;height:85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" filled="f" stroked="f">
                <v:textbox style="mso-fit-shape-to-text:t">
                  <w:txbxContent>
                    <w:p w:rsidR="00AA29F7" w:rsidRDefault="00AA29F7" w:rsidP="00890C15">
                      <w:r>
                        <w:rPr>
                          <w:b/>
                          <w:iCs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34670" cy="843280"/>
                            <wp:effectExtent l="19050" t="0" r="0" b="0"/>
                            <wp:docPr id="7" name="Рисунок 1" descr="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70" cy="843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0C15" w:rsidRPr="00890C15" w:rsidRDefault="00890C15" w:rsidP="00890C15">
      <w:pPr>
        <w:pStyle w:val="1"/>
        <w:spacing w:before="0" w:after="0"/>
        <w:ind w:left="5387"/>
        <w:rPr>
          <w:rFonts w:ascii="Times New Roman" w:hAnsi="Times New Roman"/>
          <w:bCs w:val="0"/>
          <w:iCs/>
          <w:sz w:val="28"/>
          <w:szCs w:val="28"/>
        </w:rPr>
      </w:pPr>
    </w:p>
    <w:p w:rsidR="00890C15" w:rsidRPr="00890C15" w:rsidRDefault="00890C15" w:rsidP="0089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C15" w:rsidRPr="00890C15" w:rsidRDefault="00890C15" w:rsidP="0089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C15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890C15" w:rsidRPr="00890C15" w:rsidRDefault="00890C15" w:rsidP="0089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C15">
        <w:rPr>
          <w:rFonts w:ascii="Times New Roman" w:hAnsi="Times New Roman" w:cs="Times New Roman"/>
          <w:b/>
          <w:sz w:val="28"/>
          <w:szCs w:val="28"/>
        </w:rPr>
        <w:t>АДМИНИСТРАЦИЯ ГОРОДА КАМЕНСКА-УРАЛЬСКОГО</w:t>
      </w:r>
    </w:p>
    <w:p w:rsidR="00890C15" w:rsidRPr="00890C15" w:rsidRDefault="00890C15" w:rsidP="00890C15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890C15">
        <w:rPr>
          <w:rFonts w:ascii="Times New Roman" w:hAnsi="Times New Roman" w:cs="Times New Roman"/>
          <w:b/>
          <w:spacing w:val="50"/>
          <w:sz w:val="28"/>
          <w:szCs w:val="28"/>
        </w:rPr>
        <w:t>ПОСТАНОВЛЕНИЕ</w:t>
      </w:r>
    </w:p>
    <w:p w:rsidR="00890C15" w:rsidRDefault="0023237A" w:rsidP="00890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80644</wp:posOffset>
                </wp:positionV>
                <wp:extent cx="6245860" cy="0"/>
                <wp:effectExtent l="0" t="19050" r="2159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DFD87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35pt" to="49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oGWh4N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</w:p>
    <w:p w:rsidR="00890C15" w:rsidRPr="00890C15" w:rsidRDefault="00890C15" w:rsidP="00890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15">
        <w:rPr>
          <w:rFonts w:ascii="Times New Roman" w:hAnsi="Times New Roman" w:cs="Times New Roman"/>
          <w:sz w:val="28"/>
          <w:szCs w:val="28"/>
        </w:rPr>
        <w:t>от 07.10.2016 г. № 1424</w:t>
      </w:r>
    </w:p>
    <w:p w:rsidR="00890C15" w:rsidRPr="00890C15" w:rsidRDefault="00890C15" w:rsidP="00890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C15" w:rsidRPr="00890C15" w:rsidRDefault="00890C15" w:rsidP="00890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C15" w:rsidRDefault="00890C15" w:rsidP="00890C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0C15">
        <w:rPr>
          <w:rFonts w:ascii="Times New Roman" w:hAnsi="Times New Roman" w:cs="Times New Roman"/>
          <w:b/>
          <w:i/>
          <w:sz w:val="28"/>
          <w:szCs w:val="28"/>
        </w:rPr>
        <w:t>Об утверждении муниципальной программы «Управление муниципальной собственностью муниципального образования город Каменск-Уральский на 2017 - 2021 годы»</w:t>
      </w:r>
    </w:p>
    <w:p w:rsidR="00890C15" w:rsidRPr="00890C15" w:rsidRDefault="00890C15" w:rsidP="00890C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0C15" w:rsidRDefault="00890C15" w:rsidP="00890C15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C15">
        <w:rPr>
          <w:rFonts w:ascii="Times New Roman" w:hAnsi="Times New Roman" w:cs="Times New Roman"/>
          <w:i/>
          <w:sz w:val="24"/>
          <w:szCs w:val="24"/>
        </w:rPr>
        <w:t>(в редакции постановлений Администрации города Каменска-Уральского от 03.03.2017 № 159, от 13.03.2017 № 175, от 14.04.2017 № 307, от 30.06.2017 № 555, от 31.07.2017 № 649,</w:t>
      </w:r>
    </w:p>
    <w:p w:rsidR="00890C15" w:rsidRPr="00890C15" w:rsidRDefault="00890C15" w:rsidP="00890C15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C15">
        <w:rPr>
          <w:rFonts w:ascii="Times New Roman" w:hAnsi="Times New Roman" w:cs="Times New Roman"/>
          <w:i/>
          <w:sz w:val="24"/>
          <w:szCs w:val="24"/>
        </w:rPr>
        <w:t xml:space="preserve"> от 06.10.2017 № 881</w:t>
      </w:r>
      <w:r w:rsidR="00DB2178">
        <w:rPr>
          <w:rFonts w:ascii="Times New Roman" w:hAnsi="Times New Roman" w:cs="Times New Roman"/>
          <w:i/>
          <w:sz w:val="24"/>
          <w:szCs w:val="24"/>
        </w:rPr>
        <w:t>, от 07.12.2017 №</w:t>
      </w:r>
      <w:r w:rsidR="00AA2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2178">
        <w:rPr>
          <w:rFonts w:ascii="Times New Roman" w:hAnsi="Times New Roman" w:cs="Times New Roman"/>
          <w:i/>
          <w:sz w:val="24"/>
          <w:szCs w:val="24"/>
        </w:rPr>
        <w:t>1038, от 29.12.2017 №</w:t>
      </w:r>
      <w:r w:rsidR="00AA2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2178">
        <w:rPr>
          <w:rFonts w:ascii="Times New Roman" w:hAnsi="Times New Roman" w:cs="Times New Roman"/>
          <w:i/>
          <w:sz w:val="24"/>
          <w:szCs w:val="24"/>
        </w:rPr>
        <w:t>1130</w:t>
      </w:r>
      <w:r w:rsidR="00FC6662">
        <w:rPr>
          <w:rFonts w:ascii="Times New Roman" w:hAnsi="Times New Roman" w:cs="Times New Roman"/>
          <w:i/>
          <w:sz w:val="24"/>
          <w:szCs w:val="24"/>
        </w:rPr>
        <w:t>,</w:t>
      </w:r>
      <w:r w:rsidR="002B5AE8">
        <w:rPr>
          <w:rFonts w:ascii="Times New Roman" w:hAnsi="Times New Roman" w:cs="Times New Roman"/>
          <w:i/>
          <w:sz w:val="24"/>
          <w:szCs w:val="24"/>
        </w:rPr>
        <w:t xml:space="preserve"> от 11.05.2018 №</w:t>
      </w:r>
      <w:r w:rsidR="00AA2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5AE8">
        <w:rPr>
          <w:rFonts w:ascii="Times New Roman" w:hAnsi="Times New Roman" w:cs="Times New Roman"/>
          <w:i/>
          <w:sz w:val="24"/>
          <w:szCs w:val="24"/>
        </w:rPr>
        <w:t xml:space="preserve">378, от </w:t>
      </w:r>
      <w:r w:rsidR="001B7D50">
        <w:rPr>
          <w:rFonts w:ascii="Times New Roman" w:hAnsi="Times New Roman" w:cs="Times New Roman"/>
          <w:i/>
          <w:sz w:val="24"/>
          <w:szCs w:val="24"/>
        </w:rPr>
        <w:t>06.07.2018 №</w:t>
      </w:r>
      <w:r w:rsidR="00AA2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7D50">
        <w:rPr>
          <w:rFonts w:ascii="Times New Roman" w:hAnsi="Times New Roman" w:cs="Times New Roman"/>
          <w:i/>
          <w:sz w:val="24"/>
          <w:szCs w:val="24"/>
        </w:rPr>
        <w:t xml:space="preserve">613, от 12.10.2018 </w:t>
      </w:r>
      <w:r w:rsidR="002B5AE8">
        <w:rPr>
          <w:rFonts w:ascii="Times New Roman" w:hAnsi="Times New Roman" w:cs="Times New Roman"/>
          <w:i/>
          <w:sz w:val="24"/>
          <w:szCs w:val="24"/>
        </w:rPr>
        <w:t>№</w:t>
      </w:r>
      <w:r w:rsidR="00AA2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5AE8">
        <w:rPr>
          <w:rFonts w:ascii="Times New Roman" w:hAnsi="Times New Roman" w:cs="Times New Roman"/>
          <w:i/>
          <w:sz w:val="24"/>
          <w:szCs w:val="24"/>
        </w:rPr>
        <w:t>882, от 06.12.2018 №</w:t>
      </w:r>
      <w:r w:rsidR="00AA2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5AE8">
        <w:rPr>
          <w:rFonts w:ascii="Times New Roman" w:hAnsi="Times New Roman" w:cs="Times New Roman"/>
          <w:i/>
          <w:sz w:val="24"/>
          <w:szCs w:val="24"/>
        </w:rPr>
        <w:t>1053</w:t>
      </w:r>
      <w:r w:rsidR="001B7D50">
        <w:rPr>
          <w:rFonts w:ascii="Times New Roman" w:hAnsi="Times New Roman" w:cs="Times New Roman"/>
          <w:i/>
          <w:sz w:val="24"/>
          <w:szCs w:val="24"/>
        </w:rPr>
        <w:t>, от 29.12.2018 №</w:t>
      </w:r>
      <w:r w:rsidR="00AA2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7D50">
        <w:rPr>
          <w:rFonts w:ascii="Times New Roman" w:hAnsi="Times New Roman" w:cs="Times New Roman"/>
          <w:i/>
          <w:sz w:val="24"/>
          <w:szCs w:val="24"/>
        </w:rPr>
        <w:t>1169</w:t>
      </w:r>
      <w:r w:rsidR="0059329D">
        <w:rPr>
          <w:rFonts w:ascii="Times New Roman" w:hAnsi="Times New Roman" w:cs="Times New Roman"/>
          <w:i/>
          <w:sz w:val="24"/>
          <w:szCs w:val="24"/>
        </w:rPr>
        <w:t>, от 27.05.2019 №</w:t>
      </w:r>
      <w:r w:rsidR="00AA2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329D">
        <w:rPr>
          <w:rFonts w:ascii="Times New Roman" w:hAnsi="Times New Roman" w:cs="Times New Roman"/>
          <w:i/>
          <w:sz w:val="24"/>
          <w:szCs w:val="24"/>
        </w:rPr>
        <w:t>411</w:t>
      </w:r>
      <w:r w:rsidR="00543431">
        <w:rPr>
          <w:rFonts w:ascii="Times New Roman" w:hAnsi="Times New Roman" w:cs="Times New Roman"/>
          <w:i/>
          <w:sz w:val="24"/>
          <w:szCs w:val="24"/>
        </w:rPr>
        <w:t>, от 21.08.2019 №</w:t>
      </w:r>
      <w:r w:rsidR="00AA2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3431">
        <w:rPr>
          <w:rFonts w:ascii="Times New Roman" w:hAnsi="Times New Roman" w:cs="Times New Roman"/>
          <w:i/>
          <w:sz w:val="24"/>
          <w:szCs w:val="24"/>
        </w:rPr>
        <w:t>687</w:t>
      </w:r>
      <w:r w:rsidR="006C48D5">
        <w:rPr>
          <w:rFonts w:ascii="Times New Roman" w:hAnsi="Times New Roman" w:cs="Times New Roman"/>
          <w:i/>
          <w:sz w:val="24"/>
          <w:szCs w:val="24"/>
        </w:rPr>
        <w:t>, от 30.08.2019 №</w:t>
      </w:r>
      <w:r w:rsidR="00AA2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48D5">
        <w:rPr>
          <w:rFonts w:ascii="Times New Roman" w:hAnsi="Times New Roman" w:cs="Times New Roman"/>
          <w:i/>
          <w:sz w:val="24"/>
          <w:szCs w:val="24"/>
        </w:rPr>
        <w:t>729</w:t>
      </w:r>
      <w:r w:rsidR="00AA29F7">
        <w:rPr>
          <w:rFonts w:ascii="Times New Roman" w:hAnsi="Times New Roman" w:cs="Times New Roman"/>
          <w:i/>
          <w:sz w:val="24"/>
          <w:szCs w:val="24"/>
        </w:rPr>
        <w:t>, от 30.12.2019 № 1090</w:t>
      </w:r>
      <w:r w:rsidRPr="00890C15">
        <w:rPr>
          <w:rFonts w:ascii="Times New Roman" w:hAnsi="Times New Roman" w:cs="Times New Roman"/>
          <w:i/>
          <w:sz w:val="24"/>
          <w:szCs w:val="24"/>
        </w:rPr>
        <w:t>)</w:t>
      </w:r>
    </w:p>
    <w:p w:rsidR="00890C15" w:rsidRPr="00890C15" w:rsidRDefault="00890C15" w:rsidP="00890C15">
      <w:pPr>
        <w:pStyle w:val="aa"/>
        <w:rPr>
          <w:szCs w:val="28"/>
        </w:rPr>
      </w:pPr>
    </w:p>
    <w:p w:rsidR="00890C15" w:rsidRPr="00890C15" w:rsidRDefault="00890C15" w:rsidP="00890C15">
      <w:pPr>
        <w:pStyle w:val="aa"/>
        <w:ind w:firstLine="709"/>
        <w:jc w:val="both"/>
        <w:rPr>
          <w:szCs w:val="28"/>
        </w:rPr>
      </w:pPr>
      <w:r w:rsidRPr="00890C15">
        <w:rPr>
          <w:szCs w:val="28"/>
        </w:rPr>
        <w:t>В соответствии с постановлением Администрации города Каменска-Уральского от 23.11.2015 № 1666 «Об утверждении Порядка формирования и реализации муниципальных программ и комплексных муниципальных программ муниципального образования город Каменск-Уральский», во исполнение постановления Администрации города Каменска-Уральского от 31.05.2016 № 768 «Об утверждении Перечня муниципальных программ муниципального образования города Каменск-Уральский, подлежащих разработке в 2016 году», Администрация города Каменска-Уральского</w:t>
      </w:r>
    </w:p>
    <w:p w:rsidR="00890C15" w:rsidRPr="00890C15" w:rsidRDefault="00890C15" w:rsidP="00890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C1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90C15" w:rsidRPr="00890C15" w:rsidRDefault="00890C15" w:rsidP="0089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15">
        <w:rPr>
          <w:rFonts w:ascii="Times New Roman" w:hAnsi="Times New Roman" w:cs="Times New Roman"/>
          <w:sz w:val="28"/>
          <w:szCs w:val="28"/>
        </w:rPr>
        <w:t>1.Утвердить муниципальную программу «Управление муниципальной собственностью муниципального образования город Каменск-Уральский на 2017 - 2021 годы» (прилагается).</w:t>
      </w:r>
    </w:p>
    <w:p w:rsidR="00890C15" w:rsidRPr="00890C15" w:rsidRDefault="00890C15" w:rsidP="00890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1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 января 2017 года.</w:t>
      </w:r>
    </w:p>
    <w:p w:rsidR="00890C15" w:rsidRPr="00890C15" w:rsidRDefault="00890C15" w:rsidP="0089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15">
        <w:rPr>
          <w:rFonts w:ascii="Times New Roman" w:hAnsi="Times New Roman" w:cs="Times New Roman"/>
          <w:sz w:val="28"/>
          <w:szCs w:val="28"/>
        </w:rPr>
        <w:t>3.</w:t>
      </w:r>
      <w:r w:rsidR="006C48D5">
        <w:rPr>
          <w:rFonts w:ascii="Times New Roman" w:hAnsi="Times New Roman" w:cs="Times New Roman"/>
          <w:sz w:val="28"/>
          <w:szCs w:val="28"/>
        </w:rPr>
        <w:t xml:space="preserve"> </w:t>
      </w:r>
      <w:r w:rsidRPr="00890C15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город Каменск-Уральский.</w:t>
      </w:r>
    </w:p>
    <w:p w:rsidR="00890C15" w:rsidRPr="00890C15" w:rsidRDefault="00890C15" w:rsidP="00890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1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города С.И. Жукову.</w:t>
      </w:r>
    </w:p>
    <w:p w:rsidR="00890C15" w:rsidRPr="00890C15" w:rsidRDefault="00890C15" w:rsidP="00890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C15" w:rsidRPr="00890C15" w:rsidRDefault="00890C15" w:rsidP="00890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C15" w:rsidRPr="00890C15" w:rsidRDefault="00890C15" w:rsidP="00890C15">
      <w:pPr>
        <w:jc w:val="both"/>
        <w:rPr>
          <w:rFonts w:ascii="Times New Roman" w:hAnsi="Times New Roman" w:cs="Times New Roman"/>
          <w:sz w:val="28"/>
          <w:szCs w:val="28"/>
        </w:rPr>
      </w:pPr>
      <w:r w:rsidRPr="00890C15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А.В. </w:t>
      </w:r>
      <w:proofErr w:type="spellStart"/>
      <w:r w:rsidRPr="00890C15">
        <w:rPr>
          <w:rFonts w:ascii="Times New Roman" w:hAnsi="Times New Roman" w:cs="Times New Roman"/>
          <w:sz w:val="28"/>
          <w:szCs w:val="28"/>
        </w:rPr>
        <w:t>Шмыков</w:t>
      </w:r>
      <w:proofErr w:type="spellEnd"/>
    </w:p>
    <w:p w:rsidR="00F22D7F" w:rsidRPr="008331F0" w:rsidRDefault="00890C15" w:rsidP="00890C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AD1F3B" w:rsidRPr="008331F0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F22D7F" w:rsidRPr="008331F0" w:rsidRDefault="00927A78" w:rsidP="00F22D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1F0">
        <w:rPr>
          <w:rFonts w:ascii="Times New Roman" w:hAnsi="Times New Roman" w:cs="Times New Roman"/>
          <w:sz w:val="28"/>
          <w:szCs w:val="28"/>
        </w:rPr>
        <w:t>п</w:t>
      </w:r>
      <w:r w:rsidR="00F22D7F" w:rsidRPr="008331F0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F22D7F" w:rsidRPr="008331F0" w:rsidRDefault="00F22D7F" w:rsidP="00F22D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1F0">
        <w:rPr>
          <w:rFonts w:ascii="Times New Roman" w:hAnsi="Times New Roman" w:cs="Times New Roman"/>
          <w:sz w:val="28"/>
          <w:szCs w:val="28"/>
        </w:rPr>
        <w:t>города Каменска-Уральского</w:t>
      </w:r>
    </w:p>
    <w:p w:rsidR="00F22D7F" w:rsidRPr="008331F0" w:rsidRDefault="00F22D7F" w:rsidP="00F22D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1F0">
        <w:rPr>
          <w:rFonts w:ascii="Times New Roman" w:hAnsi="Times New Roman" w:cs="Times New Roman"/>
          <w:sz w:val="28"/>
          <w:szCs w:val="28"/>
        </w:rPr>
        <w:t xml:space="preserve">от </w:t>
      </w:r>
      <w:r w:rsidR="00890C15">
        <w:rPr>
          <w:rFonts w:ascii="Times New Roman" w:hAnsi="Times New Roman" w:cs="Times New Roman"/>
          <w:sz w:val="28"/>
          <w:szCs w:val="28"/>
        </w:rPr>
        <w:t>07.10.2016</w:t>
      </w:r>
      <w:r w:rsidR="000B6716">
        <w:rPr>
          <w:rFonts w:ascii="Times New Roman" w:hAnsi="Times New Roman" w:cs="Times New Roman"/>
          <w:sz w:val="28"/>
          <w:szCs w:val="28"/>
        </w:rPr>
        <w:t xml:space="preserve"> </w:t>
      </w:r>
      <w:r w:rsidRPr="008331F0">
        <w:rPr>
          <w:rFonts w:ascii="Times New Roman" w:hAnsi="Times New Roman" w:cs="Times New Roman"/>
          <w:sz w:val="28"/>
          <w:szCs w:val="28"/>
        </w:rPr>
        <w:t xml:space="preserve">№ </w:t>
      </w:r>
      <w:r w:rsidR="000B6716">
        <w:rPr>
          <w:rFonts w:ascii="Times New Roman" w:hAnsi="Times New Roman" w:cs="Times New Roman"/>
          <w:sz w:val="28"/>
          <w:szCs w:val="28"/>
        </w:rPr>
        <w:t>1424</w:t>
      </w:r>
    </w:p>
    <w:p w:rsidR="00AD1F3B" w:rsidRPr="008331F0" w:rsidRDefault="00F67437" w:rsidP="00F22D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1F0">
        <w:rPr>
          <w:rFonts w:ascii="Times New Roman" w:hAnsi="Times New Roman" w:cs="Times New Roman"/>
          <w:sz w:val="28"/>
          <w:szCs w:val="28"/>
        </w:rPr>
        <w:t>«</w:t>
      </w:r>
      <w:r w:rsidR="00AD1F3B" w:rsidRPr="008331F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AD1F3B" w:rsidRPr="008331F0" w:rsidRDefault="00AD1F3B" w:rsidP="00F22D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1F0">
        <w:rPr>
          <w:rFonts w:ascii="Times New Roman" w:hAnsi="Times New Roman" w:cs="Times New Roman"/>
          <w:sz w:val="28"/>
          <w:szCs w:val="28"/>
        </w:rPr>
        <w:t>«Управление муниципальной собственностью</w:t>
      </w:r>
    </w:p>
    <w:p w:rsidR="00AD1F3B" w:rsidRPr="008331F0" w:rsidRDefault="00AD1F3B" w:rsidP="00F22D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1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</w:t>
      </w:r>
    </w:p>
    <w:p w:rsidR="00F22D7F" w:rsidRDefault="00AD1F3B" w:rsidP="00890C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1F0">
        <w:rPr>
          <w:rFonts w:ascii="Times New Roman" w:hAnsi="Times New Roman" w:cs="Times New Roman"/>
          <w:sz w:val="28"/>
          <w:szCs w:val="28"/>
        </w:rPr>
        <w:t>Каменск-Уральский на 2017 - 2021 годы»</w:t>
      </w:r>
    </w:p>
    <w:p w:rsidR="00890C15" w:rsidRDefault="00890C15" w:rsidP="00890C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0C15" w:rsidRDefault="00890C15" w:rsidP="00890C15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0C15">
        <w:rPr>
          <w:rFonts w:ascii="Times New Roman" w:hAnsi="Times New Roman" w:cs="Times New Roman"/>
          <w:i/>
          <w:sz w:val="24"/>
          <w:szCs w:val="24"/>
        </w:rPr>
        <w:t xml:space="preserve">(в редакции постановлений Администрации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0C15" w:rsidRDefault="00890C15" w:rsidP="00890C15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0C15">
        <w:rPr>
          <w:rFonts w:ascii="Times New Roman" w:hAnsi="Times New Roman" w:cs="Times New Roman"/>
          <w:i/>
          <w:sz w:val="24"/>
          <w:szCs w:val="24"/>
        </w:rPr>
        <w:t xml:space="preserve">города Каменска-Уральского от 03.03.2017 № 159, </w:t>
      </w:r>
    </w:p>
    <w:p w:rsidR="00AA29F7" w:rsidRDefault="00890C15" w:rsidP="00AA29F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0C15">
        <w:rPr>
          <w:rFonts w:ascii="Times New Roman" w:hAnsi="Times New Roman" w:cs="Times New Roman"/>
          <w:i/>
          <w:sz w:val="24"/>
          <w:szCs w:val="24"/>
        </w:rPr>
        <w:t xml:space="preserve">от 13.03.2017 № 175, от 14.04.2017 № 307, </w:t>
      </w:r>
    </w:p>
    <w:p w:rsidR="00AA29F7" w:rsidRDefault="00890C15" w:rsidP="00AA29F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0C15">
        <w:rPr>
          <w:rFonts w:ascii="Times New Roman" w:hAnsi="Times New Roman" w:cs="Times New Roman"/>
          <w:i/>
          <w:sz w:val="24"/>
          <w:szCs w:val="24"/>
        </w:rPr>
        <w:t xml:space="preserve">от 30.06.2017 № 555, от 31.07.2017 № 649, </w:t>
      </w:r>
    </w:p>
    <w:p w:rsidR="00DB2178" w:rsidRDefault="00890C15" w:rsidP="00AA29F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0C15">
        <w:rPr>
          <w:rFonts w:ascii="Times New Roman" w:hAnsi="Times New Roman" w:cs="Times New Roman"/>
          <w:i/>
          <w:sz w:val="24"/>
          <w:szCs w:val="24"/>
        </w:rPr>
        <w:t>от 06.10.2017 № 881</w:t>
      </w:r>
      <w:r w:rsidR="00DB2178">
        <w:rPr>
          <w:rFonts w:ascii="Times New Roman" w:hAnsi="Times New Roman" w:cs="Times New Roman"/>
          <w:i/>
          <w:sz w:val="24"/>
          <w:szCs w:val="24"/>
        </w:rPr>
        <w:t>, от 07.12.2017 №</w:t>
      </w:r>
      <w:r w:rsidR="00AA2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2178">
        <w:rPr>
          <w:rFonts w:ascii="Times New Roman" w:hAnsi="Times New Roman" w:cs="Times New Roman"/>
          <w:i/>
          <w:sz w:val="24"/>
          <w:szCs w:val="24"/>
        </w:rPr>
        <w:t xml:space="preserve">1038, </w:t>
      </w:r>
    </w:p>
    <w:p w:rsidR="00AA29F7" w:rsidRDefault="00DB2178" w:rsidP="00DB2178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29.12.2017 №</w:t>
      </w:r>
      <w:r w:rsidR="00AA29F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1130</w:t>
      </w:r>
      <w:r w:rsidR="002B5AE8" w:rsidRPr="002B5A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5AE8">
        <w:rPr>
          <w:rFonts w:ascii="Times New Roman" w:hAnsi="Times New Roman" w:cs="Times New Roman"/>
          <w:i/>
          <w:sz w:val="24"/>
          <w:szCs w:val="24"/>
        </w:rPr>
        <w:t>от 11.05.2018 №</w:t>
      </w:r>
      <w:r w:rsidR="00AA2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5AE8">
        <w:rPr>
          <w:rFonts w:ascii="Times New Roman" w:hAnsi="Times New Roman" w:cs="Times New Roman"/>
          <w:i/>
          <w:sz w:val="24"/>
          <w:szCs w:val="24"/>
        </w:rPr>
        <w:t xml:space="preserve">378, </w:t>
      </w:r>
    </w:p>
    <w:p w:rsidR="00AA29F7" w:rsidRDefault="002B5AE8" w:rsidP="00DB2178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</w:t>
      </w:r>
      <w:r w:rsidR="00E93E42">
        <w:rPr>
          <w:rFonts w:ascii="Times New Roman" w:hAnsi="Times New Roman" w:cs="Times New Roman"/>
          <w:i/>
          <w:sz w:val="24"/>
          <w:szCs w:val="24"/>
        </w:rPr>
        <w:t xml:space="preserve"> 06.07.2018 №</w:t>
      </w:r>
      <w:r w:rsidR="00AA2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3E42">
        <w:rPr>
          <w:rFonts w:ascii="Times New Roman" w:hAnsi="Times New Roman" w:cs="Times New Roman"/>
          <w:i/>
          <w:sz w:val="24"/>
          <w:szCs w:val="24"/>
        </w:rPr>
        <w:t>613, от 12.10.2018</w:t>
      </w:r>
      <w:r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AA29F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882, </w:t>
      </w:r>
    </w:p>
    <w:p w:rsidR="00AA29F7" w:rsidRDefault="002B5AE8" w:rsidP="00DB2178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06.12.2018 №</w:t>
      </w:r>
      <w:r w:rsidR="00AA29F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1053</w:t>
      </w:r>
      <w:r w:rsidR="001B7D50">
        <w:rPr>
          <w:rFonts w:ascii="Times New Roman" w:hAnsi="Times New Roman" w:cs="Times New Roman"/>
          <w:i/>
          <w:sz w:val="24"/>
          <w:szCs w:val="24"/>
        </w:rPr>
        <w:t>, от 29.12.2018 №</w:t>
      </w:r>
      <w:r w:rsidR="00AA2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7D50">
        <w:rPr>
          <w:rFonts w:ascii="Times New Roman" w:hAnsi="Times New Roman" w:cs="Times New Roman"/>
          <w:i/>
          <w:sz w:val="24"/>
          <w:szCs w:val="24"/>
        </w:rPr>
        <w:t>1169</w:t>
      </w:r>
      <w:r w:rsidR="0059329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AA29F7" w:rsidRDefault="0059329D" w:rsidP="00DB2178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27.05.2019 №</w:t>
      </w:r>
      <w:r w:rsidR="00AA29F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411</w:t>
      </w:r>
      <w:r w:rsidR="00543431">
        <w:rPr>
          <w:rFonts w:ascii="Times New Roman" w:hAnsi="Times New Roman" w:cs="Times New Roman"/>
          <w:i/>
          <w:sz w:val="24"/>
          <w:szCs w:val="24"/>
        </w:rPr>
        <w:t>, от 21.08.2019 №</w:t>
      </w:r>
      <w:r w:rsidR="00AA2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3431">
        <w:rPr>
          <w:rFonts w:ascii="Times New Roman" w:hAnsi="Times New Roman" w:cs="Times New Roman"/>
          <w:i/>
          <w:sz w:val="24"/>
          <w:szCs w:val="24"/>
        </w:rPr>
        <w:t>687</w:t>
      </w:r>
      <w:r w:rsidR="006C48D5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890C15" w:rsidRPr="00890C15" w:rsidRDefault="006C48D5" w:rsidP="00DB2178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30.08.2019 №</w:t>
      </w:r>
      <w:r w:rsidR="00AA29F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729</w:t>
      </w:r>
      <w:r w:rsidR="00AA29F7">
        <w:rPr>
          <w:rFonts w:ascii="Times New Roman" w:hAnsi="Times New Roman" w:cs="Times New Roman"/>
          <w:i/>
          <w:sz w:val="24"/>
          <w:szCs w:val="24"/>
        </w:rPr>
        <w:t>,</w:t>
      </w:r>
      <w:r w:rsidR="00AA29F7" w:rsidRPr="00AA2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9F7">
        <w:rPr>
          <w:rFonts w:ascii="Times New Roman" w:hAnsi="Times New Roman" w:cs="Times New Roman"/>
          <w:i/>
          <w:sz w:val="24"/>
          <w:szCs w:val="24"/>
        </w:rPr>
        <w:t>от 30.12.2019 № 1090</w:t>
      </w:r>
      <w:r w:rsidR="00890C15" w:rsidRPr="00890C15">
        <w:rPr>
          <w:rFonts w:ascii="Times New Roman" w:hAnsi="Times New Roman" w:cs="Times New Roman"/>
          <w:i/>
          <w:sz w:val="24"/>
          <w:szCs w:val="24"/>
        </w:rPr>
        <w:t>)</w:t>
      </w:r>
    </w:p>
    <w:p w:rsidR="00DB2178" w:rsidRDefault="00DB2178" w:rsidP="00DB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«УПРАВЛЕНИЕ МУНИЦИПАЛЬНОЙ СОБСТВЕННОСТЬЮ МУНИЦИПАЛЬНОГО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 КАМЕНСК-УРАЛЬСКИЙ НА 2017 - 2021 ГОДЫ»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7370"/>
      </w:tblGrid>
      <w:tr w:rsidR="00DB2178" w:rsidRPr="00DB2178" w:rsidTr="002B5AE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78" w:rsidRPr="00DB2178" w:rsidRDefault="00DB2178" w:rsidP="00DB2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78" w:rsidRPr="00DB2178" w:rsidRDefault="00DB2178" w:rsidP="00DB21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 «Комитет по управлению имуществом города Каменска-Уральского»</w:t>
            </w:r>
          </w:p>
        </w:tc>
      </w:tr>
      <w:tr w:rsidR="00DB2178" w:rsidRPr="00DB2178" w:rsidTr="002B5AE8"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178" w:rsidRPr="00DB2178" w:rsidRDefault="00DB2178" w:rsidP="00DB2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178" w:rsidRPr="00DB2178" w:rsidRDefault="00DB2178" w:rsidP="00DB21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2017 - 2021 годы</w:t>
            </w:r>
          </w:p>
        </w:tc>
      </w:tr>
      <w:tr w:rsidR="00DB2178" w:rsidRPr="00DB2178" w:rsidTr="002B5AE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78" w:rsidRPr="00DB2178" w:rsidRDefault="00DB2178" w:rsidP="00DB2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F7" w:rsidRPr="00AA29F7" w:rsidRDefault="00AA29F7" w:rsidP="00AA29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Обеспечение экономической основы для осуществления полномочий органов местного самоуправления по решению вопросов местного значения путем увеличения доходов бюджета муниципального образования город Каменск-Уральский от использования муниципального имущества и повышения эффективности управления муниципальной собственностью.</w:t>
            </w:r>
          </w:p>
          <w:p w:rsidR="00AA29F7" w:rsidRPr="00AA29F7" w:rsidRDefault="00AA29F7" w:rsidP="00AA29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1: увеличение доходов бюджета муниципального образования город Каменск-Уральский от использования муниципального имущества;</w:t>
            </w:r>
          </w:p>
          <w:p w:rsidR="00AA29F7" w:rsidRPr="00AA29F7" w:rsidRDefault="00AA29F7" w:rsidP="00AA29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2: повышение эффективности управления </w:t>
            </w: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собственностью;</w:t>
            </w:r>
          </w:p>
          <w:p w:rsidR="00AA29F7" w:rsidRPr="00AA29F7" w:rsidRDefault="00AA29F7" w:rsidP="00AA29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3: выполнение полномочий по финансовому обеспечению исполнения муниципального задания;</w:t>
            </w:r>
          </w:p>
          <w:p w:rsidR="00DB2178" w:rsidRPr="00DB2178" w:rsidRDefault="00AA29F7" w:rsidP="00AA29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4: ликвидация аварийного жилищного фонда на территории муниципального образования город Каменск-Уральский</w:t>
            </w:r>
          </w:p>
        </w:tc>
      </w:tr>
      <w:tr w:rsidR="00DB2178" w:rsidRPr="00DB2178" w:rsidTr="006C48D5">
        <w:trPr>
          <w:trHeight w:val="586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78" w:rsidRPr="00DB2178" w:rsidRDefault="00DB2178" w:rsidP="00DB2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целевых показателей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9F7" w:rsidRPr="00AA29F7" w:rsidRDefault="00AA29F7" w:rsidP="00AA29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показатель 1:</w:t>
            </w:r>
          </w:p>
          <w:p w:rsidR="00AA29F7" w:rsidRPr="00AA29F7" w:rsidRDefault="00AA29F7" w:rsidP="00AA29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плана поступлений доходов в местный бюджет от использования и отчуждения муниципального имущества;</w:t>
            </w:r>
          </w:p>
          <w:p w:rsidR="00AA29F7" w:rsidRPr="00AA29F7" w:rsidRDefault="00AA29F7" w:rsidP="00AA29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показатель 2:</w:t>
            </w:r>
          </w:p>
          <w:p w:rsidR="00AA29F7" w:rsidRPr="00AA29F7" w:rsidRDefault="00AA29F7" w:rsidP="00AA29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прав собственности на бесхозяйное имущество;</w:t>
            </w:r>
          </w:p>
          <w:p w:rsidR="00AA29F7" w:rsidRPr="00AA29F7" w:rsidRDefault="00AA29F7" w:rsidP="00AA29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показатель 3:</w:t>
            </w:r>
          </w:p>
          <w:p w:rsidR="00AA29F7" w:rsidRPr="00AA29F7" w:rsidRDefault="00AA29F7" w:rsidP="00AA29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земельных участков, используемых с нарушением земельного законодательства;</w:t>
            </w:r>
          </w:p>
          <w:p w:rsidR="00AA29F7" w:rsidRPr="00AA29F7" w:rsidRDefault="00AA29F7" w:rsidP="00AA29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показатель 4:</w:t>
            </w:r>
          </w:p>
          <w:p w:rsidR="00AA29F7" w:rsidRPr="00AA29F7" w:rsidRDefault="00AA29F7" w:rsidP="00AA29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муниципального задания подведомственными учреждениями:</w:t>
            </w:r>
          </w:p>
          <w:p w:rsidR="00AA29F7" w:rsidRPr="00AA29F7" w:rsidRDefault="00AA29F7" w:rsidP="00AA29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МАУ «Санаторий «Каменская здравница»;</w:t>
            </w:r>
          </w:p>
          <w:p w:rsidR="00AA29F7" w:rsidRPr="00AA29F7" w:rsidRDefault="00AA29F7" w:rsidP="00AA29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МАУ «Каменский рабочий»;</w:t>
            </w:r>
          </w:p>
          <w:p w:rsidR="00AA29F7" w:rsidRPr="00AA29F7" w:rsidRDefault="00AA29F7" w:rsidP="00AA29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показатель 5:</w:t>
            </w:r>
          </w:p>
          <w:p w:rsidR="00AA29F7" w:rsidRPr="00AA29F7" w:rsidRDefault="00AA29F7" w:rsidP="00AA29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учреждений:</w:t>
            </w:r>
          </w:p>
          <w:p w:rsidR="00AA29F7" w:rsidRPr="00AA29F7" w:rsidRDefault="00AA29F7" w:rsidP="00AA29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МКУ «Санитарно-технологическая пищевая лаборатория города Каменска-Уральского»;</w:t>
            </w:r>
          </w:p>
          <w:p w:rsidR="00AA29F7" w:rsidRPr="00AA29F7" w:rsidRDefault="00AA29F7" w:rsidP="00AA29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Целевой показатель 6: </w:t>
            </w:r>
          </w:p>
          <w:p w:rsidR="00DB2178" w:rsidRPr="00DB2178" w:rsidRDefault="00AA29F7" w:rsidP="00AA29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семей (граждан), улучшивших жилищные условия в рамках Программы в 2017 - 2021 годах, а именно, количество жилых помещений, отселенных путем заключения с гражданами, являющимися собственниками жилых помещений, расположенных в многоквартирных домах, признанных аварийными и подлежащими сносу, соглашений об изъятии земельных участков и расположенных на них объектов недвижимого имущества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B2178" w:rsidRPr="00DB2178" w:rsidTr="002B5AE8"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178" w:rsidRPr="00DB2178" w:rsidRDefault="00DB2178" w:rsidP="00DB2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B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программы по годам реализации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9F7" w:rsidRPr="00AA29F7" w:rsidRDefault="00AA29F7" w:rsidP="00AA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764 229,1 тысяч рублей, в том числе:</w:t>
            </w:r>
          </w:p>
          <w:p w:rsidR="00AA29F7" w:rsidRPr="00AA29F7" w:rsidRDefault="00AA29F7" w:rsidP="00AA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148 161,4 тысяч рублей;</w:t>
            </w:r>
          </w:p>
          <w:p w:rsidR="00AA29F7" w:rsidRPr="00AA29F7" w:rsidRDefault="00AA29F7" w:rsidP="00AA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184 531,1 тысяч рублей;</w:t>
            </w:r>
          </w:p>
          <w:p w:rsidR="00AA29F7" w:rsidRPr="00AA29F7" w:rsidRDefault="00AA29F7" w:rsidP="00AA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158 419,1 тысяч рублей;</w:t>
            </w:r>
          </w:p>
          <w:p w:rsidR="00AA29F7" w:rsidRPr="00AA29F7" w:rsidRDefault="00AA29F7" w:rsidP="00AA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137 664,5 тысяч рублей;</w:t>
            </w:r>
          </w:p>
          <w:p w:rsidR="00AA29F7" w:rsidRPr="00AA29F7" w:rsidRDefault="00AA29F7" w:rsidP="00AA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135 453,0 тысяч рублей, из них:</w:t>
            </w:r>
          </w:p>
          <w:p w:rsidR="00AA29F7" w:rsidRPr="00AA29F7" w:rsidRDefault="00AA29F7" w:rsidP="00AA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бюджет: 34 128,4 тысяч рублей, в том числе:</w:t>
            </w:r>
          </w:p>
          <w:p w:rsidR="00AA29F7" w:rsidRPr="00AA29F7" w:rsidRDefault="00AA29F7" w:rsidP="00AA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0,0 тысяч рублей;</w:t>
            </w:r>
          </w:p>
          <w:p w:rsidR="00AA29F7" w:rsidRPr="00AA29F7" w:rsidRDefault="00AA29F7" w:rsidP="00AA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19 610,9 тысяч рублей;</w:t>
            </w:r>
          </w:p>
          <w:p w:rsidR="00AA29F7" w:rsidRPr="00AA29F7" w:rsidRDefault="00AA29F7" w:rsidP="00AA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14 517,5 тысяч рублей;</w:t>
            </w:r>
          </w:p>
          <w:p w:rsidR="00AA29F7" w:rsidRPr="00AA29F7" w:rsidRDefault="00AA29F7" w:rsidP="00AA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год – 0,0 тысяч рублей;</w:t>
            </w:r>
          </w:p>
          <w:p w:rsidR="00AA29F7" w:rsidRPr="00AA29F7" w:rsidRDefault="00AA29F7" w:rsidP="00AA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 тысяч рублей;</w:t>
            </w:r>
          </w:p>
          <w:p w:rsidR="00AA29F7" w:rsidRPr="00AA29F7" w:rsidRDefault="00AA29F7" w:rsidP="00AA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бюджет: 730 100,7 тысяч рублей, в том числе:</w:t>
            </w:r>
          </w:p>
          <w:p w:rsidR="00AA29F7" w:rsidRPr="00AA29F7" w:rsidRDefault="00AA29F7" w:rsidP="00AA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148 161,4 тысяч рублей;</w:t>
            </w:r>
          </w:p>
          <w:p w:rsidR="00AA29F7" w:rsidRPr="00AA29F7" w:rsidRDefault="00AA29F7" w:rsidP="00AA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164 920,2 </w:t>
            </w: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AA29F7" w:rsidRPr="00AA29F7" w:rsidRDefault="00AA29F7" w:rsidP="00AA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143 901,6 тысяч рублей;</w:t>
            </w:r>
          </w:p>
          <w:p w:rsidR="00AA29F7" w:rsidRPr="00AA29F7" w:rsidRDefault="00AA29F7" w:rsidP="00AA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137 664,5 тысяч рублей;</w:t>
            </w:r>
          </w:p>
          <w:p w:rsidR="00DB2178" w:rsidRPr="00DB2178" w:rsidRDefault="00AA29F7" w:rsidP="00AA29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2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135 453,0 тысяч рублей.</w:t>
            </w:r>
          </w:p>
        </w:tc>
      </w:tr>
      <w:tr w:rsidR="00DB2178" w:rsidRPr="00DB2178" w:rsidTr="002B5AE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78" w:rsidRPr="00DB2178" w:rsidRDefault="00DB2178" w:rsidP="00DB2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Адрес размещения программы в сети Интернет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78" w:rsidRPr="00DB2178" w:rsidRDefault="00DB2178" w:rsidP="00DB2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http://imush.kamensk-uralskiy.ru</w:t>
            </w:r>
          </w:p>
        </w:tc>
      </w:tr>
    </w:tbl>
    <w:p w:rsidR="00DB2178" w:rsidRPr="00DB2178" w:rsidRDefault="00DB2178" w:rsidP="00DB2178">
      <w:pPr>
        <w:spacing w:after="0"/>
        <w:rPr>
          <w:rFonts w:ascii="Times New Roman" w:hAnsi="Times New Roman"/>
          <w:sz w:val="24"/>
          <w:szCs w:val="24"/>
          <w:highlight w:val="yellow"/>
        </w:rPr>
        <w:sectPr w:rsidR="00DB2178" w:rsidRPr="00DB2178" w:rsidSect="00F44526">
          <w:headerReference w:type="default" r:id="rId9"/>
          <w:headerReference w:type="first" r:id="rId10"/>
          <w:pgSz w:w="11905" w:h="16838"/>
          <w:pgMar w:top="1134" w:right="567" w:bottom="1134" w:left="1418" w:header="420" w:footer="0" w:gutter="0"/>
          <w:pgNumType w:start="0"/>
          <w:cols w:space="720"/>
          <w:titlePg/>
          <w:docGrid w:linePitch="299"/>
        </w:sectPr>
      </w:pP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I. ХАРАКТЕРИСТИКА И АНАЛИЗ ТЕКУЩЕГО СОСТОЯНИЯ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УПРАВЛЕНИЯ МУНИЦИПАЛЬНОЙ СОБСТВЕННОСТЬЮ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КАМЕНСК-УРАЛЬСКИЙ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муниципального имущества входит: имущество социальной сферы, имущество коммунального назначения, жилищный фонд, нежилые помещения, земельные участки, водные объекты, городские леса.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коммунального назначения - тепловые сети, сети холодного, горячего водоснабжения и водоотведения, электрические сети - передано в хозяйственное ведение МУП «</w:t>
      </w:r>
      <w:proofErr w:type="spellStart"/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Жилкомплекс</w:t>
      </w:r>
      <w:proofErr w:type="spellEnd"/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МУП «Электрические сети города Каменска-Уральского» и обслуживается на условиях аренды ООО «УК «</w:t>
      </w:r>
      <w:proofErr w:type="spellStart"/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Теплокомплекс</w:t>
      </w:r>
      <w:proofErr w:type="spellEnd"/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«Водоканал КУ» и АО «</w:t>
      </w:r>
      <w:proofErr w:type="spellStart"/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Горэлектросеть</w:t>
      </w:r>
      <w:proofErr w:type="spellEnd"/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наружного освещения и городские дороги находятся в оперативном управлении муниципального казенного учреждения «Управление городского хозяйства».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30888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31.12.2018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праве оперативного управления муниципальное имущество закреплено за 128 муниципальными учреждениями и 6 органами местного самоуправления и Администрацией города Каменска-Уральского.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муниципальных учреждений по типу их организации состоит из: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- 101 муниципального бюджетного учреждения;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- 11 муниципальных казенных учреждений;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- 16 муниципальных автономных учреждений.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хозяйственном ведении муниципальное имущество находится у 4 муниципальных унитарных предприятий: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МУП «</w:t>
      </w:r>
      <w:proofErr w:type="spellStart"/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Жилкомплекс</w:t>
      </w:r>
      <w:proofErr w:type="spellEnd"/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МУП «Аптека № 158»;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МУП «Электрические сети города Каменска-Уральского».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город Каменск-Уральский участвует в: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- 3 хозяйственных обществах, 100% акций которых находится в муниципальной собственности: АО «Водоканал КУ», АО «</w:t>
      </w:r>
      <w:proofErr w:type="spellStart"/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Горвнешблагоустройство</w:t>
      </w:r>
      <w:proofErr w:type="spellEnd"/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ОАО «Управляющая компания «Пассажирские транспортные перевозки»;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АО «Синарская ТЭЦ», являясь собственником 31,21% акций;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АО «Красногорское», являясь собственником 10% акций.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30888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31.12.2018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действу</w:t>
      </w:r>
      <w:r w:rsidR="003308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т 10</w:t>
      </w:r>
      <w:r w:rsidR="003308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330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муниципального имущества (нежилых зданий и помещений, сооружений, машин и оборудования, иного имущества), </w:t>
      </w:r>
      <w:r w:rsidR="00330888">
        <w:rPr>
          <w:rFonts w:ascii="Times New Roman" w:eastAsia="Times New Roman" w:hAnsi="Times New Roman" w:cs="Times New Roman"/>
          <w:sz w:val="28"/>
          <w:szCs w:val="28"/>
          <w:lang w:eastAsia="ru-RU"/>
        </w:rPr>
        <w:t>1444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аренды земельных участков.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Оформлено право муниципальной собственности на </w:t>
      </w:r>
      <w:r w:rsidR="00330888">
        <w:rPr>
          <w:rFonts w:ascii="Times New Roman" w:eastAsia="Times New Roman" w:hAnsi="Times New Roman" w:cs="Times New Roman"/>
          <w:sz w:val="28"/>
          <w:szCs w:val="28"/>
          <w:lang w:eastAsia="ru-RU"/>
        </w:rPr>
        <w:t>742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30888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предоставлено в собственность граждан однократно бесплатно 1</w:t>
      </w:r>
      <w:r w:rsidR="003308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для индивидуального жилищного строительства. Всего за период с 2010 г. по 201</w:t>
      </w:r>
      <w:r w:rsidR="003308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предоставлено 3</w:t>
      </w:r>
      <w:r w:rsidR="00330888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участка.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в сфере управления муниципальной собственностью муниципального образования город Каменск-Уральский (далее - муниципальное образование) в 2017 - 2021 годах соответствует приоритетам стратегических направлений развития муниципального образования и будет направлена на 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следующее: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доходов бюджета муниципального образования (далее - местный бюджет) от использования и отчуждения объектов муниципальной собственности;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в муниципальной собственности имущества, необходимого и достаточного для осуществления полномочий органов местного самоуправления по решению вопросов местного значения;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максимального количества объектов муниципальной собственности в хозяйственный оборот;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инвестиций и стимулирование предпринимательской активности на территории муниципального образования;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оптимизацию структуры муниципальной собственности в интересах обеспечения устойчивых предпосылок для экономического развития муниципального образования.</w:t>
      </w:r>
    </w:p>
    <w:p w:rsidR="00AA29F7" w:rsidRPr="00AA29F7" w:rsidRDefault="00AA29F7" w:rsidP="00AA29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направлений жилищной политики муниципального образования город Каменск-Уральский является улучшение жилищных условий граждан, переселяемых из многоквартирных домов, признанных </w:t>
      </w:r>
      <w:proofErr w:type="spellStart"/>
      <w:r w:rsidRPr="00AA29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аврийными</w:t>
      </w:r>
      <w:proofErr w:type="spellEnd"/>
      <w:r w:rsidRPr="00AA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подлежащими сносу. Наличие аварийного жилищного фонда создает потенциальную угрозу безопасности и комфортности проживания населения, так как длительное пребывание в данном жилищном фонде, не соответствующем установленным санитарным и техническим нормам, оказывает негативное влияние на здоровье граждан, увеличивает социальную напряженность, создает неравные условия доступа граждан к коммунальным услугам.</w:t>
      </w:r>
    </w:p>
    <w:p w:rsidR="00AA29F7" w:rsidRPr="00AA29F7" w:rsidRDefault="00AA29F7" w:rsidP="00AA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Аварийный жилищный фонд ухудшает внешний облик города, сдерживает развитие инфраструктуры, понижает инвестиционную привлекательность территории города.</w:t>
      </w:r>
    </w:p>
    <w:p w:rsidR="00AA29F7" w:rsidRPr="00AA29F7" w:rsidRDefault="00AA29F7" w:rsidP="00AA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осуществляемые мероприятия по проведению капитального ремонта и текущему содержанию жилищного фонда, количество многоквартирных домов, признанных </w:t>
      </w:r>
      <w:proofErr w:type="spellStart"/>
      <w:r w:rsidRPr="00AA29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аврийными</w:t>
      </w:r>
      <w:proofErr w:type="spellEnd"/>
      <w:r w:rsidRPr="00AA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подлежащими сносу увеличивается.</w:t>
      </w:r>
    </w:p>
    <w:p w:rsidR="00DB2178" w:rsidRDefault="00AA29F7" w:rsidP="00AA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обращений граждан в межведомственную комиссию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реконструкции, по вопросу признания многоквартирных домов аварийными и подлежащими сносу остается достаточно большим на протяжении нескольких лет. На 01.01.2017 года (в период с 01.01.2013 по 31.12.2016) признаны аварийными и подлежащими сносу 18 домов, в 2017 году – 11 домов, в 2018 году – 6 домов, в 2019 году – 6 домов»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9F7" w:rsidRPr="00DB2178" w:rsidRDefault="00AA29F7" w:rsidP="00AA29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ОСНОВНЫЕ ЦЕЛИ, ЗАДАЧИ,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РЕАЛИЗАЦИИ МУНИЦИПАЛЬНОЙ ПРОГРАММЫ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9F7" w:rsidRPr="00AA29F7" w:rsidRDefault="00AA29F7" w:rsidP="00AA29F7">
      <w:pPr>
        <w:tabs>
          <w:tab w:val="left" w:pos="1134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Основные цели и задачи управления муниципальной собственностью.</w:t>
      </w:r>
    </w:p>
    <w:p w:rsidR="00AA29F7" w:rsidRPr="00AA29F7" w:rsidRDefault="00AA29F7" w:rsidP="00AA29F7">
      <w:pPr>
        <w:tabs>
          <w:tab w:val="left" w:pos="1134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управления муниципальной собственностью является: обеспечение экономической основы для осуществления полномочий органов местного самоуправления по решению вопросов местного значения путем увеличения доходов бюджета муниципального образования город Каменск-</w:t>
      </w:r>
      <w:r w:rsidRPr="00AA2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Уральский от использования муниципального имущества и повышения эффективности управления муниципальной собственностью.</w:t>
      </w:r>
    </w:p>
    <w:p w:rsidR="00AA29F7" w:rsidRPr="00AA29F7" w:rsidRDefault="00AA29F7" w:rsidP="00AA29F7">
      <w:pPr>
        <w:tabs>
          <w:tab w:val="left" w:pos="1134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целью реализации Программы является обеспечение устойчивого сокращения аварийного жилищного фонда, способствующее удовлетворению потребностей населения муниципального образования город Каменск-Уральский в улучшении жилищных условий.</w:t>
      </w:r>
    </w:p>
    <w:p w:rsidR="00AA29F7" w:rsidRPr="00AA29F7" w:rsidRDefault="00AA29F7" w:rsidP="00AA29F7">
      <w:pPr>
        <w:tabs>
          <w:tab w:val="left" w:pos="1134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аварийного жилищного фонда на территории муниципального образования город Каменск-Уральский с учетом реальных возможностей бюджетного финансирования и привлечения дополнительных денежных средств в виде субсидий из бюджетов других уровней, в том числе переселение граждан из многоквартирных домов, признанных до 1 января 2017 года в установленном порядке аварийными в связи с физическим износом в процессе их эксплуатации и подлежащими сносу, минимизация издержек по содержанию аварийных домов и сокращение сроков введения земельных участков, освободившихся после сноса домов, в хозяйственный оборот.</w:t>
      </w:r>
    </w:p>
    <w:p w:rsidR="00AA29F7" w:rsidRPr="00AA29F7" w:rsidRDefault="00AA29F7" w:rsidP="00AA29F7">
      <w:pPr>
        <w:tabs>
          <w:tab w:val="left" w:pos="1134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управления муниципальной собственностью:</w:t>
      </w:r>
    </w:p>
    <w:p w:rsidR="00AA29F7" w:rsidRPr="00AA29F7" w:rsidRDefault="00AA29F7" w:rsidP="00AA29F7">
      <w:pPr>
        <w:tabs>
          <w:tab w:val="left" w:pos="1134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1: увеличение доходов бюджета муниципального образования город Каменск-Уральский от использования муниципального имущества;</w:t>
      </w:r>
    </w:p>
    <w:p w:rsidR="00AA29F7" w:rsidRPr="00AA29F7" w:rsidRDefault="00AA29F7" w:rsidP="00AA29F7">
      <w:pPr>
        <w:tabs>
          <w:tab w:val="left" w:pos="1134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2: повышение эффективности управления муниципальной собственностью;</w:t>
      </w:r>
    </w:p>
    <w:p w:rsidR="00AA29F7" w:rsidRPr="00AA29F7" w:rsidRDefault="00724326" w:rsidP="00AA29F7">
      <w:pPr>
        <w:tabs>
          <w:tab w:val="left" w:pos="1134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3: </w:t>
      </w:r>
      <w:r w:rsidR="00AA29F7" w:rsidRPr="00AA29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полномочий по финансовому обеспечению исполнения муниципального задания;</w:t>
      </w:r>
    </w:p>
    <w:p w:rsidR="00DB2178" w:rsidRDefault="00AA29F7" w:rsidP="00724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4:</w:t>
      </w:r>
      <w:r w:rsidRPr="00AA29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A29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аварийного жилищного фонда на территории муниципального образования город Каменск-Уральский</w:t>
      </w:r>
      <w:r w:rsidR="007243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326" w:rsidRPr="00DB2178" w:rsidRDefault="00724326" w:rsidP="00724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41"/>
      <w:bookmarkEnd w:id="0"/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Целевые показатели реализации программы.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Целевой показатель 1: выполнение плана поступлений доходов в местный бюджет от использования и отчуждения муниципального имущества.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доходов от использования муниципального имущества: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сдачи в аренду объектов муниципальной собственности;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сдачи в аренду земельных участков;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продажи земельных участков;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приватизации муниципального имущества;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перечисления части прибыли от использования имущества, находящегося в хозяйственном ведении муниципальных унитарных предприятий, остающейся после уплаты налогов и иных обязательных платежей в бюджет;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платы за наем муниципальных жилых помещений.</w:t>
      </w:r>
    </w:p>
    <w:p w:rsidR="00DB2178" w:rsidRPr="00DB2178" w:rsidRDefault="00543431" w:rsidP="003308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4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Предполагаемый размер доходов от использования и отчуждения объектов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</w:t>
      </w:r>
      <w:r w:rsidRPr="0054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174 090,8 тысяч рублей, в 2018 </w:t>
      </w:r>
      <w:proofErr w:type="gramStart"/>
      <w:r w:rsidRPr="005434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 –</w:t>
      </w:r>
      <w:proofErr w:type="gramEnd"/>
      <w:r w:rsidRPr="0054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179 804,5 тысяч рублей, в 2019 году – 223 502,5 тысяч рублей, в 2020 году – 176 865,5 тысяч рублей, в 2021 году – 182 831,5 тысяч рублей</w:t>
      </w:r>
      <w:r w:rsidR="00330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Целевой показатель 2: оформление прав собственности на бесхозяйное имущество.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проведение работы по оформлению </w:t>
      </w:r>
      <w:proofErr w:type="spellStart"/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инвентаризационно</w:t>
      </w:r>
      <w:proofErr w:type="spellEnd"/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-технической документации на бесхозяйные объекты - тепловые и электрические 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сети, сети водоснабжения и водоотведения; регистрация права муниципальной собственности: в 2017 году - 90 объектов, в 2018 году - </w:t>
      </w:r>
      <w:r w:rsidR="00330888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0 объектов, в 2019 году - 100 объектов, в 2020 году - 100 объектов, в 2021 году - 100 объектов. Передача данных объектов на обслуживание в обслуживающие организации (АО «Водоканал КУ», ООО «УК «</w:t>
      </w:r>
      <w:proofErr w:type="spellStart"/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Теплокомплекс</w:t>
      </w:r>
      <w:proofErr w:type="spellEnd"/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</w:t>
      </w:r>
      <w:proofErr w:type="spellStart"/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Горэлектросеть</w:t>
      </w:r>
      <w:proofErr w:type="spellEnd"/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») позволит создать более комфортные условия проживания для населения, своевременное обслуживание коммуникаций и поддержание их в пригодном для эксплуатации состоянии.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Целевой показатель 3: Выявление земельных участков, используемых с нарушением земельного законодательства.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муниципального земельного контроля является контроль выполнения требований земельного законодательства о недопущении самовольного занятия земельных участков или части земельных участков, в том числе использование земельных участков лицами, не имеющими предусмотренных законодательством Российской Федерации прав на указанные земельные участки. В целях выявления указанных нарушений проводятся осмотры, обследования земельных участков на основании плановых (рейдовых) заданий. В 2017 году планируется составить - 100 актов, в 2018 году - </w:t>
      </w:r>
      <w:r w:rsidR="003308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актов, </w:t>
      </w:r>
      <w:r w:rsidR="00724326" w:rsidRPr="007243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- 44 актов, в 2020 году - 50 актов, в 2021 году - 50 актов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Целевой показатель 4: обеспечение выполнения муниципального задания подведомственными учреждениями.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 «Комитет по управлению имуществом города Каменска-Уральского» (далее – Комитет) обеспечивает выполнение муниципального задания учреждениями, в отношении которых Комитет осуществляет полномочия по финансовому обеспечению выполнения муниципального задания: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МБУ «Санаторий «Каменская здравница»: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муниципальной услуги по санаторному-курортному лечению граждан в 2017 - 2021 годах: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задание: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– 12 000 койко-дней;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– 12 000 койко-дней;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– 12 000 койко-дней;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– 12 000 койко-дней;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– 12 000 койко-дней.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МАУ «Каменский рабочий»: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издательской деятельности в 2017 – 2021 годах: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задание: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– 663 печатные страницы;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– </w:t>
      </w:r>
      <w:r w:rsidR="00330888">
        <w:rPr>
          <w:rFonts w:ascii="Times New Roman" w:eastAsia="Times New Roman" w:hAnsi="Times New Roman" w:cs="Times New Roman"/>
          <w:sz w:val="28"/>
          <w:szCs w:val="28"/>
          <w:lang w:eastAsia="ru-RU"/>
        </w:rPr>
        <w:t>917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печатные страницы;</w:t>
      </w:r>
    </w:p>
    <w:p w:rsidR="00724326" w:rsidRPr="00724326" w:rsidRDefault="00724326" w:rsidP="007243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2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– 915 печатных страниц;</w:t>
      </w:r>
    </w:p>
    <w:p w:rsidR="00724326" w:rsidRPr="00724326" w:rsidRDefault="00724326" w:rsidP="007243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2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– 936 печатных страниц;</w:t>
      </w:r>
    </w:p>
    <w:p w:rsidR="00DB2178" w:rsidRPr="00DB2178" w:rsidRDefault="00724326" w:rsidP="007243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2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– 115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печатные страницы»</w:t>
      </w:r>
      <w:r w:rsidR="00DB2178"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2.2.5. Целевой показатель 5: обеспечение деятельности подведомственных учреждений.</w:t>
      </w:r>
    </w:p>
    <w:p w:rsidR="00DB2178" w:rsidRPr="00DB2178" w:rsidRDefault="00DB2178" w:rsidP="00DB2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hAnsi="Times New Roman"/>
          <w:sz w:val="28"/>
          <w:szCs w:val="28"/>
          <w:lang w:eastAsia="ru-RU"/>
        </w:rPr>
        <w:t>МКУ «Санитарно-технологическая пищевая лаборатория города Каменска-Уральского» - проведение лабораторных исследований пищевых продуктов и продукции общественного питания:</w:t>
      </w:r>
    </w:p>
    <w:p w:rsidR="00DB2178" w:rsidRPr="00DB2178" w:rsidRDefault="00DB2178" w:rsidP="00DB2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178">
        <w:rPr>
          <w:rFonts w:ascii="Times New Roman" w:hAnsi="Times New Roman"/>
          <w:sz w:val="28"/>
          <w:szCs w:val="28"/>
          <w:lang w:eastAsia="ru-RU"/>
        </w:rPr>
        <w:t>2017 г. - 19798 лабораторных исследований, 310 проверок;</w:t>
      </w:r>
    </w:p>
    <w:p w:rsidR="00DB2178" w:rsidRPr="00DB2178" w:rsidRDefault="00DB2178" w:rsidP="00DB2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178">
        <w:rPr>
          <w:rFonts w:ascii="Times New Roman" w:hAnsi="Times New Roman"/>
          <w:sz w:val="28"/>
          <w:szCs w:val="28"/>
          <w:lang w:eastAsia="ru-RU"/>
        </w:rPr>
        <w:t>2018 г. - 19798 лабораторных исследований, 310 проверок;</w:t>
      </w:r>
    </w:p>
    <w:p w:rsidR="00DB2178" w:rsidRPr="00DB2178" w:rsidRDefault="00DB2178" w:rsidP="00DB2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178">
        <w:rPr>
          <w:rFonts w:ascii="Times New Roman" w:hAnsi="Times New Roman"/>
          <w:sz w:val="28"/>
          <w:szCs w:val="28"/>
          <w:lang w:eastAsia="ru-RU"/>
        </w:rPr>
        <w:t>2019 г. - 19798 лабораторных исследований, 310 проверок;</w:t>
      </w:r>
    </w:p>
    <w:p w:rsidR="00DB2178" w:rsidRPr="00DB2178" w:rsidRDefault="00DB2178" w:rsidP="00DB2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178">
        <w:rPr>
          <w:rFonts w:ascii="Times New Roman" w:hAnsi="Times New Roman"/>
          <w:sz w:val="28"/>
          <w:szCs w:val="28"/>
          <w:lang w:eastAsia="ru-RU"/>
        </w:rPr>
        <w:t>2020 г. - 19798 лабораторных исследований, 310 проверок;</w:t>
      </w:r>
    </w:p>
    <w:p w:rsidR="00DB2178" w:rsidRPr="00DB2178" w:rsidRDefault="00DB2178" w:rsidP="00DB2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178">
        <w:rPr>
          <w:rFonts w:ascii="Times New Roman" w:hAnsi="Times New Roman"/>
          <w:sz w:val="28"/>
          <w:szCs w:val="28"/>
          <w:lang w:eastAsia="ru-RU"/>
        </w:rPr>
        <w:t>2021 г. - 19798 лабораторных исследований, 310 проверок.</w:t>
      </w:r>
    </w:p>
    <w:p w:rsidR="00DB2178" w:rsidRPr="00DB2178" w:rsidRDefault="00AA29F7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P291" w:history="1">
        <w:r w:rsidR="00DB2178" w:rsidRPr="00DB2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Цели, задачи</w:t>
        </w:r>
      </w:hyperlink>
      <w:r w:rsidR="00DB2178"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целевые показатели реализации программы указаны в Приложении № 1 к программе.</w:t>
      </w:r>
    </w:p>
    <w:p w:rsidR="00DB2178" w:rsidRDefault="00724326" w:rsidP="007243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26">
        <w:rPr>
          <w:rFonts w:ascii="Times New Roman" w:eastAsia="Times New Roman" w:hAnsi="Times New Roman" w:cs="Times New Roman"/>
          <w:sz w:val="28"/>
          <w:szCs w:val="28"/>
          <w:lang w:eastAsia="ru-RU"/>
        </w:rPr>
        <w:t>2.2.6 Целевой показатель 6: общее количество семей (граждан), улучшивших жилищные условия в рамках Программы в 2017 - 2021 годах, а именно, количество жилых помещений, отселенных путем заключения с гражданами, являющимися собственниками жилых помещений, расположенных в многоквартирных домах, признанных аварийными и подлежащими сносу, соглашений об изъятии земельных участков и расположенных на них объектов недвижимого имущества»</w:t>
      </w:r>
    </w:p>
    <w:p w:rsidR="00724326" w:rsidRPr="00DB2178" w:rsidRDefault="00724326" w:rsidP="007243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III. ПЛАН МЕРОПРИЯТИЙ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ВЫПОЛНЕНИЮ МУНИЦИПАЛЬНОЙ ПРОГРАММЫ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Механизм реализации муниципальной программы.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реализуются Комитетом путем организации работ в соответствии с выделяемыми средствами из местного бюджета.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План мероприятий по выполнению муниципальной программы.</w:t>
      </w:r>
    </w:p>
    <w:p w:rsidR="00DB2178" w:rsidRPr="00DB2178" w:rsidRDefault="00AA29F7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P499" w:history="1">
        <w:r w:rsidR="00DB2178" w:rsidRPr="00DB2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="00DB2178"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выполнению муниципальной программы указан в Приложении № 2 к программе.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выполнению муниципальной программы и расходы на их выполнение определены в соответствии с основными направлениями по использованию муниципального имущества и по работе с земельными участками, находящимися на территории муниципального образования.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Направления использования муниципального имущества на 2017 - 2021 годы.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использования муниципального имущества: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в аренду;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в хозяйственное ведение муниципальным унитарным предприятиям;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в оперативное управление муниципальным учреждениям;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в безвозмездное пользование;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имущества по концессионным соглашениям;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приватизация имущества;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направления.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Передача объектов муниципальной собственности в аренду.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объектов, находящихся в собственности муниципального образования, в арендных отношениях планируется осуществлять, исходя из следующих приоритетов: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возмездность</w:t>
      </w:r>
      <w:proofErr w:type="spellEnd"/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договоров аренды объектов муниципальной собственности по результатам проведения конкурсов или аукционов на право заключения таких договоров, за исключением случаев, предусмотренных Федеральным </w:t>
      </w:r>
      <w:hyperlink r:id="rId13" w:history="1">
        <w:r w:rsidRPr="00DB2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26.07.2006 № 135-ФЗ «О защите конкуренции»;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широкое использование средств массовой информации в вопросах информирования об условиях аренды объектов муниципальной собственности.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планируется передавать в аренду: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нежилые здания, помещения, сооружения, объекты инженерной инфраструктуры коммунального назначения, находящиеся в казне муниципального образования;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имущество, закрепленное за муниципальными учреждениями на праве оперативного управления.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в аренду имущества, закрепленного за муниципальными учреждениями на праве оперативного управления осуществляется ими в соответствии с действующим законодательством и </w:t>
      </w:r>
      <w:hyperlink r:id="rId14" w:history="1">
        <w:r w:rsidRPr="00DB2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управлении и распоряжении собственностью муниципального образования город Каменск-Уральский, утвержденным решением Городской Думы города Каменска-Уральского.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Передача объектов муниципальной собственности в оперативное управление и хозяйственное ведение.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оперативное управление муниципальное имущество будет передаваться муниципальным учреждениям, в хозяйственное ведение - муниципальным унитарным предприятиям.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Передача объектов муниципальной собственности в безвозмездное пользование.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безвозмездное пользование будут передаваться объекты муниципальной собственности: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находящиеся в составе казны муниципального образования, в соответствии с их функциональным назначением: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реализации полномочий органов государственной власти и органов местного самоуправления муниципального образования;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предоставления муниципальных преференций;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некоммерческим организациям (за исключением политических партий);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государственным внебюджетным фондам;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государственным учреждениям;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принадлежащие на праве оперативного управления муниципальным образовательным учреждениям в соответствии с их функциональным назначением: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государственным учреждениям здравоохранения в целях организации медицинского обслуживания воспитанников (обучающихся) соответствующих образовательных учреждений;</w:t>
      </w:r>
    </w:p>
    <w:p w:rsidR="00DB2178" w:rsidRPr="00DB2178" w:rsidRDefault="00DB2178" w:rsidP="00DB2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178">
        <w:rPr>
          <w:rFonts w:ascii="Times New Roman" w:hAnsi="Times New Roman" w:cs="Times New Roman"/>
          <w:sz w:val="28"/>
          <w:szCs w:val="28"/>
        </w:rPr>
        <w:lastRenderedPageBreak/>
        <w:t xml:space="preserve">- лицу, с которым соответствующим образовательным учреждением заключен муниципальный контракт об оказании услуг по организации питания воспитанников (обучающихся) по результатам конкурса или аукциона, проведенных в соответствии с Федеральным </w:t>
      </w:r>
      <w:hyperlink r:id="rId15" w:history="1">
        <w:r w:rsidRPr="00DB21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2178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если предоставление указанных прав было предусмотрено конкурсной документацией, документацией об аукционе для целей исполнения этого контракта;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муниципальным образовательным учреждениям или государственным образовательным учреждениям в целях осуществления ими образовательной деятельности, предусмотренной уставом соответствующего учреждения.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имущества в безвозмездное пользование будет осуществляться в соответствии с действующим законодательством и </w:t>
      </w:r>
      <w:hyperlink r:id="rId16" w:history="1">
        <w:r w:rsidRPr="00DB2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управлении и распоряжении собственностью муниципального образования город Каменск-Уральский.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Передача имущества по концессионным соглашениям.</w:t>
      </w:r>
    </w:p>
    <w:p w:rsidR="00DB2178" w:rsidRPr="00DB2178" w:rsidRDefault="00DB2178" w:rsidP="00DB2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178">
        <w:rPr>
          <w:rFonts w:ascii="Times New Roman" w:hAnsi="Times New Roman" w:cs="Times New Roman"/>
          <w:sz w:val="28"/>
          <w:szCs w:val="28"/>
        </w:rPr>
        <w:t>В 2017 году планируется передача по концессионным соглашениям тепловых сетей и сетей горячего водоснабжения.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Приватизация муниципального имущества.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муниципального имущества будет осуществляться путем: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торгов по продаже объектов муниципальной собственности, включенных в перечень объектов муниципальной собственности, подлежащих приватизации путем продажи на аукционе. </w:t>
      </w:r>
      <w:hyperlink r:id="rId17" w:anchor="P1261" w:history="1">
        <w:r w:rsidRPr="00DB2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муниципальной собственности, подлежащих приватизации путем продажи на аукционе утверждается ежегодно и оформляется Приложением № 3 к настоящей Программе;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реализации преимущественного права арендаторов на приобретение арендуемого имущества в соответствии с Федеральным </w:t>
      </w:r>
      <w:hyperlink r:id="rId18" w:history="1">
        <w:r w:rsidRPr="00DB2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22.07.2008              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Участие в хозяйственных обществах.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акционерными обществами будет осуществляться в соответствии с </w:t>
      </w:r>
      <w:hyperlink r:id="rId19" w:history="1">
        <w:r w:rsidRPr="00DB21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управлении находящимися в муниципальной собственности акциями (долями) хозяйственных обществ, созданных в процессе преобразования муниципальных унитарных предприятий, утвержденным решением Городской Думы города Каменска-Уральского.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Контроль за эффективным использованием и сохранностью объектов муниципальной собственности.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продолжено осуществление контроля за использованием по назначению и за сохранностью, содержанием муниципального имущества, находящегося в казне, переданного в хозяйственное ведение или оперативное управление муниципальным организациям (за исключением переданного муниципальным 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учреждениям образования, культуры, физической культуры и спорта).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8) Учет муниципального имущества.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муниципального имущества осуществляется путем ведения реестра объектов муниципальной собственности, отражения движения муниципального имущества.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проведение работы по совершенствованию компьютерного программного обеспечения, обеспечивающего автоматизацию процессов управления муниципальным имуществом.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Направления в работе с земельными участками, расположенными на территории муниципального образования город Каменск-Уральский.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в работе с земельными участками, расположенными на территории муниципального образования в 2017 - 2021 годах: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Передача земельных (лесных) участков в аренду: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проведение работы по заключению договоров аренды по вновь поступающим заявкам на земельные участки, государственная собственность на которые не разграничена, на которых расположены здания, сооружения, и земельные участки, являющиеся объектами муниципальной собственности;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проведение работы по заключению договоров аренды лесных участков по поступающим заявкам в соответствии с действующим законодательством.</w:t>
      </w:r>
    </w:p>
    <w:p w:rsidR="00DB2178" w:rsidRPr="00DB2178" w:rsidRDefault="00DB2178" w:rsidP="00DB21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2178">
        <w:rPr>
          <w:rFonts w:ascii="Times New Roman" w:hAnsi="Times New Roman" w:cs="Times New Roman"/>
          <w:sz w:val="28"/>
          <w:szCs w:val="28"/>
        </w:rPr>
        <w:t>2) Организация и проведение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собственности,</w:t>
      </w:r>
      <w:r w:rsidRPr="00DB2178">
        <w:rPr>
          <w:sz w:val="28"/>
          <w:szCs w:val="28"/>
        </w:rPr>
        <w:t xml:space="preserve"> </w:t>
      </w:r>
      <w:r w:rsidRPr="00DB2178">
        <w:rPr>
          <w:rFonts w:ascii="Times New Roman" w:hAnsi="Times New Roman" w:cs="Times New Roman"/>
          <w:sz w:val="28"/>
          <w:szCs w:val="28"/>
        </w:rPr>
        <w:t>организация и проведение в соответствии с законодательством аукционов на право заключения договоров аренды лесных участков.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проведение аукционов по продаже права на заключение договоров аренды земельных участков под индивидуальное жилищное строительство, под многоэтажное жилищное строительство, для комплексного освоения в целях жилищного строительства, для строительства иных объектов, а также для целей</w:t>
      </w:r>
      <w:r w:rsidR="008E16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связанных со строительством.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2017 - 2021 годах работа по формированию земельных участков для проведения аукционов по продаже права на заключение договоров аренды в целях жилищного и иного строительства будет продолжена в соответствии с действующим зако</w:t>
      </w:r>
      <w:bookmarkStart w:id="1" w:name="_GoBack"/>
      <w:bookmarkEnd w:id="1"/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Передача земельных участков в собственность, в том числе предоставление земельных участков однократно бесплатно в собственность гражданам для индивидуального жилищного строительства: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проведение работы по передаче земельных участков в собственность по вновь поступающим заявкам на земельные участки, государственная собственность на которые не разграничена, и земельные участки, являющиеся объектами муниципальной собственности;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проведение работы по предоставлению однократно бесплатно в собственность льготным категориям граждан земельных участков для жилищного строительства в соответствии с земельным законодательством.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Передача земельных (лесных) участков в постоянное (бессрочное) пользование, передача земельных участков в безвозмездное пользование.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проведение работы по предоставлению земельных участков в постоянное (бессрочное) пользование муниципальным учреждениям и казенным предприятиям, безвозмездное пользование по вновь поступающим заявкам на земельные участки, государственная собственность на которые не разграничена, и земельные участки, являющиеся объектами муниципальной собственности, а также предоставление лесных участков в постоянное (бессрочное) пользование по вновь поступающим заявкам от государственных и муниципальных учреждений.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Осуществление государственной регистрации права собственности муниципального образования город Каменск-Уральский на земельные участки, на которых распложены объекты муниципальной собственности.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Осуществление муниципального контроля за использованием земель, лесов, расположенных в границах муниципального образования, в соответствии с действующим законодательством.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проведение работы в рамках проведения земельного и лесного контроля, направленной на самозащиту гражданских прав и иных законных интересов муниципального образования, нарушенных гражданами или юридическими лицами самовольным занятием земельных участков и лесных участков на территории муниципального образования.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муниципального земельного и лесного контроля: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выполнения требований земельного и лесного законодательства о недопущении самовольного занятия земельных участков или части земельных участков, в том числе использование земельных участков лицами, не имеющими предусмотренных законодательством Российской Федерации прав на указанные земельные участки;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соблюдения порядка переуступки права пользования землей;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выполнения требований земельного законодательства об использовании земель по целевому назначению и разрешенному использованию;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плановых осмотров соблюдения лесного законодательства в сфере воспроизводства лесов, охране городских лесов, защите лесов, проверке выполнения условий договоров аренды лесных участков, купли-продажи лесных насаждений, проверке на соответствие лесным декларациям, проекту освоения лесов, лесохозяйственному регламенту и правилам заготовки древесины.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проведение работы по освобождению земельных участков, согласно Положению о порядке освобождения земельных участков на территории муниципального образования город Каменск-Уральский, самовольно занятых нестационарными объектами, утвержденному решением Городской Думы города Каменска-Уральского.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Осуществление в соответствии с законодательством резервирования земель, изъятия земельных участков в границах муниципального образования город Каменск-Уральский для муниципальных нужд при наличии документов территориального планирования, за исключением случаев, предусмотренных федеральными законами.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Организация и проведение торгов по продаже права на заключение договора 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на земельном участке, государственная собственность на который не разграничена, в соответствии с Порядком, утвержденном решением Городской Думы города Каменска-Уральского.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Осуществление в соответствии с земельным законодательством утверждения схем расположения земельного участка или земельных участков на кадастровом плане территории, предварительное согласование предоставления земельных участков, выдача разрешений на использование земель или земельных участков.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Заключение в соответствии с законодательством соглашения об установлении сервитута в отношении земельных участков, если такие земельные участки не предоставлены в постоянное (бессрочное) пользование, пожизненное наследуемое владение, в аренду или безвозмездное пользование.</w:t>
      </w:r>
    </w:p>
    <w:p w:rsidR="00DB2178" w:rsidRP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работы по заключению соглашения об установлении сервитута в отношении земельных участков, являющиеся объектами муниципальной собственности по поступающим заявкам</w:t>
      </w:r>
      <w:r w:rsidRPr="00DB2178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DB2178" w:rsidRDefault="00DB2178" w:rsidP="00DB21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Проведение работ по заключению соглашения о перераспределении земель и (или) земельных участков, и земельных участков, находящихся в частной собственности по вновь поступающим заявкам в соответствии с действующим законодательством.</w:t>
      </w:r>
    </w:p>
    <w:p w:rsidR="00C17E0E" w:rsidRPr="00C17E0E" w:rsidRDefault="00C17E0E" w:rsidP="00C17E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 Способы реализации мероприятий по переселению граждан </w:t>
      </w:r>
      <w:r w:rsidRPr="00C17E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многоквартирных жилых домов</w:t>
      </w:r>
      <w:r w:rsidRPr="00C17E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признанных аварийными и подлежащими сносу, предусмотрены федеральным жилищным законодательством и региональными адресными программами.</w:t>
      </w:r>
    </w:p>
    <w:p w:rsidR="00C17E0E" w:rsidRPr="00DB2178" w:rsidRDefault="00C17E0E" w:rsidP="00C17E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32 Жилищного кодекса Российской Федерации переселение собс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17E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венников жилых помещений, расположенных в многоквартирных жилых домах, признанных аварийными и подлежащими сносу, осуществляется путем возмещения за изымаемые объекты недвижимости, на основании соглашений об изъятии земельных участков и расположенных на них объектов недвижимого имущества»</w:t>
      </w:r>
    </w:p>
    <w:p w:rsidR="00C17E0E" w:rsidRDefault="00C17E0E" w:rsidP="00DB2178"/>
    <w:p w:rsidR="00C17E0E" w:rsidRPr="00DB2178" w:rsidRDefault="00C17E0E" w:rsidP="00DB2178">
      <w:pPr>
        <w:sectPr w:rsidR="00C17E0E" w:rsidRPr="00DB2178" w:rsidSect="00585439">
          <w:pgSz w:w="11906" w:h="16838"/>
          <w:pgMar w:top="1134" w:right="567" w:bottom="1134" w:left="1418" w:header="426" w:footer="708" w:gutter="0"/>
          <w:cols w:space="708"/>
          <w:docGrid w:linePitch="360"/>
        </w:sectPr>
      </w:pPr>
    </w:p>
    <w:p w:rsidR="00BE4295" w:rsidRDefault="00BE4295" w:rsidP="00DB2178">
      <w:pPr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178" w:rsidRPr="00DB2178" w:rsidRDefault="00DB2178" w:rsidP="00DB2178">
      <w:pPr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                                                                   к муниципальной программе </w:t>
      </w:r>
      <w:r w:rsidRPr="00DB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«Управление муниципальной собственностью муниципального образования город Каменск-Уральский на 2017- 2021 годы»</w:t>
      </w:r>
    </w:p>
    <w:p w:rsidR="00DB2178" w:rsidRPr="00DB2178" w:rsidRDefault="00DB2178" w:rsidP="00DB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E0E" w:rsidRPr="00C17E0E" w:rsidRDefault="00C17E0E" w:rsidP="00C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ЦЕЛЕВЫЕ ПОКАЗАТЕЛИ</w:t>
      </w:r>
    </w:p>
    <w:p w:rsidR="00C17E0E" w:rsidRPr="00C17E0E" w:rsidRDefault="00C17E0E" w:rsidP="00C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«УПРАВЛЕНИЕ</w:t>
      </w:r>
    </w:p>
    <w:p w:rsidR="00C17E0E" w:rsidRPr="00C17E0E" w:rsidRDefault="00C17E0E" w:rsidP="00C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СОБСТВЕННОСТЬЮ МУНИЦИПАЛЬНОГО ОБРАЗОВАНИЯ</w:t>
      </w:r>
    </w:p>
    <w:p w:rsidR="00C17E0E" w:rsidRPr="00C17E0E" w:rsidRDefault="00C17E0E" w:rsidP="00C17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КАМЕНСК-УРАЛЬСКИЙ НА 2017 - 2021 ГОДЫ»</w:t>
      </w:r>
    </w:p>
    <w:p w:rsidR="00C17E0E" w:rsidRPr="00C17E0E" w:rsidRDefault="00C17E0E" w:rsidP="00C17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4607"/>
        <w:gridCol w:w="1609"/>
        <w:gridCol w:w="1304"/>
        <w:gridCol w:w="1304"/>
        <w:gridCol w:w="1304"/>
        <w:gridCol w:w="1191"/>
        <w:gridCol w:w="1191"/>
        <w:gridCol w:w="1948"/>
      </w:tblGrid>
      <w:tr w:rsidR="00C17E0E" w:rsidRPr="00C17E0E" w:rsidTr="007B0E91">
        <w:tc>
          <w:tcPr>
            <w:tcW w:w="913" w:type="dxa"/>
            <w:vMerge w:val="restart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4607" w:type="dxa"/>
            <w:vMerge w:val="restart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609" w:type="dxa"/>
            <w:vMerge w:val="restart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242" w:type="dxa"/>
            <w:gridSpan w:val="6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C17E0E" w:rsidRPr="00C17E0E" w:rsidTr="007B0E91">
        <w:tc>
          <w:tcPr>
            <w:tcW w:w="913" w:type="dxa"/>
            <w:vMerge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vMerge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48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значений целевого показателя</w:t>
            </w:r>
          </w:p>
        </w:tc>
      </w:tr>
      <w:tr w:rsidR="00C17E0E" w:rsidRPr="00C17E0E" w:rsidTr="007B0E91">
        <w:tc>
          <w:tcPr>
            <w:tcW w:w="913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7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9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8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17E0E" w:rsidRPr="00C17E0E" w:rsidTr="007B0E91">
        <w:tc>
          <w:tcPr>
            <w:tcW w:w="913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0" w:type="dxa"/>
            <w:gridSpan w:val="7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обеспечение экономической основы для осуществления полномочий органов местного самоуправления по решению вопросов местного значения путем увеличения доходов бюджета муниципального образования город Каменск-Уральский от использования муниципального имущества и повышения эффективности управления муниципальной собственностью</w:t>
            </w:r>
          </w:p>
        </w:tc>
        <w:tc>
          <w:tcPr>
            <w:tcW w:w="1948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c>
          <w:tcPr>
            <w:tcW w:w="913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0" w:type="dxa"/>
            <w:gridSpan w:val="7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 увеличение доходов бюджета муниципального образования город Каменск-Уральский от использования муниципального имущества</w:t>
            </w:r>
          </w:p>
        </w:tc>
        <w:tc>
          <w:tcPr>
            <w:tcW w:w="1948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c>
          <w:tcPr>
            <w:tcW w:w="913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7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P296"/>
            <w:bookmarkEnd w:id="2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1:</w:t>
            </w:r>
          </w:p>
        </w:tc>
        <w:tc>
          <w:tcPr>
            <w:tcW w:w="1609" w:type="dxa"/>
            <w:vMerge w:val="restart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304" w:type="dxa"/>
            <w:vMerge w:val="restart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174 090,8</w:t>
            </w:r>
          </w:p>
        </w:tc>
        <w:tc>
          <w:tcPr>
            <w:tcW w:w="1304" w:type="dxa"/>
            <w:vMerge w:val="restart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179 804,5</w:t>
            </w:r>
          </w:p>
        </w:tc>
        <w:tc>
          <w:tcPr>
            <w:tcW w:w="1304" w:type="dxa"/>
            <w:vMerge w:val="restart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223 502,5</w:t>
            </w:r>
          </w:p>
        </w:tc>
        <w:tc>
          <w:tcPr>
            <w:tcW w:w="1191" w:type="dxa"/>
            <w:vMerge w:val="restart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176 865,5</w:t>
            </w:r>
          </w:p>
        </w:tc>
        <w:tc>
          <w:tcPr>
            <w:tcW w:w="1191" w:type="dxa"/>
            <w:vMerge w:val="restart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182 831,5</w:t>
            </w:r>
          </w:p>
        </w:tc>
        <w:tc>
          <w:tcPr>
            <w:tcW w:w="1948" w:type="dxa"/>
            <w:vMerge w:val="restart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состоянии лицевого счета администратора доходов бюджета</w:t>
            </w:r>
          </w:p>
        </w:tc>
      </w:tr>
      <w:tr w:rsidR="00C17E0E" w:rsidRPr="00C17E0E" w:rsidTr="007B0E91">
        <w:tc>
          <w:tcPr>
            <w:tcW w:w="913" w:type="dxa"/>
            <w:vMerge w:val="restart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поступлений доходов в местный бюджет от использования и отчуждения муниципального имущества, всего, в том числе:</w:t>
            </w:r>
          </w:p>
        </w:tc>
        <w:tc>
          <w:tcPr>
            <w:tcW w:w="1609" w:type="dxa"/>
            <w:vMerge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c>
          <w:tcPr>
            <w:tcW w:w="913" w:type="dxa"/>
            <w:vMerge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сдачи в аренду объектов муниципальной собственности;</w:t>
            </w:r>
          </w:p>
        </w:tc>
        <w:tc>
          <w:tcPr>
            <w:tcW w:w="1609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29 770,9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29 016,2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31 165,0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32 224,6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33 417,0</w:t>
            </w:r>
          </w:p>
        </w:tc>
        <w:tc>
          <w:tcPr>
            <w:tcW w:w="1948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c>
          <w:tcPr>
            <w:tcW w:w="913" w:type="dxa"/>
            <w:vMerge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сдачи в аренду земельных участков до разграничения;</w:t>
            </w:r>
          </w:p>
        </w:tc>
        <w:tc>
          <w:tcPr>
            <w:tcW w:w="1609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96 500,0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86 343,3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110 000,0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93 420,0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97 156,8</w:t>
            </w:r>
          </w:p>
        </w:tc>
        <w:tc>
          <w:tcPr>
            <w:tcW w:w="1948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c>
          <w:tcPr>
            <w:tcW w:w="913" w:type="dxa"/>
            <w:vMerge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сдачи в аренду земельных участков после разграничения;</w:t>
            </w:r>
          </w:p>
        </w:tc>
        <w:tc>
          <w:tcPr>
            <w:tcW w:w="1609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2 640,0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2 507,8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2 547,0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2 643,8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2 749,5</w:t>
            </w:r>
          </w:p>
        </w:tc>
        <w:tc>
          <w:tcPr>
            <w:tcW w:w="1948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c>
          <w:tcPr>
            <w:tcW w:w="913" w:type="dxa"/>
            <w:vMerge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продажи земельных участков до разграничения;</w:t>
            </w:r>
          </w:p>
        </w:tc>
        <w:tc>
          <w:tcPr>
            <w:tcW w:w="1609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7 786,0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7 776,0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8 440,0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8 440,0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8 440,0</w:t>
            </w:r>
          </w:p>
        </w:tc>
        <w:tc>
          <w:tcPr>
            <w:tcW w:w="1948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c>
          <w:tcPr>
            <w:tcW w:w="913" w:type="dxa"/>
            <w:vMerge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продажи земельных участков после разграничения;</w:t>
            </w:r>
          </w:p>
        </w:tc>
        <w:tc>
          <w:tcPr>
            <w:tcW w:w="1609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651,7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948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c>
          <w:tcPr>
            <w:tcW w:w="913" w:type="dxa"/>
            <w:vMerge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реализации объектов нежилого фонда;</w:t>
            </w:r>
          </w:p>
        </w:tc>
        <w:tc>
          <w:tcPr>
            <w:tcW w:w="1609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19 882,0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26 440,6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24 271,0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14 271,0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14 271,0</w:t>
            </w:r>
          </w:p>
        </w:tc>
        <w:tc>
          <w:tcPr>
            <w:tcW w:w="1948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c>
          <w:tcPr>
            <w:tcW w:w="913" w:type="dxa"/>
            <w:vMerge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реализации иного имущества;</w:t>
            </w:r>
          </w:p>
        </w:tc>
        <w:tc>
          <w:tcPr>
            <w:tcW w:w="1609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20 530,9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8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c>
          <w:tcPr>
            <w:tcW w:w="913" w:type="dxa"/>
            <w:vMerge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продажи квартир;</w:t>
            </w:r>
          </w:p>
        </w:tc>
        <w:tc>
          <w:tcPr>
            <w:tcW w:w="1609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486,3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948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c>
          <w:tcPr>
            <w:tcW w:w="913" w:type="dxa"/>
            <w:vMerge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перечисления части прибыли от использования имущества, находящегося в хозяйственном ведении муниципальных унитарных предприятий, остающейся после уплаты налогов и иных обязательных платежей в бюджет;</w:t>
            </w:r>
          </w:p>
        </w:tc>
        <w:tc>
          <w:tcPr>
            <w:tcW w:w="1609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756,6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750,6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776,1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804,8</w:t>
            </w:r>
          </w:p>
        </w:tc>
        <w:tc>
          <w:tcPr>
            <w:tcW w:w="1948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c>
          <w:tcPr>
            <w:tcW w:w="913" w:type="dxa"/>
            <w:vMerge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платы за наем муниципальных жилых помещений;</w:t>
            </w:r>
          </w:p>
        </w:tc>
        <w:tc>
          <w:tcPr>
            <w:tcW w:w="1609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13 850,0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23 600,0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23 030,0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22 262,0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23 085,7</w:t>
            </w:r>
          </w:p>
        </w:tc>
        <w:tc>
          <w:tcPr>
            <w:tcW w:w="1948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c>
          <w:tcPr>
            <w:tcW w:w="913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доходы в виде прибыли, приходящейся на доли в уставных капиталах хозяйственных товариществ и обществ или дивидендов по акциям, принадлежащим городским округам;</w:t>
            </w:r>
          </w:p>
        </w:tc>
        <w:tc>
          <w:tcPr>
            <w:tcW w:w="1609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2 058,0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2 128,0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2 206,7</w:t>
            </w:r>
          </w:p>
        </w:tc>
        <w:tc>
          <w:tcPr>
            <w:tcW w:w="1948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c>
          <w:tcPr>
            <w:tcW w:w="913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плата за использование лесов</w:t>
            </w:r>
          </w:p>
        </w:tc>
        <w:tc>
          <w:tcPr>
            <w:tcW w:w="1609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48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c>
          <w:tcPr>
            <w:tcW w:w="913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-плата по соглашениям об установлении сервитута</w:t>
            </w:r>
          </w:p>
        </w:tc>
        <w:tc>
          <w:tcPr>
            <w:tcW w:w="1609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8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c>
          <w:tcPr>
            <w:tcW w:w="913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0" w:type="dxa"/>
            <w:gridSpan w:val="7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2: повышение эффективности управления муниципальной собственностью</w:t>
            </w:r>
          </w:p>
        </w:tc>
        <w:tc>
          <w:tcPr>
            <w:tcW w:w="1948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c>
          <w:tcPr>
            <w:tcW w:w="913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7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P408"/>
            <w:bookmarkEnd w:id="3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2: оформление прав собственности на бесхозяйное имущество</w:t>
            </w:r>
          </w:p>
        </w:tc>
        <w:tc>
          <w:tcPr>
            <w:tcW w:w="1609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420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8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</w:t>
            </w:r>
          </w:p>
        </w:tc>
      </w:tr>
      <w:tr w:rsidR="00C17E0E" w:rsidRPr="00C17E0E" w:rsidTr="007B0E91">
        <w:tc>
          <w:tcPr>
            <w:tcW w:w="913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7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" w:name="P417"/>
            <w:bookmarkEnd w:id="4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3: выявление земельных участков, используемых с нарушением земельного законодательства</w:t>
            </w:r>
          </w:p>
        </w:tc>
        <w:tc>
          <w:tcPr>
            <w:tcW w:w="1609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 осмотра, обследования земельных участков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8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актов осмотров, обследований земельных участков</w:t>
            </w:r>
          </w:p>
        </w:tc>
      </w:tr>
      <w:tr w:rsidR="00C17E0E" w:rsidRPr="00C17E0E" w:rsidTr="007B0E91">
        <w:tc>
          <w:tcPr>
            <w:tcW w:w="913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8" w:type="dxa"/>
            <w:gridSpan w:val="8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3: выполнение полномочий по финансовому обеспечению исполнения муниципального задания</w:t>
            </w:r>
          </w:p>
        </w:tc>
      </w:tr>
      <w:tr w:rsidR="00C17E0E" w:rsidRPr="00C17E0E" w:rsidTr="007B0E91">
        <w:tc>
          <w:tcPr>
            <w:tcW w:w="913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7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P428"/>
            <w:bookmarkEnd w:id="5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4: обеспечение выполнения муниципального задания подведомственными учреждениями:</w:t>
            </w:r>
          </w:p>
        </w:tc>
        <w:tc>
          <w:tcPr>
            <w:tcW w:w="1609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gridSpan w:val="5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подведомственного учреждения</w:t>
            </w:r>
          </w:p>
        </w:tc>
      </w:tr>
      <w:tr w:rsidR="00C17E0E" w:rsidRPr="00C17E0E" w:rsidTr="007B0E91">
        <w:tc>
          <w:tcPr>
            <w:tcW w:w="913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МБУ «Санаторий «Каменская здравница»</w:t>
            </w:r>
          </w:p>
        </w:tc>
        <w:tc>
          <w:tcPr>
            <w:tcW w:w="1609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Койко-дней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48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c>
          <w:tcPr>
            <w:tcW w:w="913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МАУ «Каменский рабочий»</w:t>
            </w:r>
          </w:p>
        </w:tc>
        <w:tc>
          <w:tcPr>
            <w:tcW w:w="1609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печатных страниц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1948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c>
          <w:tcPr>
            <w:tcW w:w="913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07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" w:name="P451"/>
            <w:bookmarkEnd w:id="6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5: обеспечение деятельности подведомственных учреждений</w:t>
            </w:r>
          </w:p>
        </w:tc>
        <w:tc>
          <w:tcPr>
            <w:tcW w:w="1609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gridSpan w:val="5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подведомственного учреждения</w:t>
            </w:r>
          </w:p>
        </w:tc>
      </w:tr>
      <w:tr w:rsidR="00C17E0E" w:rsidRPr="00C17E0E" w:rsidTr="007B0E91">
        <w:tc>
          <w:tcPr>
            <w:tcW w:w="913" w:type="dxa"/>
            <w:vMerge w:val="restart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vMerge w:val="restart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МКУ «Санитарно-технологическая пищевая лаборатория города Каменска-Уральского»</w:t>
            </w:r>
          </w:p>
        </w:tc>
        <w:tc>
          <w:tcPr>
            <w:tcW w:w="1609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Лабораторных исследований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19 798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19 798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19 798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19 798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19 798</w:t>
            </w:r>
          </w:p>
        </w:tc>
        <w:tc>
          <w:tcPr>
            <w:tcW w:w="1948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c>
          <w:tcPr>
            <w:tcW w:w="913" w:type="dxa"/>
            <w:vMerge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vMerge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48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c>
          <w:tcPr>
            <w:tcW w:w="913" w:type="dxa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8" w:type="dxa"/>
            <w:gridSpan w:val="8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4: ликвидация аварийного жилищного фонда на территории муниципального образования город Каменск-Уральский</w:t>
            </w:r>
          </w:p>
        </w:tc>
      </w:tr>
      <w:tr w:rsidR="00C17E0E" w:rsidRPr="00C17E0E" w:rsidTr="007B0E91">
        <w:tc>
          <w:tcPr>
            <w:tcW w:w="913" w:type="dxa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7" w:type="dxa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6: общее количество семей (граждан), улучшивших жилищные условия в рамках Программы в 2017 - 2021 годах, а именно, количество жилых помещений, отселенных путем заключения с гражданами, являющимися собственниками жилых помещений, расположенных в многоквартирных домах, признанных аварийными и подлежащими сносу, соглашений об изъятии земельных участков и расположенных на них объектов недвижимого имущества</w:t>
            </w:r>
          </w:p>
        </w:tc>
        <w:tc>
          <w:tcPr>
            <w:tcW w:w="1609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Заключенных соглашений </w:t>
            </w: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91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48" w:type="dxa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329D" w:rsidRDefault="0059329D" w:rsidP="009363F3">
      <w:pPr>
        <w:rPr>
          <w:highlight w:val="yellow"/>
        </w:rPr>
      </w:pPr>
    </w:p>
    <w:p w:rsidR="0059329D" w:rsidRDefault="0059329D" w:rsidP="009363F3">
      <w:pPr>
        <w:rPr>
          <w:highlight w:val="yellow"/>
        </w:rPr>
      </w:pPr>
    </w:p>
    <w:p w:rsidR="0059329D" w:rsidRDefault="0059329D" w:rsidP="009363F3">
      <w:pPr>
        <w:rPr>
          <w:highlight w:val="yellow"/>
        </w:rPr>
      </w:pPr>
    </w:p>
    <w:p w:rsidR="0059329D" w:rsidRDefault="0059329D" w:rsidP="009363F3">
      <w:pPr>
        <w:rPr>
          <w:highlight w:val="yellow"/>
        </w:rPr>
      </w:pPr>
    </w:p>
    <w:p w:rsidR="0059329D" w:rsidRDefault="0059329D" w:rsidP="00543431">
      <w:pPr>
        <w:tabs>
          <w:tab w:val="left" w:pos="795"/>
        </w:tabs>
        <w:rPr>
          <w:highlight w:val="yellow"/>
        </w:rPr>
      </w:pPr>
    </w:p>
    <w:tbl>
      <w:tblPr>
        <w:tblpPr w:leftFromText="180" w:rightFromText="180" w:vertAnchor="page" w:horzAnchor="margin" w:tblpY="1"/>
        <w:tblW w:w="15134" w:type="dxa"/>
        <w:tblLayout w:type="fixed"/>
        <w:tblLook w:val="04A0" w:firstRow="1" w:lastRow="0" w:firstColumn="1" w:lastColumn="0" w:noHBand="0" w:noVBand="1"/>
      </w:tblPr>
      <w:tblGrid>
        <w:gridCol w:w="15134"/>
      </w:tblGrid>
      <w:tr w:rsidR="005111C4" w:rsidRPr="005111C4" w:rsidTr="005111C4">
        <w:trPr>
          <w:trHeight w:val="765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1C4" w:rsidRDefault="005111C4" w:rsidP="0051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111C4" w:rsidRDefault="005111C4" w:rsidP="0051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11C4" w:rsidRDefault="005111C4" w:rsidP="0051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111C4" w:rsidRPr="00DB2178" w:rsidRDefault="005111C4" w:rsidP="005111C4">
            <w:pPr>
              <w:autoSpaceDE w:val="0"/>
              <w:autoSpaceDN w:val="0"/>
              <w:adjustRightInd w:val="0"/>
              <w:spacing w:after="0" w:line="240" w:lineRule="auto"/>
              <w:ind w:left="10915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B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к муниципальной программе </w:t>
            </w:r>
            <w:r w:rsidRPr="00DB2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«Управление муниципальной собственностью муниципального образования город Каменск-Уральский на 2017- 2021 годы»</w:t>
            </w:r>
          </w:p>
          <w:p w:rsidR="00C17E0E" w:rsidRPr="005111C4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7E0E" w:rsidRPr="00C17E0E" w:rsidRDefault="00C17E0E" w:rsidP="00C17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ВЫПОЛНЕНИЮ МУНИЦИПАЛЬНОЙ ПРОГРАММЫ «УПРАВЛЕНИЕ МУНИЦИПАЛЬНОЙ СОБСТВЕННОСТЬЮ МУНИЦИПАЛЬНОГО ОБРАЗОВАНИЯ</w:t>
      </w:r>
    </w:p>
    <w:p w:rsidR="00C17E0E" w:rsidRPr="00C17E0E" w:rsidRDefault="00C17E0E" w:rsidP="00C1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КАМЕНСК – УРАЛЬСКИЙ НА 2017-2021 ГОДЫ»</w:t>
      </w:r>
    </w:p>
    <w:p w:rsidR="00C17E0E" w:rsidRPr="00C17E0E" w:rsidRDefault="00C17E0E" w:rsidP="00C1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913"/>
        <w:gridCol w:w="3766"/>
        <w:gridCol w:w="1587"/>
        <w:gridCol w:w="1472"/>
        <w:gridCol w:w="1433"/>
        <w:gridCol w:w="1396"/>
        <w:gridCol w:w="1375"/>
        <w:gridCol w:w="1298"/>
        <w:gridCol w:w="1894"/>
      </w:tblGrid>
      <w:tr w:rsidR="00C17E0E" w:rsidRPr="00C17E0E" w:rsidTr="007B0E91">
        <w:trPr>
          <w:cantSplit/>
          <w:trHeight w:val="61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ind w:right="-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обеспечения, тысяч рублей</w:t>
            </w:r>
          </w:p>
        </w:tc>
      </w:tr>
      <w:tr w:rsidR="00C17E0E" w:rsidRPr="00C17E0E" w:rsidTr="007B0E91">
        <w:trPr>
          <w:cantSplit/>
          <w:trHeight w:val="2156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C17E0E" w:rsidRPr="00C17E0E" w:rsidTr="007B0E9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17E0E" w:rsidRPr="00C17E0E" w:rsidTr="007B0E91">
        <w:trPr>
          <w:trHeight w:val="630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программе,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764 229,1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148 161,4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184 531,1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158 419,1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137 664,5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135 453,0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C17E0E" w:rsidRPr="00C17E0E" w:rsidTr="007B0E91">
        <w:trPr>
          <w:trHeight w:val="158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730 100,7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148 161,4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164 920,2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143 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901,6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137 664,5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135 453,0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C17E0E" w:rsidRPr="00C17E0E" w:rsidTr="007B0E9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34 128,4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19 610,9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14 517,5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rPr>
          <w:trHeight w:val="48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Приватизация и управление муниципальной собственностью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150 528,6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33 588,0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583,3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25 498,2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27 635,8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25 223,3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7E0E" w:rsidRPr="00C17E0E" w:rsidTr="007B0E9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150 528,6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33 588,0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583,3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25 498,2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27 635,8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25 223,3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E0E" w:rsidRPr="00C17E0E" w:rsidTr="007B0E91">
        <w:trPr>
          <w:trHeight w:val="315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кадастровые работы: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11 408,9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591,3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059,4</w:t>
            </w:r>
          </w:p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758,2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7E0E" w:rsidRPr="00C17E0E" w:rsidTr="007B0E91">
        <w:trPr>
          <w:trHeight w:val="739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межевых планов, технических планов, актов обследования;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rPr>
          <w:trHeight w:val="467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услуги по выполнению учетно-оценочных работ;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rPr>
          <w:trHeight w:val="548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подготовка проектной документации;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rPr>
          <w:trHeight w:val="483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инвентаризационно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-технические работы;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rPr>
          <w:trHeight w:val="491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проведение строительно-технической экспертизы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rPr>
          <w:trHeight w:val="31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оценке: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418,2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397,5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670,7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1 200,0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7E0E" w:rsidRPr="00C17E0E" w:rsidTr="007B0E91">
        <w:trPr>
          <w:trHeight w:val="315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бесхозяйного имущества;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rPr>
          <w:trHeight w:val="56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при приемке в муниципальную собственность;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rPr>
          <w:trHeight w:val="141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муниципальной собственности (недвижимости, акций, движимого имущества и земельных участков), подлежащих отчуждению.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rPr>
          <w:trHeight w:val="94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оценке кадастровой стоимости земельных участков и экспертное заключение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rPr>
          <w:trHeight w:val="56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(хранение) объектов муниципальной собственности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332,6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026,2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17E0E" w:rsidRPr="00C17E0E" w:rsidTr="007B0E91">
        <w:trPr>
          <w:trHeight w:val="5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сносу объектов недвижимости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31 993,5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4 405,6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10 035,8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10 250,0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E0E" w:rsidRPr="00C17E0E" w:rsidTr="007B0E91">
        <w:trPr>
          <w:trHeight w:val="15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по ведению бухгалтерского и налогового учета ликвидируемого учреждения МУ «Дирекция единого заказчика МО город Каменск-Уральский»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E0E" w:rsidRPr="00C17E0E" w:rsidTr="007B0E91">
        <w:trPr>
          <w:trHeight w:val="72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муниципальному земельному контролю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17E0E" w:rsidRPr="00C17E0E" w:rsidTr="007B0E91">
        <w:trPr>
          <w:trHeight w:val="72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 жилые помещения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97 224,7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29 068,7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31 155,2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18 627,5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8 373,3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E0E" w:rsidRPr="00C17E0E" w:rsidTr="007B0E91">
        <w:trPr>
          <w:trHeight w:val="72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страхование автогражданской ответственности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E0E" w:rsidRPr="00C17E0E" w:rsidTr="007B0E91">
        <w:trPr>
          <w:trHeight w:val="88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муниципальных объектов недвижимости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29 446,0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4 701,0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5 586,1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6 203,3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6 444,4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6 511,2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E0E" w:rsidRPr="00C17E0E" w:rsidTr="007B0E9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29 446,0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4 701,0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5 586,1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6 203,3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6 444,4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6 511,2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E0E" w:rsidRPr="00C17E0E" w:rsidTr="007B0E91">
        <w:trPr>
          <w:trHeight w:val="7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Исполнению судебных актов по искам к муниципальному образованию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120 958,2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37 782,4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39 975,8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E0E" w:rsidRPr="00C17E0E" w:rsidTr="007B0E9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120 958,2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37 782,4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39 975,8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E0E" w:rsidRPr="00C17E0E" w:rsidTr="007B0E91">
        <w:trPr>
          <w:trHeight w:val="87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ОМС «Комитет по управлению имуществом города Каменска-Уральского»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128 116,9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21 012,1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22 013,7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26 647,5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28 648,8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29 794,8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</w:t>
            </w:r>
          </w:p>
        </w:tc>
      </w:tr>
      <w:tr w:rsidR="00C17E0E" w:rsidRPr="00C17E0E" w:rsidTr="007B0E9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8 116,9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21 012,1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22 013,7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26 647,5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28 648,8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29 794,8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E0E" w:rsidRPr="00C17E0E" w:rsidTr="007B0E9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исполнения муниципального задания МБУ «Санаторий «Каменская здравница»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114 467,9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22 989,9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18 530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25 960,0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26 988,0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7E0E" w:rsidRPr="00C17E0E" w:rsidTr="007B0E9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114 467,9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22 989,9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18 530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25 960,0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26 988,0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E0E" w:rsidRPr="00C17E0E" w:rsidTr="007B0E9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исполнения муниципального задания МАУ «Санаторий «Каменская здравница»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9 970,0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9 970,0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9 970,0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9 970,0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rPr>
          <w:trHeight w:val="14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средств массовой информации (субсидия МАУ «Каменский рабочий»)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33 316,0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6 366,0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6 350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7E0E" w:rsidRPr="00C17E0E" w:rsidTr="007B0E9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33 316,0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6 366,0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6 350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E0E" w:rsidRPr="00C17E0E" w:rsidTr="007B0E91">
        <w:trPr>
          <w:trHeight w:val="170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«Санитарно-технологическая пищевая лаборатория города Каменска-Уральского»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18 610,8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3 590,6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3 735,0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4 076,5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4 030,7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17E0E" w:rsidRPr="00C17E0E" w:rsidTr="007B0E9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18 610,8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3 590,6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3 735,0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4 076,5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4 030,7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E0E" w:rsidRPr="00C17E0E" w:rsidTr="007B0E91">
        <w:trPr>
          <w:trHeight w:val="127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«Управление муниципальным жилищным фондом»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53 542,1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9 168,6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11 024,5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11 115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10 899,0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11 335,0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E0E" w:rsidRPr="00C17E0E" w:rsidTr="007B0E9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53 542,1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9 168,6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11 024,5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11 115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10 899,0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11 335,0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E0E" w:rsidRPr="00C17E0E" w:rsidTr="007B0E91">
        <w:trPr>
          <w:trHeight w:val="162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взноса региональному оператору на капитальный ремонт общего имущества в многоквартирных домах за муниципальные нежилые помещения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682,5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1 496,5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619,5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E0E" w:rsidRPr="00C17E0E" w:rsidTr="007B0E9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682,5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1 496,5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619,5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E0E" w:rsidRPr="00C17E0E" w:rsidTr="007B0E91">
        <w:trPr>
          <w:trHeight w:val="152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взноса региональному оператору на капитальный ремонт общего имущества в многоквартирных домах за муниципальные жилые помещения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40 217,0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8 018,7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348,3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E0E" w:rsidRPr="00C17E0E" w:rsidTr="007B0E9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40 217,0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8 018,7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348,3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7 900,0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E0E" w:rsidRPr="00C17E0E" w:rsidTr="007B0E91">
        <w:trPr>
          <w:trHeight w:val="71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капитального и текущего ремонта муниципального жилищного фонда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23 086,8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4 553,7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5 275,1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5 258,0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E0E" w:rsidRPr="00C17E0E" w:rsidTr="007B0E9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3 086,8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4 553,7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5 275,1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5 258,0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E0E" w:rsidRPr="00C17E0E" w:rsidTr="007B0E9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на право собственности автодорог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Бытовое обслуживание населения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переселение граждан из жилых помещений, признанных непригодными для проживания (Постановление Правительства Свердловской области  от 25.01.2018 №30-ПП «Об утверждении распределения субсидий и иного межбюджетного трансферта из областного бюджета местным бюджетам, предоставление которых предусмотрено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2024 года», между муниципальными образованиями, расположенными на территории Свердловской области, в 2018 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году и на плановый период 2019 и 2020 годов»)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19 610,9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19 610,9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19 610,9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19 610,9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rPr>
          <w:trHeight w:val="141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 областного бюджета на переселение граждан из аварийного жилищного фонда с использованием средств, поступивших от государственной корпорации - Фонд содействия реформированию жилищно-коммунального хозяйства</w:t>
            </w:r>
          </w:p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(Постановление Правительства Свердловской области от 01.04.2019 №208-ПП «Об утверждении региональной адресной программы «Переселение граждан на территории Свердловской области из аварийного жилищного фонда в 2019 - 2025 годах»)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13 637,7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13 637,7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13 637,7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13 637,7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 (Постановление Правительства Свердловской области от 01.04.2019 №208-ПП «Об утверждении региональной адресной программы «Переселение граждан на территории Свердловской области из аварийного жилищного фонда в 2019 - 2025 годах»)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1 006,6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1 006,6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126,8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126,8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7E0E" w:rsidRPr="00C17E0E" w:rsidTr="007B0E91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879,8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879,8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3431" w:rsidRPr="00543431" w:rsidRDefault="00543431" w:rsidP="00543431">
      <w:pPr>
        <w:tabs>
          <w:tab w:val="left" w:pos="795"/>
        </w:tabs>
        <w:rPr>
          <w:highlight w:val="yellow"/>
        </w:rPr>
        <w:sectPr w:rsidR="00543431" w:rsidRPr="00543431" w:rsidSect="009323C4">
          <w:pgSz w:w="16838" w:h="11906" w:orient="landscape"/>
          <w:pgMar w:top="567" w:right="1134" w:bottom="851" w:left="1134" w:header="720" w:footer="720" w:gutter="0"/>
          <w:cols w:space="720"/>
          <w:titlePg/>
          <w:docGrid w:linePitch="272"/>
        </w:sectPr>
      </w:pPr>
    </w:p>
    <w:tbl>
      <w:tblPr>
        <w:tblW w:w="988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67"/>
        <w:gridCol w:w="87"/>
        <w:gridCol w:w="1867"/>
        <w:gridCol w:w="236"/>
        <w:gridCol w:w="363"/>
        <w:gridCol w:w="6378"/>
        <w:gridCol w:w="283"/>
      </w:tblGrid>
      <w:tr w:rsidR="00DB2178" w:rsidRPr="00DB2178" w:rsidTr="00C17E0E">
        <w:trPr>
          <w:gridBefore w:val="1"/>
          <w:wBefore w:w="108" w:type="dxa"/>
          <w:trHeight w:val="1350"/>
        </w:trPr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78" w:rsidRPr="00DB2178" w:rsidRDefault="00DB2178" w:rsidP="00DB21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178" w:rsidRPr="00DB2178" w:rsidRDefault="00DB2178" w:rsidP="00DB21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78" w:rsidRPr="00DB2178" w:rsidRDefault="00DB2178" w:rsidP="00DB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2178" w:rsidRPr="00DB2178" w:rsidRDefault="005111C4" w:rsidP="005111C4">
            <w:pPr>
              <w:spacing w:after="0" w:line="240" w:lineRule="auto"/>
              <w:ind w:firstLine="28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B2178" w:rsidRPr="00DB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3 </w:t>
            </w:r>
          </w:p>
          <w:p w:rsidR="00DB2178" w:rsidRPr="00DB2178" w:rsidRDefault="00DB2178" w:rsidP="00DB2178">
            <w:pPr>
              <w:spacing w:after="0" w:line="240" w:lineRule="auto"/>
              <w:ind w:left="29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«Управление муниципальной собственностью муниципального образования город Каменск-Уральский на 2017- 2021 годы»</w:t>
            </w:r>
          </w:p>
        </w:tc>
      </w:tr>
      <w:tr w:rsidR="00C17E0E" w:rsidRPr="00C17E0E" w:rsidTr="00C1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1245"/>
        </w:trPr>
        <w:tc>
          <w:tcPr>
            <w:tcW w:w="960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</w:t>
            </w:r>
            <w:r w:rsidRPr="00C17E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ОБЪЕКТОВ МУНИЦИПАЛЬНОЙ СОБСТВЕННОСТИ, ПОДЛЕЖАЩИХ ПРИВАТИЗАЦИИ В 2017-2021 ГОДУ ПУТЕМ ПРОДАЖИ НА АУКЦИОНЕ</w:t>
            </w:r>
          </w:p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7E0E" w:rsidRPr="00C17E0E" w:rsidTr="00C1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463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</w:p>
        </w:tc>
      </w:tr>
      <w:tr w:rsidR="00C17E0E" w:rsidRPr="00C17E0E" w:rsidTr="00C1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332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объекта, характеристика</w:t>
            </w:r>
          </w:p>
        </w:tc>
      </w:tr>
      <w:tr w:rsidR="00C17E0E" w:rsidRPr="00C17E0E" w:rsidTr="00C1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4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Бугарева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14. Площадь общая: 71,9 кв. м, номера на поэтажном плане: 1-8, этаж 1.</w:t>
            </w:r>
          </w:p>
        </w:tc>
      </w:tr>
      <w:tr w:rsidR="00C17E0E" w:rsidRPr="00C17E0E" w:rsidTr="00C1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Белинского, д. 1. Площадь общая: 45,2 кв. м, этаж: 1.</w:t>
            </w:r>
          </w:p>
        </w:tc>
      </w:tr>
      <w:tr w:rsidR="00C17E0E" w:rsidRPr="00C17E0E" w:rsidTr="00C1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Машинистов, д. 54, кв. 2. Площадь общая: 22,1 кв. м, этаж: 1.</w:t>
            </w:r>
          </w:p>
        </w:tc>
      </w:tr>
      <w:tr w:rsidR="00C17E0E" w:rsidRPr="00C17E0E" w:rsidTr="00C1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Алюминиевая, д. 80. Площадь общая: 79,5 кв. м, номера на поэтажном плане: 14 - 22, этаж: 1.</w:t>
            </w:r>
          </w:p>
        </w:tc>
      </w:tr>
      <w:tr w:rsidR="00C17E0E" w:rsidRPr="00C17E0E" w:rsidTr="00C1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Каменская, д. 4а. Площадь общая: 324,7 кв. м, э</w:t>
            </w:r>
            <w:r w:rsidRPr="00C17E0E">
              <w:rPr>
                <w:rFonts w:ascii="Times New Roman" w:eastAsia="Calibri" w:hAnsi="Times New Roman" w:cs="Times New Roman"/>
                <w:sz w:val="24"/>
                <w:szCs w:val="24"/>
              </w:rPr>
              <w:t>тажность: 1 - 2.</w:t>
            </w:r>
          </w:p>
        </w:tc>
      </w:tr>
      <w:tr w:rsidR="00C17E0E" w:rsidRPr="00C17E0E" w:rsidTr="00C1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д. 13. Площадь общая: 25,4 кв. м, этаж: 1</w:t>
            </w:r>
          </w:p>
          <w:p w:rsidR="00C17E0E" w:rsidRPr="00C17E0E" w:rsidRDefault="00C17E0E" w:rsidP="00C17E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E0E" w:rsidRPr="00C17E0E" w:rsidTr="00C1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Овсянникова, д. 4, кв. 1. Площадь общая: 27,8 кв. м, этаж: 1.</w:t>
            </w:r>
          </w:p>
        </w:tc>
      </w:tr>
      <w:tr w:rsidR="00C17E0E" w:rsidRPr="00C17E0E" w:rsidTr="00C1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Бажова, дом 5 в. Площадь здания: 167,2 кв. м, этаж: 1.</w:t>
            </w:r>
          </w:p>
        </w:tc>
      </w:tr>
      <w:tr w:rsidR="00C17E0E" w:rsidRPr="00C17E0E" w:rsidTr="00C1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Алюминиевая, д. 6. Площадь общая: 381,4 кв. м, этаж: 1.</w:t>
            </w:r>
          </w:p>
        </w:tc>
      </w:tr>
      <w:tr w:rsidR="00C17E0E" w:rsidRPr="00C17E0E" w:rsidTr="00C1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Алюминиевая, д. 78. Площадь общая: 96,6 кв. м, номера на поэтажном плане: 1 - 10, литер: А, этаж: цокольный.</w:t>
            </w:r>
          </w:p>
        </w:tc>
      </w:tr>
      <w:tr w:rsidR="00C17E0E" w:rsidRPr="00C17E0E" w:rsidTr="00C1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Квартира*, назначение: жилое. Общая долевая собственность: 1/2.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д.1, кв. 83. Площадь общая: 30,5 кв. м, этаж: 2.</w:t>
            </w:r>
          </w:p>
        </w:tc>
      </w:tr>
      <w:tr w:rsidR="00C17E0E" w:rsidRPr="00C17E0E" w:rsidTr="00C1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Квартира*, назначение: жилое. Общая долевая собственность: 4/20.*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д.135. Площадь общая: 122,1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E0E" w:rsidRPr="00C17E0E" w:rsidTr="00C1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Жуковского, д.6. Площадь общая: 733,3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этажность: 3, подземная этажность: 1</w:t>
            </w:r>
          </w:p>
        </w:tc>
      </w:tr>
      <w:tr w:rsidR="00C17E0E" w:rsidRPr="00C17E0E" w:rsidTr="00C1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Коммунальная, д.12. Площадь общая:  930,9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количество этажей: 3, количество подземных этажей: 1</w:t>
            </w:r>
          </w:p>
        </w:tc>
      </w:tr>
      <w:tr w:rsidR="00C17E0E" w:rsidRPr="00C17E0E" w:rsidTr="00C1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Белинского, д.71б. Площадь общая:  35,5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номера на поэтажном плане: 1,2, этаж: 1</w:t>
            </w:r>
          </w:p>
        </w:tc>
      </w:tr>
      <w:tr w:rsidR="00C17E0E" w:rsidRPr="00C17E0E" w:rsidTr="00C1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Белинского, д.71б. Площадь общая: 38,8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номера на поэтажном плане: 16, этаж: 1</w:t>
            </w:r>
          </w:p>
        </w:tc>
      </w:tr>
      <w:tr w:rsidR="00C17E0E" w:rsidRPr="00C17E0E" w:rsidTr="00C1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Квартира*, назначение: жилое. Общая долевая собственность: 1/2.*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Калинина, д. 62, кв. 13. Площадь общая 31,4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этаж: 4.</w:t>
            </w:r>
          </w:p>
        </w:tc>
      </w:tr>
      <w:tr w:rsidR="00C17E0E" w:rsidRPr="00C17E0E" w:rsidTr="00C1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Квартира*, назначение: жилое. Общая долевая собственность: 1/2.*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Физкультурников, д. 10, кв. 1. Площадь общая: 30,6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этаж:1.</w:t>
            </w:r>
          </w:p>
        </w:tc>
      </w:tr>
      <w:tr w:rsidR="00C17E0E" w:rsidRPr="00C17E0E" w:rsidTr="00C1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ул.Ленина,134 (гараж). Площадь общая: 42,9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литер: Е. </w:t>
            </w:r>
          </w:p>
        </w:tc>
      </w:tr>
      <w:tr w:rsidR="00C17E0E" w:rsidRPr="00C17E0E" w:rsidTr="00C1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гаража спасательной станции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левом берегу реки Исеть, в районе пешеходного моста Площадь общая: 36,4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литер: Б.</w:t>
            </w:r>
          </w:p>
        </w:tc>
      </w:tr>
      <w:tr w:rsidR="00C17E0E" w:rsidRPr="00C17E0E" w:rsidTr="00C1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склада спасательной станции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левом берегу реки </w:t>
            </w:r>
            <w:proofErr w:type="gram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Исеть,  в</w:t>
            </w:r>
            <w:proofErr w:type="gram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пешеходного моста. Площадь общая: 16,9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литер: В.</w:t>
            </w:r>
          </w:p>
        </w:tc>
      </w:tr>
      <w:tr w:rsidR="00C17E0E" w:rsidRPr="00C17E0E" w:rsidTr="00C1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Квартира*, назначение: жилое. Общая долевая собственность: 1/6.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по ул.Октябрьская,28-30. Площадь общая: 51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этаж: 4.</w:t>
            </w:r>
          </w:p>
        </w:tc>
      </w:tr>
      <w:tr w:rsidR="00C17E0E" w:rsidRPr="00C17E0E" w:rsidTr="00C17E0E">
        <w:trPr>
          <w:gridAfter w:val="1"/>
          <w:wAfter w:w="283" w:type="dxa"/>
          <w:trHeight w:val="459"/>
        </w:trPr>
        <w:tc>
          <w:tcPr>
            <w:tcW w:w="9606" w:type="dxa"/>
            <w:gridSpan w:val="7"/>
            <w:shd w:val="clear" w:color="auto" w:fill="auto"/>
            <w:vAlign w:val="center"/>
            <w:hideMark/>
          </w:tcPr>
          <w:p w:rsidR="00C17E0E" w:rsidRPr="00C17E0E" w:rsidRDefault="00C17E0E" w:rsidP="00C17E0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</w:p>
        </w:tc>
      </w:tr>
      <w:tr w:rsidR="00C17E0E" w:rsidRPr="00C17E0E" w:rsidTr="00C17E0E">
        <w:trPr>
          <w:gridAfter w:val="1"/>
          <w:wAfter w:w="283" w:type="dxa"/>
          <w:trHeight w:val="332"/>
        </w:trPr>
        <w:tc>
          <w:tcPr>
            <w:tcW w:w="675" w:type="dxa"/>
            <w:gridSpan w:val="2"/>
            <w:shd w:val="clear" w:color="auto" w:fill="auto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3" w:type="dxa"/>
            <w:gridSpan w:val="4"/>
            <w:shd w:val="clear" w:color="auto" w:fill="auto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378" w:type="dxa"/>
            <w:shd w:val="clear" w:color="auto" w:fill="auto"/>
            <w:hideMark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объекта, характеристика</w:t>
            </w:r>
          </w:p>
        </w:tc>
      </w:tr>
      <w:tr w:rsidR="00C17E0E" w:rsidRPr="00C17E0E" w:rsidTr="00C17E0E">
        <w:trPr>
          <w:gridAfter w:val="1"/>
          <w:wAfter w:w="283" w:type="dxa"/>
          <w:trHeight w:val="36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с земельным участком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Белинского, д. 1. Площадь нежилого помещения общая: 45,2 кв. м, этаж: 1, земельный участок КН 66:45:0200280:15, площадь: 52,0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Машинистов, д. 54, кв. 2. Площадь общая: 22,1 кв. м, этаж: 1.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Алюминиевая, д. 80. Площадь общая: 79,5 кв. м, номера на поэтажном плане: 14 - 22, этаж: 1.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Овсянникова, д. 4, кв. 1. Площадь общая: 27,8 кв. м, этаж: 1.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с земельным участком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Бажова, д. 5 в. Площадь здания: 167,2 кв. м, этаж: 1, земельный участок КН 66:45:0100375:1746, площадь: 382,0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Алюминиевая, д. 78. Площадь общая: 96,6 кв. м, номера на поэтажном плане: 1 - 10, литер: А, этаж: цокольный.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Квартира*, назначение: жилое. Общая долевая собственность: 4/20.*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д. 135. Площадь общая: 122,1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с земельным участком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Жуковского, д. 6. Площадь здания: 733,3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этажность: 3, подземная этажность: 1, земельный участок КН 66:45:0200056:258, площадь 3831,0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с земельным участком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Коммунальная, д. 12. Площадь общая:  930,9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 этажей: 3, количество подземных этажей: 1, земельный участок КН 66:45:0200088:24, площадь 3786,0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Белинского, д. 71б. Площадь общая:  35,5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номера на поэтажном плане: 1,2, этаж: 1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Белинского, д. 71б. Площадь общая: 38,8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номера на поэтажном плане: 16, этаж: 1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Квартира*, назначение: жилое. Общая долевая собственность: 1/2.*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Калинина, д. 62, кв. 13. Площадь общая 31,4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этаж: 4.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Квартира*, назначение: жилое. Общая долевая собственность: 1/2.*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Физкультурников, д. 10, кв. 1. Площадь общая: 30,6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этаж:1.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с земельным участком </w:t>
            </w:r>
          </w:p>
        </w:tc>
        <w:tc>
          <w:tcPr>
            <w:tcW w:w="6378" w:type="dxa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134 (гараж). Площадь здания: 42,9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литер: Е,  земельный участок КН 66:45:0100399:61, площадь 55,0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Квартира*, назначение: жилое. Общая долевая собственность: 1/6.</w:t>
            </w:r>
          </w:p>
        </w:tc>
        <w:tc>
          <w:tcPr>
            <w:tcW w:w="6378" w:type="dxa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28, кв.30. Площадь общая: 51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этаж: 4.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3" w:type="dxa"/>
            <w:gridSpan w:val="4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ул.Тевосяна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13. Площадь общая: 232,1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этаж: 1.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3" w:type="dxa"/>
            <w:gridSpan w:val="4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пр.Победы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3. Площадь общая: 72,4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этаж: 1.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3" w:type="dxa"/>
            <w:gridSpan w:val="4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ул.Каменская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16. Площадь общая: 31,5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этаж: 1.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3" w:type="dxa"/>
            <w:gridSpan w:val="4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ул.Сибирская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д.30а. Площадь общая 69,1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3" w:type="dxa"/>
            <w:gridSpan w:val="4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с земельным участком</w:t>
            </w:r>
          </w:p>
        </w:tc>
        <w:tc>
          <w:tcPr>
            <w:tcW w:w="6378" w:type="dxa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ул.Красной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Зари, д.13. Площадь здания: 71,9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земельный участок КН 66:45:0100105:25, площадь 663,0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3" w:type="dxa"/>
            <w:gridSpan w:val="4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с земельным участком</w:t>
            </w:r>
          </w:p>
        </w:tc>
        <w:tc>
          <w:tcPr>
            <w:tcW w:w="6378" w:type="dxa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пр.Победы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д.34. Площадь здания: 35,4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этаж: 1, земельный участок КН 66:45:0100209:160, площадь 119,0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3" w:type="dxa"/>
            <w:gridSpan w:val="4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ул.Челябинская,22. Площадь общая: 27,6 кв. м, помещения №40,42,43, этаж: 1.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3" w:type="dxa"/>
            <w:gridSpan w:val="4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ул.Репина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д.49, кв.2. Площадь: 50,6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этаж: 1.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ул.Дружбы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д.26, кв.3. Площадь: 20,4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этаж: 1.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ул.Уральская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д.44. Площадь общая: 42,9 кв. м, номера на поэтажном плане: 1 - 7, этаж: цокольный.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ул.Привокзальная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д.51, кв.1 Площадь: 27,9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ул.Карла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Маркса, д.38. Площадь общая: 319,9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 №1-15 по плану подвала.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ул.Лермонтова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д.6. Площадь общая: 158,6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 №10-28, этаж: 1.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с земельным участком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Бажова, д. 5 в. Площадь здания: 423,6 кв. м, этаж: 1, земельный участок КН 66:45:0100375:1747, площадь: 1372,0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3" w:type="dxa"/>
            <w:gridSpan w:val="4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378" w:type="dxa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объекта, характеристика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Машинистов, д. 54, кв. 2. Площадь общая: 22,1 кв. м, этаж: 1.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Алюминиевая, д. 80. Площадь общая: 79,5 кв. м, номера на поэтажном плане: 14 - 22, этаж: 1.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с земельным участком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Бажова, д. 5 в. Площадь здания: 167,2 кв. м, этаж: 1, земельный участок КН 66:45:0100375:1746, площадь: 382,0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Алюминиевая, д. 78. Площадь общая: 96,6 кв. м, номера на поэтажном плане: 1 - 10, литер: А, этаж: цокольный.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помещение*, назначение: жилой дом. Общая долевая собственность: 8/20.*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д. 135. Площадь общая: 122,1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с земельным участком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Жуковского, д. 6. Площадь здания: 733,3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этажность: 3, подземная этажность: 1, земельный участок КН 66:45:0200056:258, площадь 3831,0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с земельным участком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Коммунальная, д. 12. Площадь общая:  930,9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 этажей: 3, количество подземных этажей: 1, земельный участок КН 66:45:0200088:24, площадь 3786,0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Белинского, д. 71б. Площадь общая:  35,5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номера на поэтажном плане: 1,2, этаж: 1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3" w:type="dxa"/>
            <w:gridSpan w:val="4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участок.  Общая долевая собственность: 3/6 доли</w:t>
            </w:r>
          </w:p>
        </w:tc>
        <w:tc>
          <w:tcPr>
            <w:tcW w:w="6378" w:type="dxa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Фрунзе, д. 10 КН 66:45:0100193:43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Уральская, д. 44. Площадь общая: 42,9 кв. м, номера на поэтажном плане: 1 - 7, этаж: цокольный.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Привокзальная, д. 51, кв.1 Площадь: 27,9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Карла Маркса, д. 38. Площадь общая: 319,9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 №1-15 по плану подвала.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Лермонтова, д. 6. Площадь общая: 158,6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 №10-28, этаж: 1.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с земельным участком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Бажова, д. 5 в. Площадь здания: 423,6 кв. м, этаж: 1, земельный участок КН 66:45:0100375:1747, площадь: 1372,0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Алюминиевая, д. 12. Площадь общая: 310,3 кв. м, этаж: 1.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Машинистов, д. 54, кв. 5. Площадь общая: 22,1 кв. м, этаж: 1.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с земельным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участом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Челябинская, д. 2 (ГСК № 402, рег. № бокса 24739). Площадь помещения: 52,9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земельный участок КН 66:45:0200294:33, площадь 64,0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Алюминиевая, д. 80. Площадь общая: 27,6 кв. м, этаж: 1.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помещение*, назначение: жилой дом. Общая долевая собственность: 1/2.*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д. 53. Площадь общая: 44,3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с земельным участком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западной стороны жилого дома №23 по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ул.Первомайской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Площадь здания: 512,5 кв. м, земельный участок КН 66:45:0100316:479, площадь: 3 743,0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2020 – 2021 годы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3" w:type="dxa"/>
            <w:gridSpan w:val="4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378" w:type="dxa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объекта, характеристика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с земельным участком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Бажова, д. 5 в. Площадь здания: 167,2 кв. м, этаж: 1, земельный участок КН 66:45:0100375:1746, площадь: 382,0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помещение*, назначение: жилой дом. Общая долевая собственность: 8/20.*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д. 135. Площадь общая: 122,1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с земельным участком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Жуковского, д. 6. Площадь здания: 733,3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этажность: 3, подземная этажность: 1, земельный участок КН 66:45:0200056:258, площадь 3831,0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gridSpan w:val="4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участок.  Общая долевая собственность: 3/6 доли</w:t>
            </w:r>
          </w:p>
        </w:tc>
        <w:tc>
          <w:tcPr>
            <w:tcW w:w="6378" w:type="dxa"/>
            <w:shd w:val="clear" w:color="auto" w:fill="auto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Фрунзе, д. 10 КН 66:45:0100193:43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Карла Маркса, д. 38. Площадь общая: 319,9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 №1-15 по плану подвала.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с земельным участком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Бажова, д. 5 в. Площадь здания: 423,6 кв. м, этаж: 1, земельный участок КН 66:45:0100375:1747, площадь: 1372,0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Алюминиевая, д. 12. Площадь общая: 310,3 кв. м, этаж: 1.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Машинистов, д. 54, кв. 5. Площадь общая: 22,1 кв. м, этаж: 1.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с земельным участком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западной стороны жилого дома №23 по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ул.Первомайской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Площадь здания: 512,5 кв. м, земельный участок                КН 66:45:0100316:479, площадь: 3 743,0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Дружбы, д. 24, кв.5. Площадь общая: 20,6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Репина, д. 55, кв.1. Площадь общая: 20,2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Репина, д. 55, кв.2. Площадь общая: 20,3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Репина, д. 55, кв.3. Площадь общая: 44,1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Юбилейная, д. 2, кв. 4. Площадь общая: 31,0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8-й Деповской, д. 5,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4. Площадь общая: 30,7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E0E" w:rsidRPr="00C17E0E" w:rsidTr="00C17E0E">
        <w:trPr>
          <w:gridAfter w:val="1"/>
          <w:wAfter w:w="283" w:type="dxa"/>
          <w:trHeight w:val="513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 с земельным участком*, назначение: жилой дом. Общая долевая собственность: 2/12.*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7E0E" w:rsidRPr="00C17E0E" w:rsidRDefault="00C17E0E" w:rsidP="00C1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д. 55. Площадь общая: 57,7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земельный участок КН 66:45:0100128:5, площадь: 1231,0 </w:t>
            </w:r>
            <w:proofErr w:type="spellStart"/>
            <w:r w:rsidRPr="00C1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</w:tbl>
    <w:p w:rsidR="00C17E0E" w:rsidRPr="00C17E0E" w:rsidRDefault="00C17E0E" w:rsidP="00C1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E0E" w:rsidRPr="00C17E0E" w:rsidRDefault="00C17E0E" w:rsidP="00C1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*Аукцион будет проводиться при отказе участника долевой собственности от </w:t>
      </w:r>
      <w:proofErr w:type="spellStart"/>
      <w:proofErr w:type="gramStart"/>
      <w:r w:rsidRPr="00C17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преиму-щественного</w:t>
      </w:r>
      <w:proofErr w:type="spellEnd"/>
      <w:proofErr w:type="gramEnd"/>
      <w:r w:rsidRPr="00C1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покупки доли (ст. 250 ГК РФ)</w:t>
      </w:r>
    </w:p>
    <w:p w:rsidR="00890C15" w:rsidRPr="00890C15" w:rsidRDefault="00890C15" w:rsidP="00890C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890C15" w:rsidRPr="00890C15" w:rsidSect="00D4259D">
      <w:pgSz w:w="11905" w:h="16838"/>
      <w:pgMar w:top="1134" w:right="567" w:bottom="1134" w:left="1418" w:header="4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18" w:rsidRDefault="00582618" w:rsidP="00F61C82">
      <w:pPr>
        <w:spacing w:after="0" w:line="240" w:lineRule="auto"/>
      </w:pPr>
      <w:r>
        <w:separator/>
      </w:r>
    </w:p>
  </w:endnote>
  <w:endnote w:type="continuationSeparator" w:id="0">
    <w:p w:rsidR="00582618" w:rsidRDefault="00582618" w:rsidP="00F6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18" w:rsidRDefault="00582618" w:rsidP="00F61C82">
      <w:pPr>
        <w:spacing w:after="0" w:line="240" w:lineRule="auto"/>
      </w:pPr>
      <w:r>
        <w:separator/>
      </w:r>
    </w:p>
  </w:footnote>
  <w:footnote w:type="continuationSeparator" w:id="0">
    <w:p w:rsidR="00582618" w:rsidRDefault="00582618" w:rsidP="00F6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2372390"/>
      <w:docPartObj>
        <w:docPartGallery w:val="Page Numbers (Top of Page)"/>
        <w:docPartUnique/>
      </w:docPartObj>
    </w:sdtPr>
    <w:sdtContent>
      <w:p w:rsidR="00AA29F7" w:rsidRDefault="00AA29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697">
          <w:rPr>
            <w:noProof/>
          </w:rPr>
          <w:t>1</w:t>
        </w:r>
        <w:r>
          <w:fldChar w:fldCharType="end"/>
        </w:r>
      </w:p>
    </w:sdtContent>
  </w:sdt>
  <w:p w:rsidR="00AA29F7" w:rsidRPr="001C5D3C" w:rsidRDefault="00AA29F7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464204"/>
      <w:docPartObj>
        <w:docPartGallery w:val="Page Numbers (Top of Page)"/>
        <w:docPartUnique/>
      </w:docPartObj>
    </w:sdtPr>
    <w:sdtContent>
      <w:p w:rsidR="00AA29F7" w:rsidRDefault="00AA29F7" w:rsidP="008C5C2B">
        <w:pPr>
          <w:pStyle w:val="a4"/>
          <w:jc w:val="center"/>
        </w:pPr>
      </w:p>
      <w:p w:rsidR="00AA29F7" w:rsidRDefault="00AA29F7" w:rsidP="008C5C2B">
        <w:pPr>
          <w:pStyle w:val="a4"/>
          <w:jc w:val="center"/>
        </w:pPr>
      </w:p>
    </w:sdtContent>
  </w:sdt>
  <w:p w:rsidR="00AA29F7" w:rsidRDefault="00AA29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AE0"/>
    <w:multiLevelType w:val="hybridMultilevel"/>
    <w:tmpl w:val="332C7B64"/>
    <w:lvl w:ilvl="0" w:tplc="1E88C51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i w:val="0"/>
      </w:rPr>
    </w:lvl>
    <w:lvl w:ilvl="1" w:tplc="F522B436">
      <w:numFmt w:val="none"/>
      <w:lvlText w:val=""/>
      <w:lvlJc w:val="left"/>
      <w:pPr>
        <w:tabs>
          <w:tab w:val="num" w:pos="360"/>
        </w:tabs>
      </w:pPr>
    </w:lvl>
    <w:lvl w:ilvl="2" w:tplc="0A8E4272">
      <w:numFmt w:val="none"/>
      <w:lvlText w:val=""/>
      <w:lvlJc w:val="left"/>
      <w:pPr>
        <w:tabs>
          <w:tab w:val="num" w:pos="360"/>
        </w:tabs>
      </w:pPr>
    </w:lvl>
    <w:lvl w:ilvl="3" w:tplc="9528A1D0">
      <w:numFmt w:val="none"/>
      <w:lvlText w:val=""/>
      <w:lvlJc w:val="left"/>
      <w:pPr>
        <w:tabs>
          <w:tab w:val="num" w:pos="360"/>
        </w:tabs>
      </w:pPr>
    </w:lvl>
    <w:lvl w:ilvl="4" w:tplc="46720426">
      <w:numFmt w:val="none"/>
      <w:lvlText w:val=""/>
      <w:lvlJc w:val="left"/>
      <w:pPr>
        <w:tabs>
          <w:tab w:val="num" w:pos="360"/>
        </w:tabs>
      </w:pPr>
    </w:lvl>
    <w:lvl w:ilvl="5" w:tplc="9A345EA2">
      <w:numFmt w:val="none"/>
      <w:lvlText w:val=""/>
      <w:lvlJc w:val="left"/>
      <w:pPr>
        <w:tabs>
          <w:tab w:val="num" w:pos="360"/>
        </w:tabs>
      </w:pPr>
    </w:lvl>
    <w:lvl w:ilvl="6" w:tplc="E4845F28">
      <w:numFmt w:val="none"/>
      <w:lvlText w:val=""/>
      <w:lvlJc w:val="left"/>
      <w:pPr>
        <w:tabs>
          <w:tab w:val="num" w:pos="360"/>
        </w:tabs>
      </w:pPr>
    </w:lvl>
    <w:lvl w:ilvl="7" w:tplc="05307EE4">
      <w:numFmt w:val="none"/>
      <w:lvlText w:val=""/>
      <w:lvlJc w:val="left"/>
      <w:pPr>
        <w:tabs>
          <w:tab w:val="num" w:pos="360"/>
        </w:tabs>
      </w:pPr>
    </w:lvl>
    <w:lvl w:ilvl="8" w:tplc="66320D3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4B719C0"/>
    <w:multiLevelType w:val="multilevel"/>
    <w:tmpl w:val="B1EC3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99C6662"/>
    <w:multiLevelType w:val="hybridMultilevel"/>
    <w:tmpl w:val="7B140E0C"/>
    <w:lvl w:ilvl="0" w:tplc="E84C3B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3225C5"/>
    <w:multiLevelType w:val="hybridMultilevel"/>
    <w:tmpl w:val="20B28CBA"/>
    <w:lvl w:ilvl="0" w:tplc="04190001">
      <w:start w:val="201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E147E84"/>
    <w:multiLevelType w:val="multilevel"/>
    <w:tmpl w:val="C49AD38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5" w15:restartNumberingAfterBreak="0">
    <w:nsid w:val="36A10135"/>
    <w:multiLevelType w:val="multilevel"/>
    <w:tmpl w:val="82B2760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615"/>
        </w:tabs>
        <w:ind w:left="261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1"/>
        </w:tabs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9"/>
        </w:tabs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47"/>
        </w:tabs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5F"/>
    <w:rsid w:val="0000562B"/>
    <w:rsid w:val="00032AF1"/>
    <w:rsid w:val="0005212F"/>
    <w:rsid w:val="00055712"/>
    <w:rsid w:val="00056E5F"/>
    <w:rsid w:val="00075F29"/>
    <w:rsid w:val="000A020D"/>
    <w:rsid w:val="000B6716"/>
    <w:rsid w:val="000C7580"/>
    <w:rsid w:val="0011572F"/>
    <w:rsid w:val="00144ED2"/>
    <w:rsid w:val="00145885"/>
    <w:rsid w:val="0015209C"/>
    <w:rsid w:val="00160623"/>
    <w:rsid w:val="0017415E"/>
    <w:rsid w:val="00186D96"/>
    <w:rsid w:val="00192DAE"/>
    <w:rsid w:val="00197672"/>
    <w:rsid w:val="001A3E04"/>
    <w:rsid w:val="001A5FF6"/>
    <w:rsid w:val="001B7D50"/>
    <w:rsid w:val="001C19DF"/>
    <w:rsid w:val="001C5D3C"/>
    <w:rsid w:val="001D0A97"/>
    <w:rsid w:val="001F6676"/>
    <w:rsid w:val="00220386"/>
    <w:rsid w:val="002246DB"/>
    <w:rsid w:val="00224D1E"/>
    <w:rsid w:val="0022522E"/>
    <w:rsid w:val="0023138B"/>
    <w:rsid w:val="0023237A"/>
    <w:rsid w:val="002346F5"/>
    <w:rsid w:val="0024027C"/>
    <w:rsid w:val="00241856"/>
    <w:rsid w:val="00243F8B"/>
    <w:rsid w:val="0024682E"/>
    <w:rsid w:val="00250E3A"/>
    <w:rsid w:val="00257712"/>
    <w:rsid w:val="002A2405"/>
    <w:rsid w:val="002B5AE8"/>
    <w:rsid w:val="002E1D8C"/>
    <w:rsid w:val="00330888"/>
    <w:rsid w:val="003620B6"/>
    <w:rsid w:val="00363890"/>
    <w:rsid w:val="00366A30"/>
    <w:rsid w:val="00366C39"/>
    <w:rsid w:val="00377146"/>
    <w:rsid w:val="003954A4"/>
    <w:rsid w:val="0048562B"/>
    <w:rsid w:val="004B2CC9"/>
    <w:rsid w:val="004C1E2C"/>
    <w:rsid w:val="004D288E"/>
    <w:rsid w:val="004D724D"/>
    <w:rsid w:val="004E3412"/>
    <w:rsid w:val="004F3938"/>
    <w:rsid w:val="005111C4"/>
    <w:rsid w:val="005171AF"/>
    <w:rsid w:val="00524B18"/>
    <w:rsid w:val="00543431"/>
    <w:rsid w:val="00571642"/>
    <w:rsid w:val="00582618"/>
    <w:rsid w:val="00585439"/>
    <w:rsid w:val="0059329D"/>
    <w:rsid w:val="005B4840"/>
    <w:rsid w:val="005B508B"/>
    <w:rsid w:val="005C2DC7"/>
    <w:rsid w:val="005D0048"/>
    <w:rsid w:val="005D11B6"/>
    <w:rsid w:val="00602024"/>
    <w:rsid w:val="0060262B"/>
    <w:rsid w:val="0060581B"/>
    <w:rsid w:val="00606E79"/>
    <w:rsid w:val="00611DEF"/>
    <w:rsid w:val="006425BE"/>
    <w:rsid w:val="00647EA0"/>
    <w:rsid w:val="006500A3"/>
    <w:rsid w:val="0065545F"/>
    <w:rsid w:val="006571FB"/>
    <w:rsid w:val="00663728"/>
    <w:rsid w:val="00693641"/>
    <w:rsid w:val="00693656"/>
    <w:rsid w:val="006B1BE3"/>
    <w:rsid w:val="006B3F58"/>
    <w:rsid w:val="006C242F"/>
    <w:rsid w:val="006C3C15"/>
    <w:rsid w:val="006C48D5"/>
    <w:rsid w:val="00705100"/>
    <w:rsid w:val="00707067"/>
    <w:rsid w:val="00720502"/>
    <w:rsid w:val="007233F0"/>
    <w:rsid w:val="00724326"/>
    <w:rsid w:val="00736F7A"/>
    <w:rsid w:val="00773E63"/>
    <w:rsid w:val="007B4EE2"/>
    <w:rsid w:val="007B736C"/>
    <w:rsid w:val="007C5CA8"/>
    <w:rsid w:val="007F25A3"/>
    <w:rsid w:val="007F3620"/>
    <w:rsid w:val="007F3BFE"/>
    <w:rsid w:val="0080323F"/>
    <w:rsid w:val="0080441F"/>
    <w:rsid w:val="008331F0"/>
    <w:rsid w:val="00837014"/>
    <w:rsid w:val="00890C15"/>
    <w:rsid w:val="008B1DE7"/>
    <w:rsid w:val="008C5C2B"/>
    <w:rsid w:val="008E1697"/>
    <w:rsid w:val="0090260E"/>
    <w:rsid w:val="00927A78"/>
    <w:rsid w:val="009323C4"/>
    <w:rsid w:val="009324F1"/>
    <w:rsid w:val="009363F3"/>
    <w:rsid w:val="009368E0"/>
    <w:rsid w:val="00937AD7"/>
    <w:rsid w:val="00964788"/>
    <w:rsid w:val="009728AF"/>
    <w:rsid w:val="00972FC3"/>
    <w:rsid w:val="0098295C"/>
    <w:rsid w:val="00982C0C"/>
    <w:rsid w:val="009905E4"/>
    <w:rsid w:val="009B23E5"/>
    <w:rsid w:val="009C3F1F"/>
    <w:rsid w:val="009C6953"/>
    <w:rsid w:val="009D675B"/>
    <w:rsid w:val="009E66EB"/>
    <w:rsid w:val="009F6145"/>
    <w:rsid w:val="00A0063D"/>
    <w:rsid w:val="00A125BD"/>
    <w:rsid w:val="00A16C7B"/>
    <w:rsid w:val="00A17948"/>
    <w:rsid w:val="00A21A9D"/>
    <w:rsid w:val="00A30515"/>
    <w:rsid w:val="00A3610B"/>
    <w:rsid w:val="00AA29F7"/>
    <w:rsid w:val="00AD1F3B"/>
    <w:rsid w:val="00AD7816"/>
    <w:rsid w:val="00AE6D0B"/>
    <w:rsid w:val="00B00688"/>
    <w:rsid w:val="00B01B5E"/>
    <w:rsid w:val="00B06CEF"/>
    <w:rsid w:val="00B16D38"/>
    <w:rsid w:val="00B16D99"/>
    <w:rsid w:val="00B32613"/>
    <w:rsid w:val="00B32C8E"/>
    <w:rsid w:val="00B4166B"/>
    <w:rsid w:val="00B46DB6"/>
    <w:rsid w:val="00B745D4"/>
    <w:rsid w:val="00B90063"/>
    <w:rsid w:val="00B97FF1"/>
    <w:rsid w:val="00BC3700"/>
    <w:rsid w:val="00BC6FB9"/>
    <w:rsid w:val="00BE4295"/>
    <w:rsid w:val="00BE7C2F"/>
    <w:rsid w:val="00BF2433"/>
    <w:rsid w:val="00C064B0"/>
    <w:rsid w:val="00C17E0E"/>
    <w:rsid w:val="00C35F8C"/>
    <w:rsid w:val="00C47C9A"/>
    <w:rsid w:val="00C5063D"/>
    <w:rsid w:val="00C509BA"/>
    <w:rsid w:val="00C92406"/>
    <w:rsid w:val="00CB76E8"/>
    <w:rsid w:val="00D0791A"/>
    <w:rsid w:val="00D375D1"/>
    <w:rsid w:val="00D4259D"/>
    <w:rsid w:val="00D50327"/>
    <w:rsid w:val="00DA0EA5"/>
    <w:rsid w:val="00DA7CE0"/>
    <w:rsid w:val="00DB2178"/>
    <w:rsid w:val="00DD1EE5"/>
    <w:rsid w:val="00DD569A"/>
    <w:rsid w:val="00DE1F81"/>
    <w:rsid w:val="00E039ED"/>
    <w:rsid w:val="00E056D5"/>
    <w:rsid w:val="00E115C2"/>
    <w:rsid w:val="00E22916"/>
    <w:rsid w:val="00E264B7"/>
    <w:rsid w:val="00E5359E"/>
    <w:rsid w:val="00E65448"/>
    <w:rsid w:val="00E90533"/>
    <w:rsid w:val="00E93E42"/>
    <w:rsid w:val="00EA41BB"/>
    <w:rsid w:val="00EE0ED7"/>
    <w:rsid w:val="00F0259A"/>
    <w:rsid w:val="00F22D7F"/>
    <w:rsid w:val="00F44526"/>
    <w:rsid w:val="00F47E64"/>
    <w:rsid w:val="00F61C82"/>
    <w:rsid w:val="00F67437"/>
    <w:rsid w:val="00F80ACA"/>
    <w:rsid w:val="00FA51DE"/>
    <w:rsid w:val="00FB06DC"/>
    <w:rsid w:val="00FB62E9"/>
    <w:rsid w:val="00FC312E"/>
    <w:rsid w:val="00FC6662"/>
    <w:rsid w:val="00FD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743AE"/>
  <w15:docId w15:val="{37A0B0B1-9216-4EA2-8A10-2C5481B9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2F"/>
  </w:style>
  <w:style w:type="paragraph" w:styleId="1">
    <w:name w:val="heading 1"/>
    <w:basedOn w:val="a"/>
    <w:next w:val="a"/>
    <w:link w:val="10"/>
    <w:uiPriority w:val="9"/>
    <w:qFormat/>
    <w:rsid w:val="008331F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8331F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8331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F22D7F"/>
    <w:rPr>
      <w:color w:val="0000FF" w:themeColor="hyperlink"/>
      <w:u w:val="single"/>
    </w:rPr>
  </w:style>
  <w:style w:type="paragraph" w:customStyle="1" w:styleId="ConsPlusNormal">
    <w:name w:val="ConsPlusNormal"/>
    <w:rsid w:val="00F22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2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6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C82"/>
  </w:style>
  <w:style w:type="paragraph" w:styleId="a6">
    <w:name w:val="footer"/>
    <w:basedOn w:val="a"/>
    <w:link w:val="a7"/>
    <w:uiPriority w:val="99"/>
    <w:unhideWhenUsed/>
    <w:rsid w:val="00F6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C82"/>
  </w:style>
  <w:style w:type="paragraph" w:styleId="a8">
    <w:name w:val="Balloon Text"/>
    <w:basedOn w:val="a"/>
    <w:link w:val="a9"/>
    <w:uiPriority w:val="99"/>
    <w:semiHidden/>
    <w:unhideWhenUsed/>
    <w:rsid w:val="0058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43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331F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31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 Indent"/>
    <w:basedOn w:val="a"/>
    <w:link w:val="ab"/>
    <w:rsid w:val="008331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33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8331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3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8331F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833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1 Знак Знак Знак"/>
    <w:basedOn w:val="a"/>
    <w:rsid w:val="008331F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2">
    <w:name w:val="Знак1 Знак Знак Знак Знак Знак Знак Знак Знак Знак Знак Знак Знак Знак Знак"/>
    <w:basedOn w:val="a"/>
    <w:rsid w:val="008331F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3">
    <w:name w:val="Знак1 Знак Знак Знак Знак Знак Знак Знак Знак"/>
    <w:basedOn w:val="a"/>
    <w:rsid w:val="008331F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10">
    <w:name w:val="Знак1 Знак Знак Знак Знак Знак Знак Знак Знак Знак Знак Знак Знак Знак Знак Знак Знак Знак1"/>
    <w:basedOn w:val="a"/>
    <w:rsid w:val="008331F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1">
    <w:name w:val="Знак1 Знак Знак Знак Знак Знак Знак Знак Знак Знак Знак Знак Знак Знак Знак1"/>
    <w:basedOn w:val="a"/>
    <w:rsid w:val="008331F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Cell">
    <w:name w:val="ConsPlusCell"/>
    <w:rsid w:val="00833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331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1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8331F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8331F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styleId="af2">
    <w:name w:val="Strong"/>
    <w:uiPriority w:val="22"/>
    <w:qFormat/>
    <w:rsid w:val="008331F0"/>
    <w:rPr>
      <w:b/>
      <w:bCs/>
    </w:rPr>
  </w:style>
  <w:style w:type="paragraph" w:customStyle="1" w:styleId="ConsPlusNonformat">
    <w:name w:val="ConsPlusNonformat"/>
    <w:rsid w:val="00833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3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31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31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font5">
    <w:name w:val="font5"/>
    <w:basedOn w:val="a"/>
    <w:rsid w:val="0083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83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8331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8331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83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31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31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3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31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33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331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31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31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31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331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33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83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8331F0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833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Схема документа Знак1"/>
    <w:basedOn w:val="a0"/>
    <w:uiPriority w:val="99"/>
    <w:semiHidden/>
    <w:rsid w:val="00DB2178"/>
    <w:rPr>
      <w:rFonts w:ascii="Tahoma" w:hAnsi="Tahoma" w:cs="Tahoma"/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DB2178"/>
  </w:style>
  <w:style w:type="character" w:styleId="af5">
    <w:name w:val="FollowedHyperlink"/>
    <w:uiPriority w:val="99"/>
    <w:semiHidden/>
    <w:unhideWhenUsed/>
    <w:rsid w:val="00DB2178"/>
    <w:rPr>
      <w:color w:val="800080"/>
      <w:u w:val="single"/>
    </w:rPr>
  </w:style>
  <w:style w:type="table" w:styleId="af6">
    <w:name w:val="Table Grid"/>
    <w:basedOn w:val="a1"/>
    <w:uiPriority w:val="59"/>
    <w:rsid w:val="00DB2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8678559DF6DF80C81E0EB6C557D8FA07E18F33143DECAE42A1058ED75v8OFI" TargetMode="External"/><Relationship Id="rId18" Type="http://schemas.openxmlformats.org/officeDocument/2006/relationships/hyperlink" Target="consultantplus://offline/ref=B8678559DF6DF80C81E0EB6C557D8FA07E18F1374ED2CAE42A1058ED75v8OF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53;&#1086;&#1074;&#1072;&#1103;%20&#1087;&#1088;&#1086;&#1075;&#1088;&#1072;&#1084;&#1084;&#1072;\&#1053;&#1086;&#1074;&#1072;&#1103;%20&#1087;&#1088;&#1086;&#1075;&#1088;&#1072;&#1084;&#1084;&#1072;.doc" TargetMode="External"/><Relationship Id="rId17" Type="http://schemas.openxmlformats.org/officeDocument/2006/relationships/hyperlink" Target="file:///C:\Users\User\Desktop\&#1053;&#1086;&#1074;&#1072;&#1103;%20&#1087;&#1088;&#1086;&#1075;&#1088;&#1072;&#1084;&#1084;&#1072;\&#1053;&#1086;&#1074;&#1072;&#1103;%20&#1087;&#1088;&#1086;&#1075;&#1088;&#1072;&#1084;&#1084;&#1072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678559DF6DF80C81E0F5614311D1AA7E1BAE3D46DDC0B777445EBA2ADF189A7BF1750E3DACAA4D48AAC5D7v0O3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3;&#1086;&#1074;&#1072;&#1103;%20&#1087;&#1088;&#1086;&#1075;&#1088;&#1072;&#1084;&#1084;&#1072;\&#1053;&#1086;&#1074;&#1072;&#1103;%20&#1087;&#1088;&#1086;&#1075;&#1088;&#1072;&#1084;&#1084;&#1072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CF90912CE57150D7E6E745BE0C85916EB3218919DD169A467B5C20F2P8m4K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B8678559DF6DF80C81E0F5614311D1AA7E1BAE3D4ED9C3B07F4F03B0228614987CFE2A193AE5A64C48A8C2vDO5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8678559DF6DF80C81E0F5614311D1AA7E1BAE3D46DDC0B777445EBA2ADF189A7BF1750E3DACAA4D48AAC5D7v0O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4A30-D44D-4929-AAC4-1950FED5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8096</Words>
  <Characters>46148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2019-12-09T12:54:00Z</cp:lastPrinted>
  <dcterms:created xsi:type="dcterms:W3CDTF">2020-01-28T08:23:00Z</dcterms:created>
  <dcterms:modified xsi:type="dcterms:W3CDTF">2020-01-28T08:24:00Z</dcterms:modified>
</cp:coreProperties>
</file>