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2" w:rsidRPr="00B90601" w:rsidRDefault="00A35431" w:rsidP="00A10AB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0601">
        <w:rPr>
          <w:rFonts w:ascii="Liberation Serif" w:hAnsi="Liberation Serif" w:cs="Times New Roman"/>
          <w:b/>
          <w:sz w:val="28"/>
          <w:szCs w:val="28"/>
        </w:rPr>
        <w:t>Особенности тру</w:t>
      </w:r>
      <w:r w:rsidR="00ED2C82">
        <w:rPr>
          <w:rFonts w:ascii="Liberation Serif" w:hAnsi="Liberation Serif" w:cs="Times New Roman"/>
          <w:b/>
          <w:sz w:val="28"/>
          <w:szCs w:val="28"/>
        </w:rPr>
        <w:t>доустройства несовершеннолетних</w:t>
      </w:r>
      <w:bookmarkStart w:id="0" w:name="_GoBack"/>
      <w:bookmarkEnd w:id="0"/>
    </w:p>
    <w:p w:rsidR="00EC053A" w:rsidRPr="00B90601" w:rsidRDefault="00ED2C82" w:rsidP="00A10AB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(в</w:t>
      </w:r>
      <w:r w:rsidR="00A35431" w:rsidRPr="00B90601">
        <w:rPr>
          <w:rFonts w:ascii="Liberation Serif" w:hAnsi="Liberation Serif" w:cs="Times New Roman"/>
          <w:b/>
          <w:sz w:val="28"/>
          <w:szCs w:val="28"/>
        </w:rPr>
        <w:t>ы</w:t>
      </w:r>
      <w:r>
        <w:rPr>
          <w:rFonts w:ascii="Liberation Serif" w:hAnsi="Liberation Serif" w:cs="Times New Roman"/>
          <w:b/>
          <w:sz w:val="28"/>
          <w:szCs w:val="28"/>
        </w:rPr>
        <w:t xml:space="preserve">держки из </w:t>
      </w:r>
      <w:r w:rsidR="00A35431" w:rsidRPr="00B90601">
        <w:rPr>
          <w:rFonts w:ascii="Liberation Serif" w:hAnsi="Liberation Serif" w:cs="Times New Roman"/>
          <w:b/>
          <w:sz w:val="28"/>
          <w:szCs w:val="28"/>
        </w:rPr>
        <w:t xml:space="preserve"> Трудового кодекса РФ</w:t>
      </w:r>
      <w:r>
        <w:rPr>
          <w:rFonts w:ascii="Liberation Serif" w:hAnsi="Liberation Serif" w:cs="Times New Roman"/>
          <w:b/>
          <w:sz w:val="28"/>
          <w:szCs w:val="28"/>
        </w:rPr>
        <w:t>)</w:t>
      </w:r>
    </w:p>
    <w:p w:rsidR="00B90601" w:rsidRPr="00B90601" w:rsidRDefault="00B90601" w:rsidP="00B9060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B90601">
        <w:rPr>
          <w:rFonts w:ascii="Liberation Serif" w:eastAsia="Times New Roman" w:hAnsi="Liberation Serif" w:cs="Arial"/>
          <w:b/>
          <w:bCs/>
          <w:kern w:val="36"/>
          <w:sz w:val="28"/>
          <w:szCs w:val="28"/>
          <w:lang w:eastAsia="ru-RU"/>
        </w:rPr>
        <w:t>Статья 63. Возраст, с которого допускается заключение трудового договора</w:t>
      </w:r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 </w:t>
      </w:r>
    </w:p>
    <w:p w:rsidR="00B90601" w:rsidRPr="0058628C" w:rsidRDefault="00B90601" w:rsidP="005862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st2052"/>
      <w:bookmarkEnd w:id="1"/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 </w:t>
      </w:r>
      <w:r w:rsidR="0058628C">
        <w:rPr>
          <w:rFonts w:ascii="Liberation Serif" w:hAnsi="Liberation Serif" w:cs="Liberation Serif"/>
          <w:sz w:val="28"/>
          <w:szCs w:val="28"/>
        </w:rPr>
        <w:t>Кодексом</w:t>
      </w:r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, другими федеральными </w:t>
      </w:r>
      <w:r w:rsidR="0058628C">
        <w:rPr>
          <w:rFonts w:ascii="Liberation Serif" w:hAnsi="Liberation Serif" w:cs="Liberation Serif"/>
          <w:sz w:val="28"/>
          <w:szCs w:val="28"/>
        </w:rPr>
        <w:t>законами</w:t>
      </w:r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B90601" w:rsidRPr="00B90601" w:rsidRDefault="00B90601" w:rsidP="00B90601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" w:name="dst2288"/>
      <w:bookmarkEnd w:id="2"/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 </w:t>
      </w:r>
      <w:hyperlink r:id="rId5" w:anchor="dst100891" w:history="1">
        <w:proofErr w:type="gramStart"/>
        <w:r w:rsidRPr="00B90601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законом</w:t>
        </w:r>
        <w:proofErr w:type="gramEnd"/>
      </w:hyperlink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B90601" w:rsidRPr="00B90601" w:rsidRDefault="00B90601" w:rsidP="00B90601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dst2289"/>
      <w:bookmarkEnd w:id="3"/>
      <w:proofErr w:type="gramStart"/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B9060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его здоровью и без ущерба для освоения образовательной программы.</w:t>
      </w:r>
    </w:p>
    <w:p w:rsidR="00A35431" w:rsidRPr="00B90601" w:rsidRDefault="00A35431" w:rsidP="00CD689E">
      <w:pPr>
        <w:pStyle w:val="s15"/>
        <w:shd w:val="clear" w:color="auto" w:fill="FFFFFF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bookmarkStart w:id="4" w:name="dst410"/>
      <w:bookmarkEnd w:id="4"/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70.</w:t>
      </w:r>
      <w:r w:rsidRPr="00B90601">
        <w:rPr>
          <w:rFonts w:ascii="Liberation Serif" w:hAnsi="Liberation Serif"/>
          <w:b/>
          <w:bCs/>
          <w:sz w:val="28"/>
          <w:szCs w:val="28"/>
        </w:rPr>
        <w:t> Испытание при приеме на работу</w:t>
      </w:r>
    </w:p>
    <w:p w:rsidR="00A35431" w:rsidRPr="00B90601" w:rsidRDefault="00A35431" w:rsidP="00CD689E">
      <w:pPr>
        <w:pStyle w:val="s1"/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Испытание при приеме на работу не устанавливается для лиц, не достигших возраста восемнадцати лет.</w:t>
      </w:r>
    </w:p>
    <w:p w:rsidR="00A35431" w:rsidRPr="00B90601" w:rsidRDefault="00A35431" w:rsidP="00CD689E">
      <w:pPr>
        <w:pStyle w:val="s15"/>
        <w:shd w:val="clear" w:color="auto" w:fill="FFFFFF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92.</w:t>
      </w:r>
      <w:r w:rsidRPr="00B90601">
        <w:rPr>
          <w:rFonts w:ascii="Liberation Serif" w:hAnsi="Liberation Serif"/>
          <w:b/>
          <w:bCs/>
          <w:sz w:val="28"/>
          <w:szCs w:val="28"/>
        </w:rPr>
        <w:t> Сокращенная продолжительность рабочего времени</w:t>
      </w:r>
    </w:p>
    <w:p w:rsidR="00A35431" w:rsidRPr="00B90601" w:rsidRDefault="00A35431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Сокращенная продолжительность рабочего времени устанавливается:</w:t>
      </w:r>
    </w:p>
    <w:p w:rsidR="00A35431" w:rsidRPr="00B90601" w:rsidRDefault="00A35431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для работников в возрасте до шестнадцати лет - не более 24 часов в неделю;</w:t>
      </w:r>
    </w:p>
    <w:p w:rsidR="00A35431" w:rsidRPr="00B90601" w:rsidRDefault="00A35431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для работников в возрасте от шестнадцати</w:t>
      </w:r>
      <w:r w:rsidR="00A10AB2" w:rsidRPr="00B90601">
        <w:rPr>
          <w:rFonts w:ascii="Liberation Serif" w:hAnsi="Liberation Serif"/>
          <w:sz w:val="28"/>
          <w:szCs w:val="28"/>
        </w:rPr>
        <w:t xml:space="preserve"> до восемнадцати лет </w:t>
      </w:r>
      <w:r w:rsidRPr="00B90601">
        <w:rPr>
          <w:rFonts w:ascii="Liberation Serif" w:hAnsi="Liberation Serif"/>
          <w:sz w:val="28"/>
          <w:szCs w:val="28"/>
        </w:rPr>
        <w:t>- не более 35 часов в неделю</w:t>
      </w:r>
      <w:r w:rsidR="00CD689E">
        <w:rPr>
          <w:rFonts w:ascii="Liberation Serif" w:hAnsi="Liberation Serif"/>
          <w:sz w:val="28"/>
          <w:szCs w:val="28"/>
        </w:rPr>
        <w:t>.</w:t>
      </w:r>
    </w:p>
    <w:p w:rsidR="00A35431" w:rsidRPr="0058628C" w:rsidRDefault="00A35431" w:rsidP="005862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 </w:t>
      </w:r>
      <w:hyperlink r:id="rId6" w:history="1">
        <w:r w:rsidR="0058628C">
          <w:rPr>
            <w:rFonts w:ascii="Liberation Serif" w:hAnsi="Liberation Serif" w:cs="Liberation Serif"/>
            <w:color w:val="0000FF"/>
            <w:sz w:val="28"/>
            <w:szCs w:val="28"/>
          </w:rPr>
          <w:t>частью первой</w:t>
        </w:r>
      </w:hyperlink>
      <w:r w:rsidRPr="00B90601">
        <w:rPr>
          <w:rFonts w:ascii="Liberation Serif" w:hAnsi="Liberation Serif"/>
          <w:sz w:val="28"/>
          <w:szCs w:val="28"/>
        </w:rPr>
        <w:t> настоящей статьи для лиц соответствующего возраста.</w:t>
      </w:r>
    </w:p>
    <w:p w:rsidR="00A10AB2" w:rsidRPr="00B90601" w:rsidRDefault="00A10AB2" w:rsidP="00CD689E">
      <w:pPr>
        <w:pStyle w:val="s15"/>
        <w:shd w:val="clear" w:color="auto" w:fill="FFFFFF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94.</w:t>
      </w:r>
      <w:r w:rsidRPr="00B90601">
        <w:rPr>
          <w:rFonts w:ascii="Liberation Serif" w:hAnsi="Liberation Serif"/>
          <w:b/>
          <w:bCs/>
          <w:sz w:val="28"/>
          <w:szCs w:val="28"/>
        </w:rPr>
        <w:t> Продолжительность ежедневной работы (смены)</w:t>
      </w:r>
    </w:p>
    <w:p w:rsidR="00A10AB2" w:rsidRPr="00B90601" w:rsidRDefault="00A10AB2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lastRenderedPageBreak/>
        <w:t>Продолжительность ежедневной работы (смены) не может превышать:</w:t>
      </w:r>
    </w:p>
    <w:p w:rsidR="00A10AB2" w:rsidRPr="00B90601" w:rsidRDefault="00A10AB2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для работников (включая лиц, получающих общее образование или среднее профессиональное образование и работающих в период каникул) в возрасте от четырнадцати до пятнадцати лет - 4 часа, в возрасте от пятнадцати до шестнадцати лет - 5 часов, в возрасте от шестнадцати до восемнадцати лет - 7 часов;</w:t>
      </w:r>
    </w:p>
    <w:p w:rsidR="00A35431" w:rsidRPr="00B90601" w:rsidRDefault="00A10AB2" w:rsidP="00CD689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 xml:space="preserve"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</w:t>
      </w:r>
      <w:r w:rsidR="00462C55" w:rsidRPr="00B90601">
        <w:rPr>
          <w:rFonts w:ascii="Liberation Serif" w:hAnsi="Liberation Serif"/>
          <w:sz w:val="28"/>
          <w:szCs w:val="28"/>
        </w:rPr>
        <w:t>четырнадцати до шестнадцати лет – 2,5 часа, в возрасте от шестнадца</w:t>
      </w:r>
      <w:r w:rsidR="00B90601" w:rsidRPr="00B90601">
        <w:rPr>
          <w:rFonts w:ascii="Liberation Serif" w:hAnsi="Liberation Serif"/>
          <w:sz w:val="28"/>
          <w:szCs w:val="28"/>
        </w:rPr>
        <w:t>ти до восемнадцати лет - 4 часа.</w:t>
      </w: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265.</w:t>
      </w:r>
      <w:r w:rsidRPr="00B90601">
        <w:rPr>
          <w:rFonts w:ascii="Liberation Serif" w:hAnsi="Liberation Serif"/>
          <w:b/>
          <w:bCs/>
          <w:sz w:val="28"/>
          <w:szCs w:val="28"/>
        </w:rPr>
        <w:t> Работы, на которых запрещается применение труда лиц в возрасте до восемнадцати лет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90601">
        <w:rPr>
          <w:rFonts w:ascii="Liberation Serif" w:hAnsi="Liberation Serif"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724F36" w:rsidRDefault="00A35431" w:rsidP="00724F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 xml:space="preserve">Запрещаются переноска и передвижение работниками в возрасте до восемнадцати лет тяжестей, превышающих установленные для них предельные </w:t>
      </w:r>
      <w:hyperlink r:id="rId7" w:history="1">
        <w:r w:rsidR="00724F36">
          <w:rPr>
            <w:rFonts w:ascii="Liberation Serif" w:hAnsi="Liberation Serif" w:cs="Liberation Serif"/>
            <w:color w:val="0000FF"/>
            <w:sz w:val="28"/>
            <w:szCs w:val="28"/>
          </w:rPr>
          <w:t>нор</w:t>
        </w:r>
        <w:r w:rsidR="00724F36">
          <w:rPr>
            <w:rFonts w:ascii="Liberation Serif" w:hAnsi="Liberation Serif" w:cs="Liberation Serif"/>
            <w:color w:val="0000FF"/>
            <w:sz w:val="28"/>
            <w:szCs w:val="28"/>
          </w:rPr>
          <w:t>м</w:t>
        </w:r>
        <w:r w:rsidR="00724F36">
          <w:rPr>
            <w:rFonts w:ascii="Liberation Serif" w:hAnsi="Liberation Serif" w:cs="Liberation Serif"/>
            <w:color w:val="0000FF"/>
            <w:sz w:val="28"/>
            <w:szCs w:val="28"/>
          </w:rPr>
          <w:t>ы</w:t>
        </w:r>
      </w:hyperlink>
      <w:r w:rsidR="00724F36">
        <w:rPr>
          <w:rFonts w:ascii="Liberation Serif" w:hAnsi="Liberation Serif" w:cs="Liberation Serif"/>
          <w:sz w:val="28"/>
          <w:szCs w:val="28"/>
        </w:rPr>
        <w:t>.</w:t>
      </w:r>
    </w:p>
    <w:p w:rsidR="00A35431" w:rsidRPr="00A6782B" w:rsidRDefault="00A6782B" w:rsidP="00A67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>ч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>ень</w:t>
        </w:r>
      </w:hyperlink>
      <w:r w:rsidR="00A35431" w:rsidRPr="00B90601">
        <w:rPr>
          <w:rFonts w:ascii="Liberation Serif" w:hAnsi="Liberation Serif"/>
          <w:sz w:val="28"/>
          <w:szCs w:val="28"/>
        </w:rPr>
        <w:t> работ, на которых запрещается применение труда работников в возрасте до восемнадцати лет, а также </w:t>
      </w:r>
      <w:hyperlink r:id="rId9" w:anchor="/document/180624/entry/1000" w:history="1">
        <w:r w:rsidR="00A35431" w:rsidRPr="00B90601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предельные нормы</w:t>
        </w:r>
      </w:hyperlink>
      <w:r w:rsidR="00B90601" w:rsidRPr="00B90601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="00A35431" w:rsidRPr="00B90601">
        <w:rPr>
          <w:rFonts w:ascii="Liberation Serif" w:hAnsi="Liberation Serif"/>
          <w:sz w:val="28"/>
          <w:szCs w:val="28"/>
        </w:rPr>
        <w:t>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266.</w:t>
      </w:r>
      <w:r w:rsidRPr="00B90601">
        <w:rPr>
          <w:rFonts w:ascii="Liberation Serif" w:hAnsi="Liberation Serif"/>
          <w:b/>
          <w:bCs/>
          <w:sz w:val="28"/>
          <w:szCs w:val="28"/>
        </w:rPr>
        <w:t> Медицинские осмотры лиц в возрасте до восемнадцати лет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Лица в возрасте до восемнадцати лет принимаются на работу только после предварительного обязательного </w:t>
      </w:r>
      <w:hyperlink r:id="rId10" w:anchor="/document/12191967/entry/461" w:history="1">
        <w:r w:rsidRPr="00B90601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медицинского осмотра</w:t>
        </w:r>
      </w:hyperlink>
      <w:r w:rsidRPr="00B90601">
        <w:rPr>
          <w:rFonts w:ascii="Liberation Serif" w:hAnsi="Liberation Serif"/>
          <w:sz w:val="28"/>
          <w:szCs w:val="28"/>
        </w:rPr>
        <w:t> и в дальнейшем, до достижения возраста восемнадцати лет, ежегодно подлежат обязательному медицинскому осмотру.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Предусмотренные настоящей статьей обязательные медицинские осмотры осуществляются за счет средств работодателя.</w:t>
      </w:r>
    </w:p>
    <w:p w:rsidR="00CD689E" w:rsidRDefault="00CD689E" w:rsidP="00CD689E">
      <w:pPr>
        <w:pStyle w:val="s15"/>
        <w:ind w:firstLine="567"/>
        <w:jc w:val="both"/>
        <w:rPr>
          <w:rStyle w:val="s10"/>
          <w:rFonts w:ascii="Liberation Serif" w:hAnsi="Liberation Serif"/>
          <w:b/>
          <w:bCs/>
          <w:sz w:val="28"/>
          <w:szCs w:val="28"/>
        </w:rPr>
      </w:pPr>
    </w:p>
    <w:p w:rsidR="00CD689E" w:rsidRDefault="00CD689E" w:rsidP="00CD689E">
      <w:pPr>
        <w:pStyle w:val="s15"/>
        <w:ind w:firstLine="567"/>
        <w:jc w:val="both"/>
        <w:rPr>
          <w:rStyle w:val="s10"/>
          <w:rFonts w:ascii="Liberation Serif" w:hAnsi="Liberation Serif"/>
          <w:b/>
          <w:bCs/>
          <w:sz w:val="28"/>
          <w:szCs w:val="28"/>
        </w:rPr>
      </w:pP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267.</w:t>
      </w:r>
      <w:r w:rsidRPr="00B90601">
        <w:rPr>
          <w:rFonts w:ascii="Liberation Serif" w:hAnsi="Liberation Serif"/>
          <w:b/>
          <w:bCs/>
          <w:sz w:val="28"/>
          <w:szCs w:val="28"/>
        </w:rPr>
        <w:t> Ежегодный основной оплачиваемый отпуск работникам в возрасте до восемнадцати лет</w:t>
      </w:r>
    </w:p>
    <w:p w:rsidR="00A35431" w:rsidRPr="00B90601" w:rsidRDefault="00A35431" w:rsidP="00CD689E">
      <w:pPr>
        <w:pStyle w:val="s1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lastRenderedPageBreak/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268.</w:t>
      </w:r>
      <w:r w:rsidRPr="00B90601">
        <w:rPr>
          <w:rFonts w:ascii="Liberation Serif" w:hAnsi="Liberation Serif"/>
          <w:b/>
          <w:bCs/>
          <w:sz w:val="28"/>
          <w:szCs w:val="28"/>
        </w:rPr>
        <w:t> 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A35431" w:rsidRPr="005B5F0A" w:rsidRDefault="00A35431" w:rsidP="005B5F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B90601">
        <w:rPr>
          <w:rFonts w:ascii="Liberation Serif" w:hAnsi="Liberation Serif"/>
          <w:sz w:val="28"/>
          <w:szCs w:val="28"/>
        </w:rPr>
        <w:t>е-</w:t>
      </w:r>
      <w:proofErr w:type="gramEnd"/>
      <w:r w:rsidRPr="00B90601">
        <w:rPr>
          <w:rFonts w:ascii="Liberation Serif" w:hAnsi="Liberation Serif"/>
          <w:sz w:val="28"/>
          <w:szCs w:val="28"/>
        </w:rPr>
        <w:t xml:space="preserve">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</w:t>
      </w:r>
      <w:hyperlink r:id="rId11" w:history="1">
        <w:r w:rsidR="005B5F0A">
          <w:rPr>
            <w:rFonts w:ascii="Liberation Serif" w:hAnsi="Liberation Serif" w:cs="Liberation Serif"/>
            <w:color w:val="0000FF"/>
            <w:sz w:val="28"/>
            <w:szCs w:val="28"/>
          </w:rPr>
          <w:t>пер</w:t>
        </w:r>
        <w:r w:rsidR="005B5F0A">
          <w:rPr>
            <w:rFonts w:ascii="Liberation Serif" w:hAnsi="Liberation Serif" w:cs="Liberation Serif"/>
            <w:color w:val="0000FF"/>
            <w:sz w:val="28"/>
            <w:szCs w:val="28"/>
          </w:rPr>
          <w:t>е</w:t>
        </w:r>
        <w:r w:rsidR="005B5F0A">
          <w:rPr>
            <w:rFonts w:ascii="Liberation Serif" w:hAnsi="Liberation Serif" w:cs="Liberation Serif"/>
            <w:color w:val="0000FF"/>
            <w:sz w:val="28"/>
            <w:szCs w:val="28"/>
          </w:rPr>
          <w:t>чнями</w:t>
        </w:r>
      </w:hyperlink>
      <w:r w:rsidRPr="00B90601">
        <w:rPr>
          <w:rFonts w:ascii="Liberation Serif" w:hAnsi="Liberation Serif"/>
          <w:sz w:val="28"/>
          <w:szCs w:val="28"/>
        </w:rPr>
        <w:t xml:space="preserve"> работ, профессий, должностей этих работников, </w:t>
      </w:r>
      <w:proofErr w:type="gramStart"/>
      <w:r w:rsidRPr="00B90601">
        <w:rPr>
          <w:rFonts w:ascii="Liberation Serif" w:hAnsi="Liberation Serif"/>
          <w:sz w:val="28"/>
          <w:szCs w:val="28"/>
        </w:rPr>
        <w:t>утверждаемыми</w:t>
      </w:r>
      <w:proofErr w:type="gramEnd"/>
      <w:r w:rsidRPr="00B90601">
        <w:rPr>
          <w:rFonts w:ascii="Liberation Serif" w:hAnsi="Liberation Serif"/>
          <w:sz w:val="28"/>
          <w:szCs w:val="28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269.</w:t>
      </w:r>
      <w:r w:rsidRPr="00B90601">
        <w:rPr>
          <w:rFonts w:ascii="Liberation Serif" w:hAnsi="Liberation Serif"/>
          <w:b/>
          <w:bCs/>
          <w:sz w:val="28"/>
          <w:szCs w:val="28"/>
        </w:rPr>
        <w:t> Дополнительные гарантии работникам в возрасте до восемнадцати лет при расторжении трудового договора</w:t>
      </w:r>
    </w:p>
    <w:p w:rsidR="00A35431" w:rsidRPr="0058628C" w:rsidRDefault="00A35431" w:rsidP="005862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 </w:t>
      </w:r>
      <w:hyperlink r:id="rId12" w:history="1">
        <w:r w:rsidR="0058628C">
          <w:rPr>
            <w:rFonts w:ascii="Liberation Serif" w:hAnsi="Liberation Serif" w:cs="Liberation Serif"/>
            <w:color w:val="0000FF"/>
            <w:sz w:val="28"/>
            <w:szCs w:val="28"/>
          </w:rPr>
          <w:t>об</w:t>
        </w:r>
        <w:r w:rsidR="0058628C">
          <w:rPr>
            <w:rFonts w:ascii="Liberation Serif" w:hAnsi="Liberation Serif" w:cs="Liberation Serif"/>
            <w:color w:val="0000FF"/>
            <w:sz w:val="28"/>
            <w:szCs w:val="28"/>
          </w:rPr>
          <w:t>щ</w:t>
        </w:r>
        <w:r w:rsidR="0058628C">
          <w:rPr>
            <w:rFonts w:ascii="Liberation Serif" w:hAnsi="Liberation Serif" w:cs="Liberation Serif"/>
            <w:color w:val="0000FF"/>
            <w:sz w:val="28"/>
            <w:szCs w:val="28"/>
          </w:rPr>
          <w:t>его порядка</w:t>
        </w:r>
      </w:hyperlink>
      <w:r w:rsidR="00BE2CE4">
        <w:t xml:space="preserve"> </w:t>
      </w:r>
      <w:r w:rsidRPr="00B90601">
        <w:rPr>
          <w:rFonts w:ascii="Liberation Serif" w:hAnsi="Liberation Serif"/>
          <w:sz w:val="28"/>
          <w:szCs w:val="28"/>
        </w:rPr>
        <w:t>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t>Статья 270.</w:t>
      </w:r>
      <w:r w:rsidRPr="00B90601">
        <w:rPr>
          <w:rFonts w:ascii="Liberation Serif" w:hAnsi="Liberation Serif"/>
          <w:b/>
          <w:bCs/>
          <w:sz w:val="28"/>
          <w:szCs w:val="28"/>
        </w:rPr>
        <w:t> Нормы выработки для работников в возрасте до восемнадцати лет</w:t>
      </w:r>
    </w:p>
    <w:p w:rsidR="00A35431" w:rsidRPr="00B90601" w:rsidRDefault="00EB05BE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 xml:space="preserve">Для </w:t>
      </w:r>
      <w:r w:rsidR="00A35431" w:rsidRPr="00B90601">
        <w:rPr>
          <w:rFonts w:ascii="Liberation Serif" w:hAnsi="Liberation Serif"/>
          <w:sz w:val="28"/>
          <w:szCs w:val="28"/>
        </w:rPr>
        <w:t>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90601">
        <w:rPr>
          <w:rFonts w:ascii="Liberation Serif" w:hAnsi="Liberation Serif"/>
          <w:sz w:val="28"/>
          <w:szCs w:val="28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  <w:proofErr w:type="gramEnd"/>
    </w:p>
    <w:p w:rsidR="00A35431" w:rsidRPr="00B90601" w:rsidRDefault="00A35431" w:rsidP="00CD689E">
      <w:pPr>
        <w:pStyle w:val="s15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90601">
        <w:rPr>
          <w:rStyle w:val="s10"/>
          <w:rFonts w:ascii="Liberation Serif" w:hAnsi="Liberation Serif"/>
          <w:b/>
          <w:bCs/>
          <w:sz w:val="28"/>
          <w:szCs w:val="28"/>
        </w:rPr>
        <w:lastRenderedPageBreak/>
        <w:t>Статья 271.</w:t>
      </w:r>
      <w:r w:rsidRPr="00B90601">
        <w:rPr>
          <w:rFonts w:ascii="Liberation Serif" w:hAnsi="Liberation Serif"/>
          <w:b/>
          <w:bCs/>
          <w:sz w:val="28"/>
          <w:szCs w:val="28"/>
        </w:rPr>
        <w:t> Оплата труда работников в возрасте до восемнадцати лет при сокращенной продолжительности ежедневной работы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B90601">
        <w:rPr>
          <w:rFonts w:ascii="Liberation Serif" w:hAnsi="Liberation Serif"/>
          <w:sz w:val="28"/>
          <w:szCs w:val="28"/>
        </w:rPr>
        <w:t>дств пр</w:t>
      </w:r>
      <w:proofErr w:type="gramEnd"/>
      <w:r w:rsidRPr="00B90601">
        <w:rPr>
          <w:rFonts w:ascii="Liberation Serif" w:hAnsi="Liberation Serif"/>
          <w:sz w:val="28"/>
          <w:szCs w:val="28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A35431" w:rsidRPr="00B90601" w:rsidRDefault="00A35431" w:rsidP="00CD689E">
      <w:pPr>
        <w:pStyle w:val="s1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90601">
        <w:rPr>
          <w:rFonts w:ascii="Liberation Serif" w:hAnsi="Liberation Serif"/>
          <w:sz w:val="28"/>
          <w:szCs w:val="28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A35431" w:rsidRPr="00B90601" w:rsidRDefault="00A35431" w:rsidP="00A35431">
      <w:pPr>
        <w:pStyle w:val="s1"/>
        <w:jc w:val="both"/>
        <w:rPr>
          <w:rFonts w:ascii="Liberation Serif" w:hAnsi="Liberation Serif"/>
          <w:sz w:val="28"/>
          <w:szCs w:val="28"/>
        </w:rPr>
      </w:pPr>
    </w:p>
    <w:sectPr w:rsidR="00A35431" w:rsidRPr="00B90601" w:rsidSect="00E0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A54"/>
    <w:multiLevelType w:val="hybridMultilevel"/>
    <w:tmpl w:val="570C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31"/>
    <w:rsid w:val="003B3FEB"/>
    <w:rsid w:val="00462C55"/>
    <w:rsid w:val="004C1155"/>
    <w:rsid w:val="0058628C"/>
    <w:rsid w:val="005B5F0A"/>
    <w:rsid w:val="00724F36"/>
    <w:rsid w:val="008E2789"/>
    <w:rsid w:val="00A10AB2"/>
    <w:rsid w:val="00A35431"/>
    <w:rsid w:val="00A6782B"/>
    <w:rsid w:val="00B90601"/>
    <w:rsid w:val="00BE2CE4"/>
    <w:rsid w:val="00CD689E"/>
    <w:rsid w:val="00E0339D"/>
    <w:rsid w:val="00EB05BE"/>
    <w:rsid w:val="00EC053A"/>
    <w:rsid w:val="00E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5431"/>
    <w:rPr>
      <w:color w:val="0000FF"/>
      <w:u w:val="single"/>
    </w:rPr>
  </w:style>
  <w:style w:type="paragraph" w:customStyle="1" w:styleId="s22">
    <w:name w:val="s_22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5431"/>
  </w:style>
  <w:style w:type="paragraph" w:customStyle="1" w:styleId="s1">
    <w:name w:val="s_1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3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5431"/>
    <w:rPr>
      <w:color w:val="0000FF"/>
      <w:u w:val="single"/>
    </w:rPr>
  </w:style>
  <w:style w:type="paragraph" w:customStyle="1" w:styleId="s22">
    <w:name w:val="s_22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5431"/>
  </w:style>
  <w:style w:type="paragraph" w:customStyle="1" w:styleId="s1">
    <w:name w:val="s_1"/>
    <w:basedOn w:val="a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3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6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0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814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9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4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0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5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59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1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01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59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3D9C6CCB3F1451F6451DAB56B6B609DE37CD67CB981C93253F97D64AB855C2F848AE8764B4BD2ABC487F8214BD194B0ABDCF97D00F1FYCn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C7B4697B421E8976F3CE46C68F9FE5B8FF436C912C76113EDFE9A44056D7D51A66B040D864253E603DB4045E114FEEEE20CBA9787CAuEm3E" TargetMode="External"/><Relationship Id="rId12" Type="http://schemas.openxmlformats.org/officeDocument/2006/relationships/hyperlink" Target="consultantplus://offline/ref=08087B5E5E2AB840322903E7073AE7FD3563DDFCDC3438BE36009ABF528F082375B8DC3F0A0C625E28C94A34976D16CA4495E29F6489AD78O5p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3734A53C18012BAC909ABE4824A920790A17F31285356BCF2E78711EA5256BB088AA9E4FDE43C207171A01iFs0E" TargetMode="External"/><Relationship Id="rId11" Type="http://schemas.openxmlformats.org/officeDocument/2006/relationships/hyperlink" Target="consultantplus://offline/ref=9AF486A555A1513857E3C5532C66623CE76C7D4FB57E276A28D640EBD80231EE61535796189A33900F15E500CE79835F4C300583ABE835i5o1E" TargetMode="External"/><Relationship Id="rId5" Type="http://schemas.openxmlformats.org/officeDocument/2006/relationships/hyperlink" Target="http://www.consultant.ru/document/cons_doc_LAW_319668/66c0c83e63d34f08870033f56479217971de7ae4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kdm2</cp:lastModifiedBy>
  <cp:revision>8</cp:revision>
  <dcterms:created xsi:type="dcterms:W3CDTF">2019-04-22T06:55:00Z</dcterms:created>
  <dcterms:modified xsi:type="dcterms:W3CDTF">2019-04-23T04:47:00Z</dcterms:modified>
</cp:coreProperties>
</file>