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F81" w:rsidRDefault="00AD67B3" w:rsidP="00B34F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4F81">
        <w:rPr>
          <w:rFonts w:ascii="Times New Roman" w:hAnsi="Times New Roman" w:cs="Times New Roman"/>
          <w:b/>
          <w:sz w:val="32"/>
          <w:szCs w:val="32"/>
        </w:rPr>
        <w:t xml:space="preserve">Доклад к городскому гражданскому </w:t>
      </w:r>
      <w:r w:rsidR="00B34F81" w:rsidRPr="00B34F81">
        <w:rPr>
          <w:rFonts w:ascii="Times New Roman" w:hAnsi="Times New Roman" w:cs="Times New Roman"/>
          <w:b/>
          <w:sz w:val="32"/>
          <w:szCs w:val="32"/>
        </w:rPr>
        <w:t>форуму.</w:t>
      </w:r>
    </w:p>
    <w:p w:rsidR="00AD67B3" w:rsidRDefault="00B34F81" w:rsidP="00B34F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4F81">
        <w:rPr>
          <w:rFonts w:ascii="Times New Roman" w:hAnsi="Times New Roman" w:cs="Times New Roman"/>
          <w:b/>
          <w:sz w:val="32"/>
          <w:szCs w:val="32"/>
        </w:rPr>
        <w:t>«Цифровой комфортный город»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B34F81" w:rsidRDefault="00B34F81" w:rsidP="00B34F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Докладчик Н.В. Орлов – заместитель главы Администрации города</w:t>
      </w:r>
    </w:p>
    <w:p w:rsidR="00B34F81" w:rsidRPr="00B34F81" w:rsidRDefault="00B34F81" w:rsidP="00B34F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52B2" w:rsidRDefault="00151DD2" w:rsidP="00CE5A5A">
      <w:pPr>
        <w:spacing w:after="0"/>
        <w:jc w:val="both"/>
      </w:pPr>
      <w:r w:rsidRPr="00151DD2">
        <w:rPr>
          <w:rFonts w:ascii="Times New Roman" w:hAnsi="Times New Roman" w:cs="Times New Roman"/>
          <w:sz w:val="28"/>
          <w:szCs w:val="28"/>
        </w:rPr>
        <w:t>Идеальный город, как и идеальное общество, определяется прилагательными «равный», «доступный» и «открытый». Это пространство, где и человек в коляске, и бабушка с палочкой могут быть активными гражданами, не ограниченными четырьмя стенами своей квартиры. Но что понятно и просто в теории, очень редко легко воплощается в жизнь.</w:t>
      </w:r>
      <w:r>
        <w:br/>
      </w:r>
      <w:r w:rsidR="002334AA" w:rsidRPr="002334A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24826" w:rsidRPr="002334A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одернизация городской среды сейчас вышла на новый уровень – речь идет уже не о простом благоустройстве</w:t>
      </w:r>
      <w:r w:rsidR="002334AA" w:rsidRPr="00233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комфортного проживания населения</w:t>
      </w:r>
      <w:r w:rsidR="00524826" w:rsidRPr="002334A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о создании принципиально нового качества жизни</w:t>
      </w:r>
      <w:r w:rsidR="00A5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="00524826" w:rsidRPr="002334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использования современных технологий.</w:t>
      </w:r>
      <w:r w:rsidR="002334AA" w:rsidRPr="00233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524826" w:rsidRPr="002334A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егодня перед городами стоят два больших вызова. Первый – это борьба за человеческий капитал. Согласно социологическим опросам, более 60 процентов людей сегодня выбирают города с комфортным проживанием. При этом только 15 – 20 процентов опрошенных признались, что они готовы переселиться туда, где можно зарабатывать большие деньги.</w:t>
      </w:r>
      <w:r w:rsidR="002334AA" w:rsidRPr="00233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4826" w:rsidRPr="002334AA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вызов – это конкуренция за талантливых</w:t>
      </w:r>
      <w:r w:rsidR="002334AA" w:rsidRPr="00233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4826" w:rsidRPr="002334A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</w:t>
      </w:r>
      <w:r w:rsidR="002334AA" w:rsidRPr="002334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24826" w:rsidRPr="00233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города конкурируют за молодых, </w:t>
      </w:r>
      <w:proofErr w:type="spellStart"/>
      <w:r w:rsidR="00524826" w:rsidRPr="002334AA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r w:rsidR="000E53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24826" w:rsidRPr="002334AA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ативных</w:t>
      </w:r>
      <w:proofErr w:type="spellEnd"/>
      <w:r w:rsidR="00524826" w:rsidRPr="00233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талантливых людей. </w:t>
      </w:r>
      <w:r w:rsidR="00ED1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поэтому создание комфортных условий для проживания населения, </w:t>
      </w:r>
      <w:r w:rsidR="0068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BE3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качества </w:t>
      </w:r>
      <w:r w:rsidR="0068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безопасности </w:t>
      </w:r>
      <w:r w:rsidR="00BE3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является основной целью </w:t>
      </w:r>
      <w:r w:rsidR="00ED16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</w:t>
      </w:r>
      <w:r w:rsidR="006842E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D1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заинтересованности в приобретении жилья,  </w:t>
      </w:r>
      <w:r w:rsidR="00BE3A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</w:t>
      </w:r>
      <w:r w:rsidR="006842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E3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молодых специалистов, </w:t>
      </w:r>
      <w:r w:rsidR="00BE3A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</w:t>
      </w:r>
      <w:r w:rsidR="0068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города и желания в нем жить и работать. </w:t>
      </w:r>
      <w:r w:rsidR="002334AA" w:rsidRPr="002334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теме «</w:t>
      </w:r>
      <w:r w:rsidR="000E53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комфортного, умного</w:t>
      </w:r>
      <w:r w:rsidR="002334AA" w:rsidRPr="00233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города нет мелочей. Поэтому надо заниматься и </w:t>
      </w:r>
      <w:r w:rsidR="000E536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инженерной инфраструктурой</w:t>
      </w:r>
      <w:r w:rsidR="002334AA" w:rsidRPr="002334AA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созданием комфортной городской среды. Ведь если сегодня не думать о будущем, то современный город, в котором было бы удобно жить, не создашь.</w:t>
      </w:r>
      <w:r w:rsidR="00A560A6" w:rsidRPr="00A560A6">
        <w:t xml:space="preserve"> </w:t>
      </w:r>
    </w:p>
    <w:p w:rsidR="00FA4B5A" w:rsidRPr="00F84019" w:rsidRDefault="00A560A6" w:rsidP="00CE5A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0A6">
        <w:rPr>
          <w:rFonts w:ascii="Times New Roman" w:hAnsi="Times New Roman" w:cs="Times New Roman"/>
          <w:sz w:val="28"/>
          <w:szCs w:val="28"/>
        </w:rPr>
        <w:t>Город может быть назван удобным, только если все его службы доступны жителям и не требуют многочасовых переездов. Школы, медицинские и административные учреждения, магазины и культурные центры – все это в идеальном городе должно находиться на расстоянии шаговой доступности.</w:t>
      </w:r>
      <w:r w:rsidRPr="00A560A6">
        <w:t xml:space="preserve"> </w:t>
      </w:r>
      <w:r w:rsidR="00BE04EB" w:rsidRPr="00F84019">
        <w:rPr>
          <w:rFonts w:ascii="Times New Roman" w:hAnsi="Times New Roman" w:cs="Times New Roman"/>
          <w:b/>
          <w:sz w:val="28"/>
          <w:szCs w:val="28"/>
        </w:rPr>
        <w:t>С этой целью в</w:t>
      </w:r>
      <w:r w:rsidRPr="00F84019">
        <w:rPr>
          <w:rFonts w:ascii="Times New Roman" w:hAnsi="Times New Roman" w:cs="Times New Roman"/>
          <w:b/>
          <w:sz w:val="28"/>
          <w:szCs w:val="28"/>
        </w:rPr>
        <w:t xml:space="preserve"> микрорайоне «Южный», который в настоящее время является основным микрорайоном для развития жилищного строительства, </w:t>
      </w:r>
      <w:r w:rsidR="00A621EE" w:rsidRPr="00F84019">
        <w:rPr>
          <w:rFonts w:ascii="Times New Roman" w:hAnsi="Times New Roman" w:cs="Times New Roman"/>
          <w:b/>
          <w:sz w:val="28"/>
          <w:szCs w:val="28"/>
        </w:rPr>
        <w:t xml:space="preserve">в рамках государственной программы Свердловской области при поддержке федерального и областного бюджетов </w:t>
      </w:r>
      <w:r w:rsidR="00BE04EB" w:rsidRPr="00F84019">
        <w:rPr>
          <w:rFonts w:ascii="Times New Roman" w:hAnsi="Times New Roman" w:cs="Times New Roman"/>
          <w:b/>
          <w:sz w:val="28"/>
          <w:szCs w:val="28"/>
        </w:rPr>
        <w:t>начато строительство средней общеобразовательной шко</w:t>
      </w:r>
      <w:r w:rsidR="00480918" w:rsidRPr="00F84019">
        <w:rPr>
          <w:rFonts w:ascii="Times New Roman" w:hAnsi="Times New Roman" w:cs="Times New Roman"/>
          <w:b/>
          <w:sz w:val="28"/>
          <w:szCs w:val="28"/>
        </w:rPr>
        <w:t>лы на 1275 мест. В</w:t>
      </w:r>
      <w:r w:rsidR="00A621EE" w:rsidRPr="00F84019">
        <w:rPr>
          <w:rFonts w:ascii="Times New Roman" w:hAnsi="Times New Roman" w:cs="Times New Roman"/>
          <w:b/>
          <w:sz w:val="28"/>
          <w:szCs w:val="28"/>
        </w:rPr>
        <w:t xml:space="preserve"> 2019 году </w:t>
      </w:r>
      <w:r w:rsidR="00BE04EB" w:rsidRPr="00F84019">
        <w:rPr>
          <w:rFonts w:ascii="Times New Roman" w:hAnsi="Times New Roman" w:cs="Times New Roman"/>
          <w:b/>
          <w:sz w:val="28"/>
          <w:szCs w:val="28"/>
        </w:rPr>
        <w:t xml:space="preserve">планируется </w:t>
      </w:r>
      <w:r w:rsidR="00A621EE" w:rsidRPr="00F84019">
        <w:rPr>
          <w:rFonts w:ascii="Times New Roman" w:hAnsi="Times New Roman" w:cs="Times New Roman"/>
          <w:b/>
          <w:sz w:val="28"/>
          <w:szCs w:val="28"/>
        </w:rPr>
        <w:t xml:space="preserve">начать </w:t>
      </w:r>
      <w:r w:rsidR="00BE04EB" w:rsidRPr="00F84019">
        <w:rPr>
          <w:rFonts w:ascii="Times New Roman" w:hAnsi="Times New Roman" w:cs="Times New Roman"/>
          <w:b/>
          <w:sz w:val="28"/>
          <w:szCs w:val="28"/>
        </w:rPr>
        <w:t xml:space="preserve">строительство детского сада на 300 мест </w:t>
      </w:r>
      <w:r w:rsidR="00A621EE" w:rsidRPr="00F84019">
        <w:rPr>
          <w:rFonts w:ascii="Times New Roman" w:hAnsi="Times New Roman" w:cs="Times New Roman"/>
          <w:b/>
          <w:sz w:val="28"/>
          <w:szCs w:val="28"/>
        </w:rPr>
        <w:t>с местами для детей в</w:t>
      </w:r>
      <w:r w:rsidR="00480918" w:rsidRPr="00F84019">
        <w:rPr>
          <w:rFonts w:ascii="Times New Roman" w:hAnsi="Times New Roman" w:cs="Times New Roman"/>
          <w:b/>
          <w:sz w:val="28"/>
          <w:szCs w:val="28"/>
        </w:rPr>
        <w:t xml:space="preserve"> возрасте от 1,5 до 3 лет и от 3 до 7 лет также при поддержке федерального и областного бюджетов</w:t>
      </w:r>
      <w:r w:rsidR="0095556D">
        <w:rPr>
          <w:rFonts w:ascii="Times New Roman" w:hAnsi="Times New Roman" w:cs="Times New Roman"/>
          <w:b/>
          <w:sz w:val="28"/>
          <w:szCs w:val="28"/>
        </w:rPr>
        <w:t>.</w:t>
      </w:r>
      <w:r w:rsidR="00480918" w:rsidRPr="00F840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4EB" w:rsidRPr="00F840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556D">
        <w:rPr>
          <w:rFonts w:ascii="Times New Roman" w:hAnsi="Times New Roman" w:cs="Times New Roman"/>
          <w:b/>
          <w:sz w:val="28"/>
          <w:szCs w:val="28"/>
        </w:rPr>
        <w:t>Ц</w:t>
      </w:r>
      <w:r w:rsidR="00BE04EB" w:rsidRPr="00F84019">
        <w:rPr>
          <w:rFonts w:ascii="Times New Roman" w:hAnsi="Times New Roman" w:cs="Times New Roman"/>
          <w:b/>
          <w:sz w:val="28"/>
          <w:szCs w:val="28"/>
        </w:rPr>
        <w:t>ентра развития бокса</w:t>
      </w:r>
      <w:r w:rsidR="0095556D">
        <w:rPr>
          <w:rFonts w:ascii="Times New Roman" w:hAnsi="Times New Roman" w:cs="Times New Roman"/>
          <w:b/>
          <w:sz w:val="28"/>
          <w:szCs w:val="28"/>
        </w:rPr>
        <w:t>, который</w:t>
      </w:r>
      <w:r w:rsidR="00FA4B5A" w:rsidRPr="00F84019">
        <w:rPr>
          <w:rFonts w:ascii="Times New Roman" w:hAnsi="Times New Roman" w:cs="Times New Roman"/>
          <w:b/>
          <w:sz w:val="28"/>
          <w:szCs w:val="28"/>
        </w:rPr>
        <w:t xml:space="preserve"> предназначен не только для </w:t>
      </w:r>
      <w:r w:rsidR="00FA4B5A" w:rsidRPr="00F8401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подготовки спортсменов профессионального бокса, резерва Сборных команд России, но и для обучения и повышения квалификации спортсменов, судей, тренеров, </w:t>
      </w:r>
      <w:proofErr w:type="spellStart"/>
      <w:r w:rsidR="00FA4B5A" w:rsidRPr="00F84019">
        <w:rPr>
          <w:rFonts w:ascii="Times New Roman" w:hAnsi="Times New Roman" w:cs="Times New Roman"/>
          <w:b/>
          <w:sz w:val="28"/>
          <w:szCs w:val="28"/>
        </w:rPr>
        <w:t>супервайзеров</w:t>
      </w:r>
      <w:proofErr w:type="spellEnd"/>
      <w:r w:rsidR="00FA4B5A" w:rsidRPr="00F84019">
        <w:rPr>
          <w:rFonts w:ascii="Times New Roman" w:hAnsi="Times New Roman" w:cs="Times New Roman"/>
          <w:b/>
          <w:sz w:val="28"/>
          <w:szCs w:val="28"/>
        </w:rPr>
        <w:t>, менеджеров, и других специалистов, а также проведения соревнований различного уровня.</w:t>
      </w:r>
    </w:p>
    <w:p w:rsidR="00FA4B5A" w:rsidRDefault="00BE04EB" w:rsidP="00CE5A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привлекательности микрорайон</w:t>
      </w:r>
      <w:r w:rsidR="000519EC">
        <w:rPr>
          <w:rFonts w:ascii="Times New Roman" w:hAnsi="Times New Roman" w:cs="Times New Roman"/>
          <w:sz w:val="28"/>
          <w:szCs w:val="28"/>
        </w:rPr>
        <w:t>ов и города в целом</w:t>
      </w:r>
      <w:r>
        <w:rPr>
          <w:rFonts w:ascii="Times New Roman" w:hAnsi="Times New Roman" w:cs="Times New Roman"/>
          <w:sz w:val="28"/>
          <w:szCs w:val="28"/>
        </w:rPr>
        <w:t xml:space="preserve"> невозможно без развития социальной, транспорт</w:t>
      </w:r>
      <w:r w:rsidR="000519EC">
        <w:rPr>
          <w:rFonts w:ascii="Times New Roman" w:hAnsi="Times New Roman" w:cs="Times New Roman"/>
          <w:sz w:val="28"/>
          <w:szCs w:val="28"/>
        </w:rPr>
        <w:t xml:space="preserve">ной и инженерной инфраструктуры, создания зеленых территорий и благоустройства общественных пространств. </w:t>
      </w:r>
      <w:r w:rsidR="000519EC" w:rsidRPr="00F84019">
        <w:rPr>
          <w:rFonts w:ascii="Times New Roman" w:hAnsi="Times New Roman" w:cs="Times New Roman"/>
          <w:b/>
          <w:sz w:val="28"/>
          <w:szCs w:val="28"/>
        </w:rPr>
        <w:t>В 2018 году в городе закончено благоустройство сквера Тимирязева и первого этапа городского парка «Космос».</w:t>
      </w:r>
      <w:r w:rsidR="00A952B2" w:rsidRPr="00F84019">
        <w:rPr>
          <w:rFonts w:ascii="Times New Roman" w:hAnsi="Times New Roman" w:cs="Times New Roman"/>
          <w:b/>
          <w:sz w:val="28"/>
          <w:szCs w:val="28"/>
        </w:rPr>
        <w:t xml:space="preserve"> Второй этап благоустройства городского парка включает в себя устройство парковочных мест, велодорожек и </w:t>
      </w:r>
      <w:proofErr w:type="spellStart"/>
      <w:r w:rsidR="00A952B2" w:rsidRPr="00F84019">
        <w:rPr>
          <w:rFonts w:ascii="Times New Roman" w:hAnsi="Times New Roman" w:cs="Times New Roman"/>
          <w:b/>
          <w:sz w:val="28"/>
          <w:szCs w:val="28"/>
        </w:rPr>
        <w:t>пам-трека</w:t>
      </w:r>
      <w:proofErr w:type="spellEnd"/>
      <w:r w:rsidR="00A952B2" w:rsidRPr="00F840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621EE">
        <w:rPr>
          <w:rFonts w:ascii="Times New Roman" w:hAnsi="Times New Roman" w:cs="Times New Roman"/>
          <w:sz w:val="28"/>
          <w:szCs w:val="28"/>
        </w:rPr>
        <w:t>З</w:t>
      </w:r>
      <w:r w:rsidR="00A952B2" w:rsidRPr="00A621EE">
        <w:rPr>
          <w:rFonts w:ascii="Times New Roman" w:hAnsi="Times New Roman" w:cs="Times New Roman"/>
          <w:sz w:val="28"/>
          <w:szCs w:val="28"/>
        </w:rPr>
        <w:t>еленые пространства, выбивающиеся из общей городской обстановки, помогают хотя бы на короткое время отдохнуть от обычной суеты и подышать свежим воздухом. Почти в каждом городе, даже небольшом, есть такая территория, где гуляют мамы с маленькими детьми, восстанавливают силы пенсионеры и молодежь.</w:t>
      </w:r>
    </w:p>
    <w:p w:rsidR="00CE5A5A" w:rsidRDefault="00A560A6" w:rsidP="00CE5A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B5A">
        <w:rPr>
          <w:rFonts w:ascii="Times New Roman" w:hAnsi="Times New Roman" w:cs="Times New Roman"/>
          <w:sz w:val="28"/>
          <w:szCs w:val="28"/>
        </w:rPr>
        <w:t xml:space="preserve">Для эффективного функционирования города обязательна налаженная транспортная система, которая позволяет людям достаточно быстро и комфортно преодолевать </w:t>
      </w:r>
      <w:r w:rsidR="00FA4B5A">
        <w:rPr>
          <w:rFonts w:ascii="Times New Roman" w:hAnsi="Times New Roman" w:cs="Times New Roman"/>
          <w:sz w:val="28"/>
          <w:szCs w:val="28"/>
        </w:rPr>
        <w:t>любые</w:t>
      </w:r>
      <w:r w:rsidRPr="00FA4B5A">
        <w:rPr>
          <w:rFonts w:ascii="Times New Roman" w:hAnsi="Times New Roman" w:cs="Times New Roman"/>
          <w:sz w:val="28"/>
          <w:szCs w:val="28"/>
        </w:rPr>
        <w:t xml:space="preserve"> расстояния</w:t>
      </w:r>
      <w:r w:rsidR="00FA4B5A">
        <w:rPr>
          <w:rFonts w:ascii="Times New Roman" w:hAnsi="Times New Roman" w:cs="Times New Roman"/>
          <w:sz w:val="28"/>
          <w:szCs w:val="28"/>
        </w:rPr>
        <w:t>.</w:t>
      </w:r>
      <w:r w:rsidRPr="00FA4B5A">
        <w:rPr>
          <w:rFonts w:ascii="Times New Roman" w:hAnsi="Times New Roman" w:cs="Times New Roman"/>
          <w:sz w:val="28"/>
          <w:szCs w:val="28"/>
        </w:rPr>
        <w:t xml:space="preserve">  </w:t>
      </w:r>
      <w:r w:rsidR="00FA4B5A">
        <w:rPr>
          <w:rFonts w:ascii="Times New Roman" w:hAnsi="Times New Roman" w:cs="Times New Roman"/>
          <w:sz w:val="28"/>
          <w:szCs w:val="28"/>
        </w:rPr>
        <w:t xml:space="preserve">Транспортная </w:t>
      </w:r>
      <w:r w:rsidR="00FA4B5A" w:rsidRPr="00A30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инфраструктура должна соответствовать нуждам участников движения, быть приспособленной к окружающей среде и хорошо связанной с функциями города. </w:t>
      </w:r>
      <w:r w:rsidR="00F850F4">
        <w:rPr>
          <w:rFonts w:ascii="Times New Roman" w:hAnsi="Times New Roman" w:cs="Times New Roman"/>
          <w:sz w:val="28"/>
          <w:szCs w:val="28"/>
        </w:rPr>
        <w:t>Л</w:t>
      </w:r>
      <w:r w:rsidR="00F850F4" w:rsidRPr="00FA4B5A">
        <w:rPr>
          <w:rFonts w:ascii="Times New Roman" w:hAnsi="Times New Roman" w:cs="Times New Roman"/>
          <w:sz w:val="28"/>
          <w:szCs w:val="28"/>
        </w:rPr>
        <w:t>ишь так можно сделать город пространством действительно для всех.</w:t>
      </w:r>
      <w:r w:rsidR="006E4184">
        <w:rPr>
          <w:rFonts w:ascii="Times New Roman" w:hAnsi="Times New Roman" w:cs="Times New Roman"/>
          <w:sz w:val="28"/>
          <w:szCs w:val="28"/>
        </w:rPr>
        <w:t xml:space="preserve"> </w:t>
      </w:r>
      <w:r w:rsidR="006E4184" w:rsidRPr="002F2739">
        <w:rPr>
          <w:rFonts w:ascii="Times New Roman" w:hAnsi="Times New Roman" w:cs="Times New Roman"/>
          <w:b/>
          <w:sz w:val="28"/>
          <w:szCs w:val="28"/>
        </w:rPr>
        <w:t xml:space="preserve">В 2019 году </w:t>
      </w:r>
      <w:r w:rsidR="002F2739" w:rsidRPr="002F2739">
        <w:rPr>
          <w:rFonts w:ascii="Times New Roman" w:hAnsi="Times New Roman" w:cs="Times New Roman"/>
          <w:b/>
          <w:sz w:val="28"/>
          <w:szCs w:val="28"/>
        </w:rPr>
        <w:t xml:space="preserve">планируется строительство улицы Кутузова </w:t>
      </w:r>
      <w:proofErr w:type="gramStart"/>
      <w:r w:rsidR="002F2739" w:rsidRPr="002F2739">
        <w:rPr>
          <w:rFonts w:ascii="Times New Roman" w:hAnsi="Times New Roman" w:cs="Times New Roman"/>
          <w:b/>
          <w:sz w:val="28"/>
          <w:szCs w:val="28"/>
        </w:rPr>
        <w:t>в границах от улицы Каменской до Маршала Жукова для обеспечения доступности к строящимся в данном микрорайоне</w:t>
      </w:r>
      <w:proofErr w:type="gramEnd"/>
      <w:r w:rsidR="002F2739" w:rsidRPr="002F2739">
        <w:rPr>
          <w:rFonts w:ascii="Times New Roman" w:hAnsi="Times New Roman" w:cs="Times New Roman"/>
          <w:b/>
          <w:sz w:val="28"/>
          <w:szCs w:val="28"/>
        </w:rPr>
        <w:t xml:space="preserve"> социальны</w:t>
      </w:r>
      <w:r w:rsidR="002F2739">
        <w:rPr>
          <w:rFonts w:ascii="Times New Roman" w:hAnsi="Times New Roman" w:cs="Times New Roman"/>
          <w:b/>
          <w:sz w:val="28"/>
          <w:szCs w:val="28"/>
        </w:rPr>
        <w:t>м</w:t>
      </w:r>
      <w:r w:rsidR="002F2739" w:rsidRPr="002F2739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2F2739">
        <w:rPr>
          <w:rFonts w:ascii="Times New Roman" w:hAnsi="Times New Roman" w:cs="Times New Roman"/>
          <w:b/>
          <w:sz w:val="28"/>
          <w:szCs w:val="28"/>
        </w:rPr>
        <w:t>ам</w:t>
      </w:r>
      <w:r w:rsidR="002F2739" w:rsidRPr="002F273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D67B3" w:rsidRDefault="00F850F4" w:rsidP="00AD67B3">
      <w:pPr>
        <w:spacing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Стоит упомянуть о возможности</w:t>
      </w:r>
      <w:r w:rsidR="00A560A6" w:rsidRPr="00FA4B5A">
        <w:rPr>
          <w:rFonts w:ascii="Times New Roman" w:hAnsi="Times New Roman" w:cs="Times New Roman"/>
          <w:sz w:val="28"/>
          <w:szCs w:val="28"/>
        </w:rPr>
        <w:t xml:space="preserve"> отказа от автомобилей как основного средства передвижения и обращен</w:t>
      </w:r>
      <w:r>
        <w:rPr>
          <w:rFonts w:ascii="Times New Roman" w:hAnsi="Times New Roman" w:cs="Times New Roman"/>
          <w:sz w:val="28"/>
          <w:szCs w:val="28"/>
        </w:rPr>
        <w:t xml:space="preserve">ия к альтернативным способам, а именно рассмотреть развитие концепции велосипедных маршрутов, с целью </w:t>
      </w:r>
      <w:r w:rsidRPr="00A30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снижения транспортной напряжённости на улицах, улучшения состояния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30E5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ородской экологии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A30E5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F850F4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улучшения состояния здоровья жителей.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A560A6" w:rsidRPr="00FA4B5A">
        <w:rPr>
          <w:rFonts w:ascii="Times New Roman" w:hAnsi="Times New Roman" w:cs="Times New Roman"/>
          <w:sz w:val="28"/>
          <w:szCs w:val="28"/>
        </w:rPr>
        <w:t>Причем разгрузка дорог помо</w:t>
      </w:r>
      <w:r>
        <w:rPr>
          <w:rFonts w:ascii="Times New Roman" w:hAnsi="Times New Roman" w:cs="Times New Roman"/>
          <w:sz w:val="28"/>
          <w:szCs w:val="28"/>
        </w:rPr>
        <w:t>жет</w:t>
      </w:r>
      <w:r w:rsidR="00A560A6" w:rsidRPr="00FA4B5A">
        <w:rPr>
          <w:rFonts w:ascii="Times New Roman" w:hAnsi="Times New Roman" w:cs="Times New Roman"/>
          <w:sz w:val="28"/>
          <w:szCs w:val="28"/>
        </w:rPr>
        <w:t xml:space="preserve"> не только ускорить переезды на общественном транспорте, но 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560A6" w:rsidRPr="00FA4B5A">
        <w:rPr>
          <w:rFonts w:ascii="Times New Roman" w:hAnsi="Times New Roman" w:cs="Times New Roman"/>
          <w:sz w:val="28"/>
          <w:szCs w:val="28"/>
        </w:rPr>
        <w:t>делает более спокойной обстановку в городе</w:t>
      </w:r>
      <w:r>
        <w:rPr>
          <w:rFonts w:ascii="Times New Roman" w:hAnsi="Times New Roman" w:cs="Times New Roman"/>
          <w:sz w:val="28"/>
          <w:szCs w:val="28"/>
        </w:rPr>
        <w:t>. Велосипедная инфраструктура должна обеспечивать удобную езду на велосипеде благодаря использованию высоких стандартов проектирования</w:t>
      </w:r>
      <w:r w:rsidR="00D742BB">
        <w:rPr>
          <w:rFonts w:ascii="Times New Roman" w:hAnsi="Times New Roman" w:cs="Times New Roman"/>
          <w:sz w:val="28"/>
          <w:szCs w:val="28"/>
        </w:rPr>
        <w:t xml:space="preserve">, исполнения и эксплуатации, должна соответствовать нуждам участников движения, быть приспособленной к окружающей среде и хорошо связанной с функциями города. </w:t>
      </w:r>
      <w:r w:rsidR="002F3A86">
        <w:rPr>
          <w:rFonts w:ascii="Times New Roman" w:hAnsi="Times New Roman" w:cs="Times New Roman"/>
          <w:sz w:val="28"/>
          <w:szCs w:val="28"/>
        </w:rPr>
        <w:t xml:space="preserve"> При создании </w:t>
      </w:r>
      <w:r w:rsidR="002F3A86" w:rsidRPr="00A30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городской велосипедной концепции необходимо также учитывать современные тенденции развития портативного транспорта: появления </w:t>
      </w:r>
      <w:proofErr w:type="spellStart"/>
      <w:r w:rsidR="002F3A86" w:rsidRPr="00A30E5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электровелосипедов</w:t>
      </w:r>
      <w:proofErr w:type="spellEnd"/>
      <w:r w:rsidR="002F3A86" w:rsidRPr="00A30E5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числе, со скоростями до 45 км/час, новых видов портативного транспорта -</w:t>
      </w:r>
      <w:r w:rsidR="00D74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F3A86" w:rsidRPr="00A30E5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электросигвеев</w:t>
      </w:r>
      <w:proofErr w:type="spellEnd"/>
      <w:r w:rsidR="002F3A86" w:rsidRPr="00A30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F3A86" w:rsidRPr="00A30E5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ховербордов</w:t>
      </w:r>
      <w:proofErr w:type="spellEnd"/>
      <w:r w:rsidR="002F3A86" w:rsidRPr="00A30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(электрических досок), электрических</w:t>
      </w:r>
      <w:r w:rsidR="002F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3A86" w:rsidRPr="00A30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самокатов, электрических </w:t>
      </w:r>
      <w:r w:rsidR="002F3A86" w:rsidRPr="00A30E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роликовых коньков и др. </w:t>
      </w:r>
      <w:r w:rsidR="0023493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 тоже время в</w:t>
      </w:r>
      <w:r w:rsidR="00234937" w:rsidRPr="0023493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елосипедный тра</w:t>
      </w:r>
      <w:r w:rsidR="00234937" w:rsidRPr="00A30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нспорт не следует считать панацеей. Он, как и любой иной, имеет как преимущества, так и недостатки, и будет играть вспомогательную роль в транспортной структуре города, уступая </w:t>
      </w:r>
      <w:r w:rsidR="006E4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же </w:t>
      </w:r>
      <w:r w:rsidR="00234937" w:rsidRPr="00A30E5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место городскому пассажирскому</w:t>
      </w:r>
      <w:r w:rsidR="00234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937" w:rsidRPr="00A30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транспорту. </w:t>
      </w:r>
      <w:r w:rsidR="007A0B02" w:rsidRPr="007A0B02">
        <w:rPr>
          <w:rStyle w:val="hscoswrapper"/>
          <w:rFonts w:ascii="Times New Roman" w:hAnsi="Times New Roman" w:cs="Times New Roman"/>
          <w:sz w:val="28"/>
          <w:szCs w:val="28"/>
        </w:rPr>
        <w:t>Здесь в первую очередь требуются удобство и четкость расписания, слежения за транспортом: где он находится, с какой скоростью движется, когда прибудет в конкретную точку, то есть контроль в реальном времени и прогноз его движения. И это все завязано на информационных технологиях.</w:t>
      </w:r>
      <w:r w:rsidR="00E312B0">
        <w:rPr>
          <w:rStyle w:val="hscoswrapper"/>
          <w:rFonts w:ascii="Times New Roman" w:hAnsi="Times New Roman" w:cs="Times New Roman"/>
          <w:sz w:val="28"/>
          <w:szCs w:val="28"/>
        </w:rPr>
        <w:t xml:space="preserve"> </w:t>
      </w:r>
      <w:r w:rsidR="00E312B0" w:rsidRPr="0095556D">
        <w:rPr>
          <w:rStyle w:val="hscoswrapper"/>
          <w:rFonts w:ascii="Times New Roman" w:hAnsi="Times New Roman" w:cs="Times New Roman"/>
          <w:sz w:val="28"/>
          <w:szCs w:val="28"/>
        </w:rPr>
        <w:t>В перспективе</w:t>
      </w:r>
      <w:r w:rsidR="0095556D">
        <w:rPr>
          <w:rStyle w:val="hscoswrapper"/>
          <w:rFonts w:ascii="Times New Roman" w:hAnsi="Times New Roman" w:cs="Times New Roman"/>
          <w:sz w:val="28"/>
          <w:szCs w:val="28"/>
        </w:rPr>
        <w:t>,</w:t>
      </w:r>
      <w:r w:rsidR="00E312B0" w:rsidRPr="0095556D">
        <w:rPr>
          <w:rStyle w:val="hscoswrapper"/>
          <w:rFonts w:ascii="Times New Roman" w:hAnsi="Times New Roman" w:cs="Times New Roman"/>
          <w:sz w:val="28"/>
          <w:szCs w:val="28"/>
        </w:rPr>
        <w:t xml:space="preserve"> возможно</w:t>
      </w:r>
      <w:r w:rsidR="0095556D">
        <w:rPr>
          <w:rStyle w:val="hscoswrapper"/>
          <w:rFonts w:ascii="Times New Roman" w:hAnsi="Times New Roman" w:cs="Times New Roman"/>
          <w:sz w:val="28"/>
          <w:szCs w:val="28"/>
        </w:rPr>
        <w:t>,</w:t>
      </w:r>
      <w:r w:rsidR="00E312B0" w:rsidRPr="0095556D">
        <w:rPr>
          <w:rFonts w:ascii="Times New Roman" w:hAnsi="Times New Roman" w:cs="Times New Roman"/>
          <w:color w:val="000000"/>
          <w:sz w:val="28"/>
          <w:szCs w:val="28"/>
        </w:rPr>
        <w:t xml:space="preserve"> появятся новые электронные дорожные знаки. Их цель состоит в том</w:t>
      </w:r>
      <w:r w:rsidR="00E312B0" w:rsidRPr="00E312B0">
        <w:rPr>
          <w:rFonts w:ascii="Times New Roman" w:hAnsi="Times New Roman" w:cs="Times New Roman"/>
          <w:color w:val="000000"/>
          <w:sz w:val="28"/>
          <w:szCs w:val="28"/>
        </w:rPr>
        <w:t xml:space="preserve">, что они сами самостоятельно будут изменять максимально разрешенную скорость для автотранспорта. Новые знаки будут размещать на скоростных дорогах и автомагистралях. Они будут показывать </w:t>
      </w:r>
      <w:r w:rsidR="00E312B0" w:rsidRPr="0095556D">
        <w:rPr>
          <w:rFonts w:ascii="Times New Roman" w:hAnsi="Times New Roman" w:cs="Times New Roman"/>
          <w:color w:val="000000"/>
          <w:sz w:val="28"/>
          <w:szCs w:val="28"/>
        </w:rPr>
        <w:t>рекомендуемую скорость в зависимости от погодных условий, видимости и иных факторов, что  повысит безопасность на дорогах.</w:t>
      </w:r>
    </w:p>
    <w:p w:rsidR="00AD67B3" w:rsidRDefault="00E312B0" w:rsidP="00CE5A5A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Информационные, цифровые технологии позволят создать «умное» освещение. Его суть состоит в том, что фонарь сам будет регулировать свет в зависимости от того, насколько темно на улице и будет сам автоматически включаться по ходу продвижения объекта.</w:t>
      </w:r>
      <w:r w:rsidRPr="00E312B0">
        <w:rPr>
          <w:rFonts w:ascii="Verdana" w:hAnsi="Verdana"/>
          <w:color w:val="000000"/>
          <w:sz w:val="20"/>
          <w:szCs w:val="20"/>
        </w:rPr>
        <w:t xml:space="preserve"> </w:t>
      </w:r>
      <w:r w:rsidRPr="00E312B0">
        <w:rPr>
          <w:color w:val="000000"/>
          <w:sz w:val="28"/>
          <w:szCs w:val="28"/>
        </w:rPr>
        <w:t>«</w:t>
      </w:r>
      <w:r w:rsidR="00CE5A5A">
        <w:rPr>
          <w:color w:val="000000"/>
          <w:sz w:val="28"/>
          <w:szCs w:val="28"/>
        </w:rPr>
        <w:t>Цифровой комфортный</w:t>
      </w:r>
      <w:r w:rsidRPr="00E312B0">
        <w:rPr>
          <w:color w:val="000000"/>
          <w:sz w:val="28"/>
          <w:szCs w:val="28"/>
        </w:rPr>
        <w:t xml:space="preserve"> город» - это обобщенное суждение, в котором объединены разные подходы и концепции к прогрессу городов на основе информационно-телекоммуникационных технологий и технологий интернета вещей. Другими словами, «</w:t>
      </w:r>
      <w:r w:rsidR="00CE5A5A">
        <w:rPr>
          <w:color w:val="000000"/>
          <w:sz w:val="28"/>
          <w:szCs w:val="28"/>
        </w:rPr>
        <w:t>Цифровой комфортный</w:t>
      </w:r>
      <w:r w:rsidRPr="00E312B0">
        <w:rPr>
          <w:color w:val="000000"/>
          <w:sz w:val="28"/>
          <w:szCs w:val="28"/>
        </w:rPr>
        <w:t xml:space="preserve"> город» - это управление данными, которые охватывают сферы жизни горожан, как безопасность, медицинское обслуживание, транспорт, коммунальные услуги и т.д.</w:t>
      </w:r>
      <w:r w:rsidR="00CE5A5A">
        <w:rPr>
          <w:color w:val="000000"/>
          <w:sz w:val="28"/>
          <w:szCs w:val="28"/>
        </w:rPr>
        <w:t xml:space="preserve"> </w:t>
      </w:r>
      <w:r w:rsidR="00AD67B3" w:rsidRPr="00AD67B3">
        <w:rPr>
          <w:color w:val="000000"/>
          <w:sz w:val="28"/>
          <w:szCs w:val="28"/>
        </w:rPr>
        <w:t xml:space="preserve">Цифровые системы  позволяют производить обработку информации в реальном времени, осуществлять быстрое принятие решений. Система может включать в себя различные подсистемы сфер городского хозяйства: умные парковки и информационные оповещения для горожан, автомобили с низким уровнем выбросов, умное видеонаблюдение и безопасность, </w:t>
      </w:r>
      <w:proofErr w:type="spellStart"/>
      <w:r w:rsidR="00AD67B3" w:rsidRPr="00AD67B3">
        <w:rPr>
          <w:color w:val="000000"/>
          <w:sz w:val="28"/>
          <w:szCs w:val="28"/>
        </w:rPr>
        <w:t>энергоэффективное</w:t>
      </w:r>
      <w:proofErr w:type="spellEnd"/>
      <w:r w:rsidR="00AD67B3" w:rsidRPr="00AD67B3">
        <w:rPr>
          <w:color w:val="000000"/>
          <w:sz w:val="28"/>
          <w:szCs w:val="28"/>
        </w:rPr>
        <w:t xml:space="preserve"> освещение, рациональное утилизация отходов, удаленное управление зданием и квартирой, современные методы очистки воды и многое другое. Использование вышеперечисленных технологий увеличивает эффективность работы городских служб и как следствие качественное обслуживание населения.</w:t>
      </w:r>
    </w:p>
    <w:p w:rsidR="00E312B0" w:rsidRPr="00E312B0" w:rsidRDefault="00E312B0" w:rsidP="00CE5A5A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312B0">
        <w:rPr>
          <w:color w:val="000000"/>
          <w:sz w:val="28"/>
          <w:szCs w:val="28"/>
        </w:rPr>
        <w:t>Источниками данных являются:</w:t>
      </w:r>
    </w:p>
    <w:p w:rsidR="00E312B0" w:rsidRPr="00E312B0" w:rsidRDefault="00E312B0" w:rsidP="00CE5A5A">
      <w:pPr>
        <w:pStyle w:val="a5"/>
        <w:spacing w:before="0" w:beforeAutospacing="0" w:after="0" w:afterAutospacing="0" w:line="276" w:lineRule="auto"/>
        <w:ind w:left="357" w:firstLine="737"/>
        <w:rPr>
          <w:sz w:val="28"/>
          <w:szCs w:val="28"/>
        </w:rPr>
      </w:pPr>
      <w:r w:rsidRPr="00E312B0">
        <w:rPr>
          <w:color w:val="000000"/>
          <w:sz w:val="28"/>
          <w:szCs w:val="28"/>
        </w:rPr>
        <w:t xml:space="preserve">1.   </w:t>
      </w:r>
      <w:proofErr w:type="spellStart"/>
      <w:r w:rsidRPr="00E312B0">
        <w:rPr>
          <w:color w:val="000000"/>
          <w:sz w:val="28"/>
          <w:szCs w:val="28"/>
        </w:rPr>
        <w:t>Фотовидеофиксация</w:t>
      </w:r>
      <w:proofErr w:type="spellEnd"/>
    </w:p>
    <w:p w:rsidR="00E312B0" w:rsidRPr="00E312B0" w:rsidRDefault="00E312B0" w:rsidP="00CE5A5A">
      <w:pPr>
        <w:pStyle w:val="a5"/>
        <w:spacing w:before="0" w:beforeAutospacing="0" w:after="0" w:afterAutospacing="0" w:line="276" w:lineRule="auto"/>
        <w:ind w:left="357" w:firstLine="737"/>
        <w:rPr>
          <w:sz w:val="28"/>
          <w:szCs w:val="28"/>
        </w:rPr>
      </w:pPr>
      <w:r w:rsidRPr="00E312B0">
        <w:rPr>
          <w:color w:val="000000"/>
          <w:sz w:val="28"/>
          <w:szCs w:val="28"/>
        </w:rPr>
        <w:t xml:space="preserve">2.   </w:t>
      </w:r>
      <w:proofErr w:type="spellStart"/>
      <w:r w:rsidRPr="00E312B0">
        <w:rPr>
          <w:color w:val="000000"/>
          <w:sz w:val="28"/>
          <w:szCs w:val="28"/>
        </w:rPr>
        <w:t>Видеоаналитика</w:t>
      </w:r>
      <w:proofErr w:type="spellEnd"/>
      <w:r w:rsidRPr="00E312B0">
        <w:rPr>
          <w:color w:val="000000"/>
          <w:sz w:val="28"/>
          <w:szCs w:val="28"/>
        </w:rPr>
        <w:t xml:space="preserve"> и видеонаблюдение</w:t>
      </w:r>
    </w:p>
    <w:p w:rsidR="00E312B0" w:rsidRPr="00E312B0" w:rsidRDefault="00E312B0" w:rsidP="00CE5A5A">
      <w:pPr>
        <w:pStyle w:val="a5"/>
        <w:spacing w:before="0" w:beforeAutospacing="0" w:after="0" w:afterAutospacing="0" w:line="276" w:lineRule="auto"/>
        <w:ind w:left="357" w:firstLine="737"/>
        <w:rPr>
          <w:sz w:val="28"/>
          <w:szCs w:val="28"/>
        </w:rPr>
      </w:pPr>
      <w:r w:rsidRPr="00E312B0">
        <w:rPr>
          <w:color w:val="000000"/>
          <w:sz w:val="28"/>
          <w:szCs w:val="28"/>
        </w:rPr>
        <w:t>3.   Интеллектуальные транспортные системы</w:t>
      </w:r>
    </w:p>
    <w:p w:rsidR="00E312B0" w:rsidRPr="00E312B0" w:rsidRDefault="00E312B0" w:rsidP="00CE5A5A">
      <w:pPr>
        <w:pStyle w:val="a5"/>
        <w:spacing w:before="0" w:beforeAutospacing="0" w:after="0" w:afterAutospacing="0" w:line="276" w:lineRule="auto"/>
        <w:ind w:left="357" w:firstLine="737"/>
        <w:rPr>
          <w:sz w:val="28"/>
          <w:szCs w:val="28"/>
        </w:rPr>
      </w:pPr>
      <w:r w:rsidRPr="00E312B0">
        <w:rPr>
          <w:color w:val="000000"/>
          <w:sz w:val="28"/>
          <w:szCs w:val="28"/>
        </w:rPr>
        <w:t>4.   Безопасность на общественном транспорте</w:t>
      </w:r>
    </w:p>
    <w:p w:rsidR="00E312B0" w:rsidRPr="00E312B0" w:rsidRDefault="00E312B0" w:rsidP="00CE5A5A">
      <w:pPr>
        <w:pStyle w:val="a5"/>
        <w:spacing w:before="0" w:beforeAutospacing="0" w:after="0" w:afterAutospacing="0" w:line="276" w:lineRule="auto"/>
        <w:ind w:left="357" w:firstLine="737"/>
        <w:rPr>
          <w:sz w:val="28"/>
          <w:szCs w:val="28"/>
        </w:rPr>
      </w:pPr>
      <w:r w:rsidRPr="00E312B0">
        <w:rPr>
          <w:color w:val="000000"/>
          <w:sz w:val="28"/>
          <w:szCs w:val="28"/>
        </w:rPr>
        <w:t>5.   Беспилотные автомобили</w:t>
      </w:r>
    </w:p>
    <w:p w:rsidR="00E312B0" w:rsidRPr="00E312B0" w:rsidRDefault="00E312B0" w:rsidP="00CE5A5A">
      <w:pPr>
        <w:pStyle w:val="a5"/>
        <w:spacing w:before="0" w:beforeAutospacing="0" w:after="0" w:afterAutospacing="0" w:line="276" w:lineRule="auto"/>
        <w:ind w:left="357" w:firstLine="737"/>
        <w:rPr>
          <w:sz w:val="28"/>
          <w:szCs w:val="28"/>
        </w:rPr>
      </w:pPr>
      <w:r w:rsidRPr="00E312B0">
        <w:rPr>
          <w:color w:val="000000"/>
          <w:sz w:val="28"/>
          <w:szCs w:val="28"/>
        </w:rPr>
        <w:t>6.   Обработка неструктурированных данных</w:t>
      </w:r>
    </w:p>
    <w:p w:rsidR="00E312B0" w:rsidRPr="00E312B0" w:rsidRDefault="00E312B0" w:rsidP="00CE5A5A">
      <w:pPr>
        <w:pStyle w:val="a5"/>
        <w:spacing w:before="0" w:beforeAutospacing="0" w:after="0" w:afterAutospacing="0" w:line="276" w:lineRule="auto"/>
        <w:ind w:left="357" w:firstLine="737"/>
        <w:rPr>
          <w:sz w:val="28"/>
          <w:szCs w:val="28"/>
        </w:rPr>
      </w:pPr>
      <w:r w:rsidRPr="00E312B0">
        <w:rPr>
          <w:color w:val="000000"/>
          <w:sz w:val="28"/>
          <w:szCs w:val="28"/>
        </w:rPr>
        <w:lastRenderedPageBreak/>
        <w:t>7.   Распределенные базы данных</w:t>
      </w:r>
    </w:p>
    <w:p w:rsidR="00E312B0" w:rsidRPr="00E312B0" w:rsidRDefault="00E312B0" w:rsidP="00CE5A5A">
      <w:pPr>
        <w:pStyle w:val="a5"/>
        <w:spacing w:before="0" w:beforeAutospacing="0" w:after="0" w:afterAutospacing="0" w:line="276" w:lineRule="auto"/>
        <w:ind w:left="357" w:firstLine="737"/>
        <w:rPr>
          <w:sz w:val="28"/>
          <w:szCs w:val="28"/>
        </w:rPr>
      </w:pPr>
      <w:r w:rsidRPr="00E312B0">
        <w:rPr>
          <w:color w:val="000000"/>
          <w:sz w:val="28"/>
          <w:szCs w:val="28"/>
        </w:rPr>
        <w:t xml:space="preserve">8.   </w:t>
      </w:r>
      <w:proofErr w:type="spellStart"/>
      <w:r w:rsidRPr="00E312B0">
        <w:rPr>
          <w:color w:val="000000"/>
          <w:sz w:val="28"/>
          <w:szCs w:val="28"/>
        </w:rPr>
        <w:t>Геоинформационные</w:t>
      </w:r>
      <w:proofErr w:type="spellEnd"/>
      <w:r w:rsidRPr="00E312B0">
        <w:rPr>
          <w:color w:val="000000"/>
          <w:sz w:val="28"/>
          <w:szCs w:val="28"/>
        </w:rPr>
        <w:t xml:space="preserve"> технологии и навигация и т.д.</w:t>
      </w:r>
    </w:p>
    <w:p w:rsidR="00E312B0" w:rsidRDefault="00E312B0" w:rsidP="00CE5A5A">
      <w:pPr>
        <w:pStyle w:val="a5"/>
        <w:spacing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312B0">
        <w:rPr>
          <w:color w:val="000000"/>
          <w:sz w:val="28"/>
          <w:szCs w:val="28"/>
        </w:rPr>
        <w:t>Целью внедрения «</w:t>
      </w:r>
      <w:r w:rsidR="00CE5A5A">
        <w:rPr>
          <w:color w:val="000000"/>
          <w:sz w:val="28"/>
          <w:szCs w:val="28"/>
        </w:rPr>
        <w:t xml:space="preserve">цифрового комфортного </w:t>
      </w:r>
      <w:r w:rsidRPr="00E312B0">
        <w:rPr>
          <w:color w:val="000000"/>
          <w:sz w:val="28"/>
          <w:szCs w:val="28"/>
        </w:rPr>
        <w:t xml:space="preserve">города» является улучшение качества жизни с использованием новейших технологий городской информатики для более эффективного обслуживания и удовлетворения нужд </w:t>
      </w:r>
      <w:r w:rsidR="00CE5A5A">
        <w:rPr>
          <w:color w:val="000000"/>
          <w:sz w:val="28"/>
          <w:szCs w:val="28"/>
        </w:rPr>
        <w:t>населения. Применение технологий позволи</w:t>
      </w:r>
      <w:r w:rsidRPr="00E312B0">
        <w:rPr>
          <w:color w:val="000000"/>
          <w:sz w:val="28"/>
          <w:szCs w:val="28"/>
        </w:rPr>
        <w:t>т значительно повысить эффективность и интерактивность городских служб, и тем самым снизить расходы и потреблени</w:t>
      </w:r>
      <w:r w:rsidR="00CE5A5A">
        <w:rPr>
          <w:color w:val="000000"/>
          <w:sz w:val="28"/>
          <w:szCs w:val="28"/>
        </w:rPr>
        <w:t>е</w:t>
      </w:r>
      <w:r w:rsidRPr="00E312B0">
        <w:rPr>
          <w:color w:val="000000"/>
          <w:sz w:val="28"/>
          <w:szCs w:val="28"/>
        </w:rPr>
        <w:t xml:space="preserve"> ресурсов, улучшая связь между государством и городскими жителями.</w:t>
      </w:r>
    </w:p>
    <w:p w:rsidR="00CE5A5A" w:rsidRDefault="00CE5A5A" w:rsidP="00CE5A5A">
      <w:pPr>
        <w:pStyle w:val="a5"/>
        <w:spacing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CE5A5A" w:rsidRDefault="00CE5A5A" w:rsidP="00CE5A5A">
      <w:pPr>
        <w:pStyle w:val="a5"/>
        <w:spacing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CE5A5A" w:rsidRDefault="00CE5A5A" w:rsidP="00CE5A5A">
      <w:pPr>
        <w:pStyle w:val="a5"/>
        <w:spacing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CE5A5A" w:rsidRDefault="00CE5A5A" w:rsidP="00CE5A5A">
      <w:pPr>
        <w:pStyle w:val="a5"/>
        <w:spacing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CE5A5A" w:rsidRDefault="00CE5A5A" w:rsidP="00CE5A5A">
      <w:pPr>
        <w:pStyle w:val="a5"/>
        <w:spacing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CE5A5A" w:rsidRDefault="00CE5A5A" w:rsidP="00CE5A5A">
      <w:pPr>
        <w:pStyle w:val="a5"/>
        <w:spacing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CE5A5A" w:rsidRDefault="00CE5A5A" w:rsidP="00CE5A5A">
      <w:pPr>
        <w:pStyle w:val="a5"/>
        <w:spacing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CE5A5A" w:rsidRDefault="00CE5A5A" w:rsidP="00CE5A5A">
      <w:pPr>
        <w:pStyle w:val="a5"/>
        <w:spacing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CE5A5A" w:rsidRDefault="00CE5A5A" w:rsidP="00CE5A5A">
      <w:pPr>
        <w:pStyle w:val="a5"/>
        <w:spacing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CE5A5A" w:rsidRDefault="00CE5A5A" w:rsidP="00CE5A5A">
      <w:pPr>
        <w:pStyle w:val="a5"/>
        <w:spacing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CE5A5A" w:rsidRDefault="00CE5A5A" w:rsidP="00CE5A5A">
      <w:pPr>
        <w:pStyle w:val="a5"/>
        <w:spacing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CE5A5A" w:rsidRPr="00E312B0" w:rsidRDefault="00CE5A5A" w:rsidP="00CE5A5A">
      <w:pPr>
        <w:pStyle w:val="a5"/>
        <w:spacing w:after="0" w:afterAutospacing="0" w:line="276" w:lineRule="auto"/>
        <w:ind w:firstLine="709"/>
        <w:jc w:val="both"/>
        <w:rPr>
          <w:sz w:val="28"/>
          <w:szCs w:val="28"/>
        </w:rPr>
      </w:pPr>
    </w:p>
    <w:p w:rsidR="00E312B0" w:rsidRPr="00E312B0" w:rsidRDefault="00E312B0" w:rsidP="00CE5A5A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234937" w:rsidRPr="007A0B02" w:rsidRDefault="00234937" w:rsidP="00D742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A5A" w:rsidRDefault="00CE5A5A" w:rsidP="00E312B0">
      <w:pPr>
        <w:pStyle w:val="a5"/>
        <w:spacing w:after="0" w:afterAutospacing="0" w:line="360" w:lineRule="auto"/>
        <w:ind w:firstLine="709"/>
        <w:jc w:val="both"/>
        <w:rPr>
          <w:rFonts w:ascii="Verdana" w:hAnsi="Verdana"/>
          <w:color w:val="000000"/>
          <w:sz w:val="20"/>
          <w:szCs w:val="20"/>
        </w:rPr>
      </w:pPr>
    </w:p>
    <w:p w:rsidR="00CE5A5A" w:rsidRDefault="00CE5A5A" w:rsidP="00E312B0">
      <w:pPr>
        <w:pStyle w:val="a5"/>
        <w:spacing w:after="0" w:afterAutospacing="0" w:line="360" w:lineRule="auto"/>
        <w:ind w:firstLine="709"/>
        <w:jc w:val="both"/>
        <w:rPr>
          <w:rFonts w:ascii="Verdana" w:hAnsi="Verdana"/>
          <w:color w:val="000000"/>
          <w:sz w:val="20"/>
          <w:szCs w:val="20"/>
        </w:rPr>
      </w:pPr>
    </w:p>
    <w:p w:rsidR="00CE5A5A" w:rsidRDefault="00B34F81" w:rsidP="006A67C9">
      <w:pPr>
        <w:pStyle w:val="a5"/>
        <w:spacing w:after="0" w:afterAutospacing="0" w:line="360" w:lineRule="auto"/>
        <w:jc w:val="both"/>
        <w:rPr>
          <w:color w:val="000000"/>
          <w:sz w:val="22"/>
          <w:szCs w:val="22"/>
        </w:rPr>
      </w:pPr>
      <w:r w:rsidRPr="00B34F81">
        <w:rPr>
          <w:color w:val="000000"/>
          <w:sz w:val="20"/>
          <w:szCs w:val="20"/>
        </w:rPr>
        <w:t>Подготовил</w:t>
      </w:r>
      <w:r w:rsidRPr="00B34F81">
        <w:rPr>
          <w:color w:val="000000"/>
          <w:sz w:val="20"/>
          <w:szCs w:val="20"/>
          <w:lang w:val="en-US"/>
        </w:rPr>
        <w:t>:</w:t>
      </w:r>
      <w:r w:rsidRPr="00B34F81">
        <w:rPr>
          <w:color w:val="000000"/>
          <w:sz w:val="20"/>
          <w:szCs w:val="20"/>
        </w:rPr>
        <w:t xml:space="preserve"> </w:t>
      </w:r>
      <w:proofErr w:type="spellStart"/>
      <w:r w:rsidRPr="00B34F81">
        <w:rPr>
          <w:color w:val="000000"/>
          <w:sz w:val="22"/>
          <w:szCs w:val="22"/>
        </w:rPr>
        <w:t>Баренбаум</w:t>
      </w:r>
      <w:proofErr w:type="spellEnd"/>
      <w:r w:rsidRPr="00B34F81">
        <w:rPr>
          <w:color w:val="000000"/>
          <w:sz w:val="22"/>
          <w:szCs w:val="22"/>
        </w:rPr>
        <w:t xml:space="preserve"> Ольга Владимировна</w:t>
      </w:r>
    </w:p>
    <w:p w:rsidR="00F87582" w:rsidRDefault="00F87582" w:rsidP="006A67C9">
      <w:pPr>
        <w:pStyle w:val="a5"/>
        <w:spacing w:after="0" w:afterAutospacing="0" w:line="360" w:lineRule="auto"/>
        <w:jc w:val="both"/>
        <w:rPr>
          <w:color w:val="000000"/>
          <w:sz w:val="22"/>
          <w:szCs w:val="22"/>
        </w:rPr>
      </w:pPr>
    </w:p>
    <w:p w:rsidR="00F87582" w:rsidRDefault="00F87582" w:rsidP="00F87582">
      <w:pPr>
        <w:pStyle w:val="a5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6413A">
        <w:rPr>
          <w:color w:val="000000"/>
          <w:sz w:val="28"/>
          <w:szCs w:val="28"/>
        </w:rPr>
        <w:lastRenderedPageBreak/>
        <w:t xml:space="preserve">Проект по строительству общеобразовательной школы на 1275 мест в </w:t>
      </w:r>
      <w:proofErr w:type="gramStart"/>
      <w:r w:rsidRPr="0096413A">
        <w:rPr>
          <w:color w:val="000000"/>
          <w:sz w:val="28"/>
          <w:szCs w:val="28"/>
        </w:rPr>
        <w:t>г</w:t>
      </w:r>
      <w:proofErr w:type="gramEnd"/>
      <w:r w:rsidRPr="0096413A">
        <w:rPr>
          <w:color w:val="000000"/>
          <w:sz w:val="28"/>
          <w:szCs w:val="28"/>
        </w:rPr>
        <w:t>. Каменске-Уральском, реализуется в рамках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 в рамках мероприятий по содействию созданию в субъектах Российской Федерации новых мест в общеобразовательных организациях.</w:t>
      </w:r>
    </w:p>
    <w:p w:rsidR="00F87582" w:rsidRPr="0096413A" w:rsidRDefault="00F87582" w:rsidP="00F87582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6413A">
        <w:rPr>
          <w:color w:val="000000"/>
          <w:sz w:val="28"/>
          <w:szCs w:val="28"/>
        </w:rPr>
        <w:t xml:space="preserve">Сроки реализации проекта 2018-2019 годы. На реализацию проекта предусмотрены средства федерального, областного и местного бюджетов. </w:t>
      </w:r>
    </w:p>
    <w:p w:rsidR="00F87582" w:rsidRPr="0096413A" w:rsidRDefault="00F87582" w:rsidP="00F87582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6413A">
        <w:rPr>
          <w:color w:val="000000"/>
          <w:sz w:val="28"/>
          <w:szCs w:val="28"/>
        </w:rPr>
        <w:t>В 2018 году выделены и использованы в полном объеме средства областного бюджета в размере 111 093,2 тыс</w:t>
      </w:r>
      <w:proofErr w:type="gramStart"/>
      <w:r w:rsidRPr="0096413A">
        <w:rPr>
          <w:color w:val="000000"/>
          <w:sz w:val="28"/>
          <w:szCs w:val="28"/>
        </w:rPr>
        <w:t>.р</w:t>
      </w:r>
      <w:proofErr w:type="gramEnd"/>
      <w:r w:rsidRPr="0096413A">
        <w:rPr>
          <w:color w:val="000000"/>
          <w:sz w:val="28"/>
          <w:szCs w:val="28"/>
        </w:rPr>
        <w:t>ублей, местного бюджета – 111 100,00 тыс.рублей.</w:t>
      </w:r>
    </w:p>
    <w:p w:rsidR="00F87582" w:rsidRDefault="00F87582" w:rsidP="00F87582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6413A">
        <w:rPr>
          <w:color w:val="000000"/>
          <w:sz w:val="28"/>
          <w:szCs w:val="28"/>
        </w:rPr>
        <w:t>В 2019 году предусмотрены средства федерального бюджета в размере – 207 166,8 тыс</w:t>
      </w:r>
      <w:proofErr w:type="gramStart"/>
      <w:r w:rsidRPr="0096413A">
        <w:rPr>
          <w:color w:val="000000"/>
          <w:sz w:val="28"/>
          <w:szCs w:val="28"/>
        </w:rPr>
        <w:t>.р</w:t>
      </w:r>
      <w:proofErr w:type="gramEnd"/>
      <w:r w:rsidRPr="0096413A">
        <w:rPr>
          <w:color w:val="000000"/>
          <w:sz w:val="28"/>
          <w:szCs w:val="28"/>
        </w:rPr>
        <w:t>ублей, областного бюджета – 218 620,8 тыс.рублей и местного бюджета – 218 620,8 тыс.рублей.</w:t>
      </w:r>
    </w:p>
    <w:p w:rsidR="00F87582" w:rsidRPr="0096413A" w:rsidRDefault="00F87582" w:rsidP="00F87582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Всего на реализацию проекта в рамках программы выделено  – 866 594,8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ублей.</w:t>
      </w:r>
    </w:p>
    <w:p w:rsidR="00F87582" w:rsidRDefault="00F87582" w:rsidP="00F87582">
      <w:pPr>
        <w:pStyle w:val="a5"/>
        <w:spacing w:after="0" w:afterAutospacing="0" w:line="360" w:lineRule="auto"/>
        <w:ind w:firstLine="709"/>
        <w:jc w:val="both"/>
        <w:rPr>
          <w:rFonts w:ascii="Verdana" w:hAnsi="Verdana"/>
          <w:color w:val="000000"/>
          <w:sz w:val="20"/>
          <w:szCs w:val="20"/>
        </w:rPr>
      </w:pPr>
    </w:p>
    <w:p w:rsidR="00F87582" w:rsidRDefault="00F87582" w:rsidP="006A67C9">
      <w:pPr>
        <w:pStyle w:val="a5"/>
        <w:spacing w:after="0" w:afterAutospacing="0" w:line="36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CE5A5A" w:rsidRDefault="00CE5A5A" w:rsidP="00E312B0">
      <w:pPr>
        <w:pStyle w:val="a5"/>
        <w:spacing w:after="0" w:afterAutospacing="0" w:line="360" w:lineRule="auto"/>
        <w:ind w:firstLine="709"/>
        <w:jc w:val="both"/>
        <w:rPr>
          <w:rFonts w:ascii="Verdana" w:hAnsi="Verdana"/>
          <w:color w:val="000000"/>
          <w:sz w:val="20"/>
          <w:szCs w:val="20"/>
        </w:rPr>
      </w:pPr>
    </w:p>
    <w:sectPr w:rsidR="00CE5A5A" w:rsidSect="003A4046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22208"/>
    <w:multiLevelType w:val="hybridMultilevel"/>
    <w:tmpl w:val="B1D6C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61D"/>
    <w:rsid w:val="000519EC"/>
    <w:rsid w:val="00063105"/>
    <w:rsid w:val="00085117"/>
    <w:rsid w:val="000A6573"/>
    <w:rsid w:val="000A6C7A"/>
    <w:rsid w:val="000E5363"/>
    <w:rsid w:val="00102F0C"/>
    <w:rsid w:val="00113D6A"/>
    <w:rsid w:val="00123B17"/>
    <w:rsid w:val="00151DD2"/>
    <w:rsid w:val="002334AA"/>
    <w:rsid w:val="00234937"/>
    <w:rsid w:val="002F2739"/>
    <w:rsid w:val="002F3A86"/>
    <w:rsid w:val="0033250A"/>
    <w:rsid w:val="003400ED"/>
    <w:rsid w:val="003A4046"/>
    <w:rsid w:val="003D49F7"/>
    <w:rsid w:val="003D5232"/>
    <w:rsid w:val="00480918"/>
    <w:rsid w:val="004C5660"/>
    <w:rsid w:val="004F7211"/>
    <w:rsid w:val="00524826"/>
    <w:rsid w:val="00591D3A"/>
    <w:rsid w:val="005B7236"/>
    <w:rsid w:val="00644B7B"/>
    <w:rsid w:val="006842EB"/>
    <w:rsid w:val="0069058E"/>
    <w:rsid w:val="00691446"/>
    <w:rsid w:val="006A67C9"/>
    <w:rsid w:val="006B488D"/>
    <w:rsid w:val="006D1F9B"/>
    <w:rsid w:val="006E4184"/>
    <w:rsid w:val="00707C02"/>
    <w:rsid w:val="0075306E"/>
    <w:rsid w:val="00755FD5"/>
    <w:rsid w:val="007A0B02"/>
    <w:rsid w:val="007A10F4"/>
    <w:rsid w:val="007D720B"/>
    <w:rsid w:val="00813E6A"/>
    <w:rsid w:val="0082508F"/>
    <w:rsid w:val="0087652C"/>
    <w:rsid w:val="008851CD"/>
    <w:rsid w:val="008F5038"/>
    <w:rsid w:val="00937CD3"/>
    <w:rsid w:val="0095556D"/>
    <w:rsid w:val="0095735D"/>
    <w:rsid w:val="00A06C36"/>
    <w:rsid w:val="00A30E5D"/>
    <w:rsid w:val="00A3763A"/>
    <w:rsid w:val="00A560A6"/>
    <w:rsid w:val="00A621EE"/>
    <w:rsid w:val="00A952B2"/>
    <w:rsid w:val="00AD67B3"/>
    <w:rsid w:val="00B34F81"/>
    <w:rsid w:val="00B4451A"/>
    <w:rsid w:val="00BC661D"/>
    <w:rsid w:val="00BE04EB"/>
    <w:rsid w:val="00BE3A98"/>
    <w:rsid w:val="00C53B9D"/>
    <w:rsid w:val="00C60199"/>
    <w:rsid w:val="00CE5A5A"/>
    <w:rsid w:val="00CE70E8"/>
    <w:rsid w:val="00D64AEF"/>
    <w:rsid w:val="00D742BB"/>
    <w:rsid w:val="00D9738C"/>
    <w:rsid w:val="00DD0D54"/>
    <w:rsid w:val="00E14B13"/>
    <w:rsid w:val="00E312B0"/>
    <w:rsid w:val="00E3300A"/>
    <w:rsid w:val="00E37E11"/>
    <w:rsid w:val="00ED162A"/>
    <w:rsid w:val="00F84019"/>
    <w:rsid w:val="00F850F4"/>
    <w:rsid w:val="00F87582"/>
    <w:rsid w:val="00F97999"/>
    <w:rsid w:val="00FA4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51A"/>
  </w:style>
  <w:style w:type="paragraph" w:styleId="2">
    <w:name w:val="heading 2"/>
    <w:basedOn w:val="a"/>
    <w:link w:val="20"/>
    <w:uiPriority w:val="9"/>
    <w:qFormat/>
    <w:rsid w:val="005248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B9D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C53B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C53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248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524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4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4826"/>
    <w:rPr>
      <w:rFonts w:ascii="Tahoma" w:hAnsi="Tahoma" w:cs="Tahoma"/>
      <w:sz w:val="16"/>
      <w:szCs w:val="16"/>
    </w:rPr>
  </w:style>
  <w:style w:type="character" w:customStyle="1" w:styleId="hscoswrapper">
    <w:name w:val="hs_cos_wrapper"/>
    <w:basedOn w:val="a0"/>
    <w:rsid w:val="007A0B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B9D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C53B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C53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7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1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CD1F1798-A85C-4FF7-9AF3-D12E15301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5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Нехаева Анастасия Эдуардовна</dc:creator>
  <cp:lastModifiedBy>barenbaumov</cp:lastModifiedBy>
  <cp:revision>32</cp:revision>
  <cp:lastPrinted>2019-02-14T10:03:00Z</cp:lastPrinted>
  <dcterms:created xsi:type="dcterms:W3CDTF">2018-02-06T04:59:00Z</dcterms:created>
  <dcterms:modified xsi:type="dcterms:W3CDTF">2019-02-27T06:56:00Z</dcterms:modified>
</cp:coreProperties>
</file>