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C1" w:rsidRDefault="0074240C" w:rsidP="002A37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заключения</w:t>
      </w:r>
    </w:p>
    <w:p w:rsidR="002A37C1" w:rsidRDefault="002A37C1" w:rsidP="002A37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проекта муниципального нормативного правового акта</w:t>
      </w:r>
      <w:r w:rsidRPr="0076711D">
        <w:rPr>
          <w:sz w:val="28"/>
          <w:szCs w:val="28"/>
        </w:rPr>
        <w:t xml:space="preserve"> </w:t>
      </w:r>
    </w:p>
    <w:p w:rsidR="002A37C1" w:rsidRPr="009B4A6D" w:rsidRDefault="002A37C1" w:rsidP="002A3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2A37C1" w:rsidRPr="00A92DF6" w:rsidTr="00F235B9">
        <w:trPr>
          <w:trHeight w:val="1112"/>
        </w:trPr>
        <w:tc>
          <w:tcPr>
            <w:tcW w:w="5000" w:type="pct"/>
            <w:tcBorders>
              <w:right w:val="single" w:sz="4" w:space="0" w:color="auto"/>
            </w:tcBorders>
          </w:tcPr>
          <w:p w:rsidR="002A37C1" w:rsidRPr="00DF2073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2A37C1" w:rsidRPr="005E64C8" w:rsidRDefault="00104953" w:rsidP="005C3611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="008345DF">
              <w:rPr>
                <w:i/>
                <w:sz w:val="28"/>
                <w:szCs w:val="28"/>
              </w:rPr>
              <w:t>Проект постановления</w:t>
            </w:r>
            <w:r w:rsidR="00DA1A36" w:rsidRPr="00DA1A36">
              <w:rPr>
                <w:i/>
                <w:sz w:val="28"/>
                <w:szCs w:val="28"/>
              </w:rPr>
              <w:t xml:space="preserve"> Администрации города Каменска-Уральского </w:t>
            </w:r>
            <w:r w:rsidR="002448A9" w:rsidRPr="00E95969">
              <w:rPr>
                <w:i/>
                <w:sz w:val="28"/>
                <w:szCs w:val="28"/>
              </w:rPr>
              <w:t>«</w:t>
            </w:r>
            <w:r w:rsidR="00530A73">
              <w:rPr>
                <w:i/>
                <w:sz w:val="28"/>
                <w:szCs w:val="28"/>
              </w:rPr>
              <w:t>Об утверждении Административного</w:t>
            </w:r>
            <w:r w:rsidR="00E95969" w:rsidRPr="00E95969">
              <w:rPr>
                <w:i/>
                <w:sz w:val="28"/>
                <w:szCs w:val="28"/>
              </w:rPr>
              <w:t xml:space="preserve"> регламент</w:t>
            </w:r>
            <w:r w:rsidR="00530A73">
              <w:rPr>
                <w:i/>
                <w:sz w:val="28"/>
                <w:szCs w:val="28"/>
              </w:rPr>
              <w:t>а</w:t>
            </w:r>
            <w:r w:rsidR="00E95969" w:rsidRPr="00E95969">
              <w:rPr>
                <w:i/>
                <w:sz w:val="28"/>
                <w:szCs w:val="28"/>
              </w:rPr>
              <w:t xml:space="preserve"> исполнения муниципальной функции по осуществлению контроля за соблюдением условий организации регулярных перевозок на территории муниципального образования город Каменск-Уральский</w:t>
            </w:r>
            <w:r w:rsidR="002448A9" w:rsidRPr="00E95969">
              <w:rPr>
                <w:i/>
                <w:sz w:val="28"/>
                <w:szCs w:val="28"/>
              </w:rPr>
              <w:t>»</w:t>
            </w:r>
            <w:r w:rsidR="00841AAE">
              <w:rPr>
                <w:i/>
                <w:sz w:val="28"/>
                <w:szCs w:val="28"/>
              </w:rPr>
              <w:t xml:space="preserve"> (далее - Административный регламент)</w:t>
            </w:r>
            <w:r w:rsidR="00DA1A36" w:rsidRPr="00DA1A36">
              <w:rPr>
                <w:i/>
                <w:spacing w:val="-6"/>
                <w:sz w:val="28"/>
                <w:szCs w:val="28"/>
              </w:rPr>
              <w:t xml:space="preserve"> </w:t>
            </w:r>
            <w:r w:rsidR="008345DF">
              <w:rPr>
                <w:i/>
                <w:spacing w:val="-6"/>
                <w:sz w:val="28"/>
                <w:szCs w:val="28"/>
              </w:rPr>
              <w:t xml:space="preserve"> </w:t>
            </w:r>
          </w:p>
        </w:tc>
      </w:tr>
      <w:tr w:rsidR="002A37C1" w:rsidRPr="00A92DF6" w:rsidTr="002A37C1">
        <w:trPr>
          <w:trHeight w:val="1180"/>
        </w:trPr>
        <w:tc>
          <w:tcPr>
            <w:tcW w:w="5000" w:type="pct"/>
            <w:tcBorders>
              <w:right w:val="single" w:sz="4" w:space="0" w:color="auto"/>
            </w:tcBorders>
          </w:tcPr>
          <w:p w:rsidR="002A37C1" w:rsidRPr="000B03F2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3F2">
              <w:rPr>
                <w:sz w:val="28"/>
                <w:szCs w:val="28"/>
              </w:rPr>
              <w:t>2. Сведения о разработчике проекта муниципального нормативного правового акта:</w:t>
            </w:r>
          </w:p>
          <w:p w:rsidR="002A37C1" w:rsidRPr="000B03F2" w:rsidRDefault="002A37C1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03F2">
              <w:rPr>
                <w:sz w:val="28"/>
                <w:szCs w:val="28"/>
              </w:rPr>
              <w:t>Разработчик:</w:t>
            </w:r>
            <w:r w:rsidR="00DA1A36" w:rsidRPr="000B03F2">
              <w:rPr>
                <w:sz w:val="28"/>
                <w:szCs w:val="28"/>
              </w:rPr>
              <w:t xml:space="preserve"> </w:t>
            </w:r>
            <w:r w:rsidR="00DA1A36" w:rsidRPr="000B03F2">
              <w:rPr>
                <w:i/>
                <w:sz w:val="28"/>
                <w:szCs w:val="28"/>
              </w:rPr>
              <w:t>Бондарева Наталья Геннадьевна</w:t>
            </w:r>
          </w:p>
          <w:p w:rsidR="007F32B1" w:rsidRPr="000B03F2" w:rsidRDefault="002A37C1" w:rsidP="00E0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3F2">
              <w:rPr>
                <w:sz w:val="24"/>
                <w:szCs w:val="24"/>
              </w:rPr>
              <w:t>Ф.И.О. исполнителя проекта муниципального</w:t>
            </w:r>
            <w:r w:rsidR="007F32B1" w:rsidRPr="000B03F2">
              <w:rPr>
                <w:sz w:val="24"/>
                <w:szCs w:val="24"/>
              </w:rPr>
              <w:t xml:space="preserve"> нормативного правового акта: </w:t>
            </w:r>
          </w:p>
          <w:p w:rsidR="007F32B1" w:rsidRPr="000B03F2" w:rsidRDefault="00F235B9" w:rsidP="00E03D3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F32B1" w:rsidRPr="000B03F2">
              <w:rPr>
                <w:i/>
                <w:sz w:val="28"/>
                <w:szCs w:val="28"/>
              </w:rPr>
              <w:t>Бондарева Наталья Геннадьевна</w:t>
            </w:r>
          </w:p>
          <w:p w:rsidR="002A37C1" w:rsidRPr="000B03F2" w:rsidRDefault="007F32B1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03F2">
              <w:rPr>
                <w:sz w:val="24"/>
                <w:szCs w:val="24"/>
              </w:rPr>
              <w:t xml:space="preserve">Должность: </w:t>
            </w:r>
            <w:r w:rsidRPr="000B03F2">
              <w:rPr>
                <w:i/>
                <w:sz w:val="28"/>
                <w:szCs w:val="28"/>
              </w:rPr>
              <w:t xml:space="preserve">ведущий специалист </w:t>
            </w:r>
            <w:r w:rsidR="00A8652B" w:rsidRPr="000B03F2">
              <w:rPr>
                <w:i/>
                <w:sz w:val="28"/>
                <w:szCs w:val="28"/>
              </w:rPr>
              <w:t>отраслевого органа администрации города Каменска-Уральского по городскому хозяйству</w:t>
            </w:r>
          </w:p>
          <w:p w:rsidR="002A37C1" w:rsidRPr="000B03F2" w:rsidRDefault="002A37C1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0B03F2">
              <w:rPr>
                <w:sz w:val="24"/>
                <w:szCs w:val="24"/>
              </w:rPr>
              <w:t xml:space="preserve">Тел: </w:t>
            </w:r>
            <w:r w:rsidR="00A8652B" w:rsidRPr="000B03F2">
              <w:rPr>
                <w:i/>
                <w:sz w:val="28"/>
                <w:szCs w:val="28"/>
              </w:rPr>
              <w:t>8(3439) 39-68-20</w:t>
            </w:r>
          </w:p>
          <w:p w:rsidR="000B03F2" w:rsidRPr="000B03F2" w:rsidRDefault="002A37C1" w:rsidP="000B03F2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B03F2">
              <w:rPr>
                <w:sz w:val="24"/>
                <w:szCs w:val="24"/>
              </w:rPr>
              <w:t>Адрес электронной почты</w:t>
            </w:r>
            <w:r w:rsidR="000B03F2" w:rsidRPr="000B03F2">
              <w:rPr>
                <w:sz w:val="24"/>
                <w:szCs w:val="24"/>
              </w:rPr>
              <w:t xml:space="preserve">: </w:t>
            </w:r>
            <w:r w:rsidR="000B03F2" w:rsidRPr="000B03F2">
              <w:rPr>
                <w:rFonts w:ascii="Segoe UI" w:eastAsiaTheme="minorHAnsi" w:hAnsi="Segoe UI" w:cs="Segoe UI"/>
                <w:sz w:val="16"/>
                <w:szCs w:val="16"/>
                <w:lang w:eastAsia="en-US"/>
              </w:rPr>
              <w:t xml:space="preserve"> </w:t>
            </w:r>
            <w:r w:rsidR="000B03F2" w:rsidRPr="000B03F2">
              <w:rPr>
                <w:rFonts w:eastAsiaTheme="minorHAnsi"/>
                <w:i/>
                <w:sz w:val="28"/>
                <w:szCs w:val="28"/>
                <w:lang w:eastAsia="en-US"/>
              </w:rPr>
              <w:t>oogkh@admnet.kamensktel.ru</w:t>
            </w:r>
          </w:p>
          <w:p w:rsidR="002A37C1" w:rsidRPr="00A92DF6" w:rsidRDefault="002A37C1" w:rsidP="00AC0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3F2">
              <w:rPr>
                <w:sz w:val="24"/>
                <w:szCs w:val="24"/>
              </w:rPr>
              <w:t>Фактический адрес</w:t>
            </w:r>
            <w:r w:rsidRPr="000B03F2">
              <w:rPr>
                <w:sz w:val="28"/>
                <w:szCs w:val="28"/>
              </w:rPr>
              <w:t>:</w:t>
            </w:r>
            <w:r w:rsidR="00FE7C4E">
              <w:rPr>
                <w:sz w:val="28"/>
                <w:szCs w:val="28"/>
              </w:rPr>
              <w:t xml:space="preserve"> </w:t>
            </w:r>
            <w:r w:rsidR="00AC0E15" w:rsidRPr="00AC0E15">
              <w:rPr>
                <w:i/>
                <w:sz w:val="28"/>
                <w:szCs w:val="28"/>
              </w:rPr>
              <w:t xml:space="preserve">г. Каменск-Уральский, </w:t>
            </w:r>
            <w:r w:rsidR="00FE7C4E" w:rsidRPr="00AC0E15">
              <w:rPr>
                <w:i/>
                <w:sz w:val="28"/>
                <w:szCs w:val="28"/>
              </w:rPr>
              <w:t>ул. Ленина, 32</w:t>
            </w:r>
            <w:r w:rsidR="002448A9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2448A9">
              <w:rPr>
                <w:i/>
                <w:sz w:val="28"/>
                <w:szCs w:val="28"/>
              </w:rPr>
              <w:t>ка</w:t>
            </w:r>
            <w:r w:rsidR="00AC0E15">
              <w:rPr>
                <w:i/>
                <w:sz w:val="28"/>
                <w:szCs w:val="28"/>
              </w:rPr>
              <w:t>б</w:t>
            </w:r>
            <w:proofErr w:type="spellEnd"/>
            <w:r w:rsidR="00AC0E15">
              <w:rPr>
                <w:i/>
                <w:sz w:val="28"/>
                <w:szCs w:val="28"/>
              </w:rPr>
              <w:t>. 213</w:t>
            </w:r>
          </w:p>
        </w:tc>
      </w:tr>
      <w:tr w:rsidR="002A37C1" w:rsidRPr="00A92DF6" w:rsidTr="002A37C1">
        <w:trPr>
          <w:trHeight w:val="357"/>
        </w:trPr>
        <w:tc>
          <w:tcPr>
            <w:tcW w:w="5000" w:type="pct"/>
          </w:tcPr>
          <w:p w:rsidR="002A37C1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2A37C1" w:rsidRPr="00A92DF6" w:rsidTr="002A37C1">
        <w:trPr>
          <w:trHeight w:val="1170"/>
        </w:trPr>
        <w:tc>
          <w:tcPr>
            <w:tcW w:w="5000" w:type="pct"/>
          </w:tcPr>
          <w:p w:rsidR="002A37C1" w:rsidRPr="0088181F" w:rsidRDefault="002A37C1" w:rsidP="00E03D3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27FD0">
              <w:rPr>
                <w:sz w:val="24"/>
                <w:szCs w:val="24"/>
              </w:rPr>
              <w:t xml:space="preserve">3.1.Степень регулирующего воздействия проекта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933AE">
              <w:rPr>
                <w:sz w:val="24"/>
                <w:szCs w:val="24"/>
              </w:rPr>
              <w:t>нормативного правового акта</w:t>
            </w:r>
            <w:r w:rsidRPr="00327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(высокая</w:t>
            </w:r>
            <w:r w:rsidRPr="00327FD0">
              <w:rPr>
                <w:sz w:val="24"/>
                <w:szCs w:val="24"/>
              </w:rPr>
              <w:t xml:space="preserve">/низкая): </w:t>
            </w:r>
            <w:r w:rsidR="0088181F" w:rsidRPr="0088181F">
              <w:rPr>
                <w:i/>
                <w:sz w:val="28"/>
                <w:szCs w:val="28"/>
              </w:rPr>
              <w:t>высокая</w:t>
            </w:r>
          </w:p>
          <w:p w:rsidR="002A37C1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 xml:space="preserve">3.2.Обоснование отнесения проекта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933AE">
              <w:rPr>
                <w:sz w:val="24"/>
                <w:szCs w:val="24"/>
              </w:rPr>
              <w:t>нормативного правового акта</w:t>
            </w:r>
            <w:r w:rsidRPr="00327FD0">
              <w:rPr>
                <w:sz w:val="24"/>
                <w:szCs w:val="24"/>
              </w:rPr>
              <w:t xml:space="preserve"> к определенной степени регулирующего воздействия:</w:t>
            </w:r>
          </w:p>
          <w:p w:rsidR="002A37C1" w:rsidRPr="00B572E0" w:rsidRDefault="00436361" w:rsidP="00104953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841AAE">
              <w:rPr>
                <w:i/>
                <w:sz w:val="28"/>
                <w:szCs w:val="28"/>
              </w:rPr>
              <w:t xml:space="preserve">Проект НПА </w:t>
            </w:r>
            <w:r w:rsidR="00754949" w:rsidRPr="00103636">
              <w:rPr>
                <w:i/>
                <w:sz w:val="28"/>
                <w:szCs w:val="28"/>
              </w:rPr>
              <w:t xml:space="preserve">устанавливает новые </w:t>
            </w:r>
            <w:r w:rsidR="002A0BCF" w:rsidRPr="00103636">
              <w:rPr>
                <w:i/>
                <w:sz w:val="28"/>
                <w:szCs w:val="28"/>
              </w:rPr>
              <w:t>обязанности</w:t>
            </w:r>
            <w:r w:rsidR="00754949" w:rsidRPr="00103636">
              <w:rPr>
                <w:i/>
                <w:sz w:val="28"/>
                <w:szCs w:val="28"/>
              </w:rPr>
              <w:t xml:space="preserve"> для субъектов предпринимательско</w:t>
            </w:r>
            <w:r w:rsidR="002A0BCF" w:rsidRPr="00103636">
              <w:rPr>
                <w:i/>
                <w:sz w:val="28"/>
                <w:szCs w:val="28"/>
              </w:rPr>
              <w:t>й и инвестиционной деятельности</w:t>
            </w:r>
            <w:r w:rsidR="00104953">
              <w:rPr>
                <w:i/>
                <w:sz w:val="28"/>
                <w:szCs w:val="28"/>
              </w:rPr>
              <w:t>.</w:t>
            </w:r>
            <w:r w:rsidR="00754949" w:rsidRPr="00103636">
              <w:rPr>
                <w:i/>
                <w:sz w:val="28"/>
                <w:szCs w:val="28"/>
              </w:rPr>
              <w:t xml:space="preserve"> </w:t>
            </w:r>
            <w:r w:rsidR="00104953">
              <w:rPr>
                <w:i/>
                <w:sz w:val="28"/>
                <w:szCs w:val="28"/>
              </w:rPr>
              <w:t>В</w:t>
            </w:r>
            <w:r w:rsidR="00104953" w:rsidRPr="00103636">
              <w:rPr>
                <w:i/>
                <w:sz w:val="28"/>
                <w:szCs w:val="28"/>
              </w:rPr>
              <w:t xml:space="preserve">озникновению необоснованных расходов субъектов предпринимательской и инвестиционной деятельности </w:t>
            </w:r>
            <w:r w:rsidR="00754949" w:rsidRPr="00103636">
              <w:rPr>
                <w:i/>
                <w:sz w:val="28"/>
                <w:szCs w:val="28"/>
              </w:rPr>
              <w:t>не способствует</w:t>
            </w:r>
            <w:r w:rsidR="00103636" w:rsidRPr="00103636">
              <w:rPr>
                <w:i/>
                <w:sz w:val="28"/>
                <w:szCs w:val="28"/>
              </w:rPr>
              <w:t>. Регламентирует предоставление муниципальной</w:t>
            </w:r>
            <w:r w:rsidR="00103636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8516DD" w:rsidRPr="008516DD">
              <w:rPr>
                <w:i/>
                <w:color w:val="000000" w:themeColor="text1"/>
                <w:sz w:val="28"/>
                <w:szCs w:val="28"/>
              </w:rPr>
              <w:t>функции</w:t>
            </w:r>
            <w:r w:rsidR="00103636" w:rsidRPr="00E95969">
              <w:rPr>
                <w:i/>
                <w:sz w:val="28"/>
                <w:szCs w:val="28"/>
              </w:rPr>
              <w:t xml:space="preserve"> по осуществлению контроля за соблюдением условий организации регулярных перевозок на территории муниципального образования город Каменск-Уральский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Default="002A37C1" w:rsidP="00754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 w:rsidR="00754949">
              <w:rPr>
                <w:sz w:val="28"/>
                <w:szCs w:val="28"/>
              </w:rPr>
              <w:t xml:space="preserve"> </w:t>
            </w:r>
          </w:p>
        </w:tc>
      </w:tr>
      <w:tr w:rsidR="002A37C1" w:rsidRPr="00A92DF6" w:rsidTr="002A37C1">
        <w:trPr>
          <w:trHeight w:val="937"/>
        </w:trPr>
        <w:tc>
          <w:tcPr>
            <w:tcW w:w="5000" w:type="pct"/>
          </w:tcPr>
          <w:p w:rsidR="002A37C1" w:rsidRDefault="002A37C1" w:rsidP="00E03D3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B5075">
              <w:rPr>
                <w:i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841AAE" w:rsidRDefault="00841AAE" w:rsidP="001171C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Муниципальная </w:t>
            </w:r>
            <w:r w:rsidR="00DF52A0">
              <w:rPr>
                <w:i/>
                <w:sz w:val="28"/>
                <w:szCs w:val="28"/>
              </w:rPr>
              <w:t>функция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02A02" w:rsidRPr="00E95969">
              <w:rPr>
                <w:i/>
                <w:sz w:val="28"/>
                <w:szCs w:val="28"/>
              </w:rPr>
              <w:t xml:space="preserve">по осуществлению контроля за соблюдением условий организации регулярных перевозок </w:t>
            </w:r>
            <w:r>
              <w:rPr>
                <w:i/>
                <w:sz w:val="28"/>
                <w:szCs w:val="28"/>
              </w:rPr>
              <w:t xml:space="preserve">подлежит регламентированию. Разработка и принятие Административного регламента позволит </w:t>
            </w:r>
            <w:r w:rsidR="00DF52A0">
              <w:rPr>
                <w:i/>
                <w:sz w:val="28"/>
                <w:szCs w:val="28"/>
              </w:rPr>
              <w:t>установить</w:t>
            </w:r>
            <w:r w:rsidR="00495BB0">
              <w:rPr>
                <w:i/>
                <w:sz w:val="28"/>
                <w:szCs w:val="28"/>
              </w:rPr>
              <w:t xml:space="preserve"> предмет муниципального контроля, состав, сроки и</w:t>
            </w:r>
            <w:r>
              <w:rPr>
                <w:i/>
                <w:sz w:val="28"/>
                <w:szCs w:val="28"/>
              </w:rPr>
              <w:t xml:space="preserve"> последовательность</w:t>
            </w:r>
            <w:r w:rsidR="00495BB0">
              <w:rPr>
                <w:i/>
                <w:sz w:val="28"/>
                <w:szCs w:val="28"/>
              </w:rPr>
              <w:t xml:space="preserve"> исполнения муниципального контроля</w:t>
            </w:r>
            <w:r w:rsidR="00902A02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в соот</w:t>
            </w:r>
            <w:r w:rsidR="00DF52A0">
              <w:rPr>
                <w:i/>
                <w:sz w:val="28"/>
                <w:szCs w:val="28"/>
              </w:rPr>
              <w:t>ветствии</w:t>
            </w:r>
            <w:r>
              <w:rPr>
                <w:i/>
                <w:sz w:val="28"/>
                <w:szCs w:val="28"/>
              </w:rPr>
              <w:t xml:space="preserve"> с действ</w:t>
            </w:r>
            <w:r w:rsidR="00DF52A0">
              <w:rPr>
                <w:i/>
                <w:sz w:val="28"/>
                <w:szCs w:val="28"/>
              </w:rPr>
              <w:t>ующим</w:t>
            </w:r>
            <w:r>
              <w:rPr>
                <w:i/>
                <w:sz w:val="28"/>
                <w:szCs w:val="28"/>
              </w:rPr>
              <w:t xml:space="preserve"> законод</w:t>
            </w:r>
            <w:r w:rsidR="00DF52A0">
              <w:rPr>
                <w:i/>
                <w:sz w:val="28"/>
                <w:szCs w:val="28"/>
              </w:rPr>
              <w:t>ательством</w:t>
            </w:r>
            <w:r>
              <w:rPr>
                <w:i/>
                <w:sz w:val="28"/>
                <w:szCs w:val="28"/>
              </w:rPr>
              <w:t>)</w:t>
            </w:r>
            <w:r w:rsidR="00902A02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03AA8" w:rsidRPr="00FB5075" w:rsidRDefault="00B572E0" w:rsidP="001171C9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 w:rsidRPr="001171C9">
              <w:rPr>
                <w:i/>
                <w:sz w:val="28"/>
                <w:szCs w:val="28"/>
              </w:rPr>
              <w:t>Необходимость принятия данного Административного регламента исполнения муниципальной функции по осуществлению контроля за соблюдением условий организации регулярных перевозок на территории муниципального образования город Каменск-Уральский возникла в связи с необходимостью проверки субъектов предпринимательской деятельности</w:t>
            </w:r>
            <w:r w:rsidR="001171C9" w:rsidRPr="001171C9">
              <w:rPr>
                <w:i/>
                <w:sz w:val="28"/>
                <w:szCs w:val="28"/>
              </w:rPr>
              <w:t xml:space="preserve"> на предмет соблюдения требований, установленных федеральными и областными законами,  </w:t>
            </w:r>
            <w:r w:rsidR="001171C9" w:rsidRPr="001171C9">
              <w:rPr>
                <w:i/>
                <w:sz w:val="28"/>
                <w:szCs w:val="28"/>
              </w:rPr>
              <w:lastRenderedPageBreak/>
              <w:t>муниципальными  нормативными правовыми актами, в сфере соблюдения условий организации регулярных перевозок, а также организация и проведение мероприятий по профилактике.</w:t>
            </w:r>
            <w:r w:rsidR="00436361">
              <w:rPr>
                <w:i/>
                <w:sz w:val="28"/>
                <w:szCs w:val="28"/>
              </w:rPr>
              <w:t xml:space="preserve">      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327FD0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2A37C1" w:rsidRPr="00436361" w:rsidRDefault="00436361" w:rsidP="001171C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36361">
              <w:rPr>
                <w:i/>
                <w:sz w:val="28"/>
                <w:szCs w:val="28"/>
              </w:rPr>
              <w:t xml:space="preserve">        При </w:t>
            </w:r>
            <w:r w:rsidR="001171C9">
              <w:rPr>
                <w:i/>
                <w:sz w:val="28"/>
                <w:szCs w:val="28"/>
              </w:rPr>
              <w:t xml:space="preserve">проведении муниципального контроля за соблюдением условий организации регулярных перевозок </w:t>
            </w:r>
            <w:r>
              <w:rPr>
                <w:i/>
                <w:spacing w:val="-6"/>
                <w:sz w:val="28"/>
                <w:szCs w:val="28"/>
              </w:rPr>
              <w:t xml:space="preserve">могут возникнуть дополнительные </w:t>
            </w:r>
            <w:r w:rsidRPr="00EF4B3F">
              <w:rPr>
                <w:i/>
                <w:spacing w:val="-6"/>
                <w:sz w:val="28"/>
                <w:szCs w:val="28"/>
              </w:rPr>
              <w:t>административные нагрузки</w:t>
            </w:r>
            <w:r>
              <w:rPr>
                <w:i/>
                <w:spacing w:val="-6"/>
                <w:sz w:val="28"/>
                <w:szCs w:val="28"/>
              </w:rPr>
              <w:t xml:space="preserve"> на субъекты предпринимательской деятельности</w:t>
            </w:r>
            <w:r w:rsidR="001171C9">
              <w:rPr>
                <w:i/>
                <w:spacing w:val="-6"/>
                <w:sz w:val="28"/>
                <w:szCs w:val="28"/>
              </w:rPr>
              <w:t>, занимающиеся регулярными перевозками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Default="002A37C1" w:rsidP="00E03D3B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</w:p>
          <w:p w:rsidR="002A37C1" w:rsidRPr="00841AAE" w:rsidRDefault="00436361" w:rsidP="00C33FB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AAE">
              <w:rPr>
                <w:i/>
                <w:sz w:val="28"/>
                <w:szCs w:val="28"/>
              </w:rPr>
              <w:t xml:space="preserve">        </w:t>
            </w:r>
            <w:r w:rsidR="00103636" w:rsidRPr="00841AAE">
              <w:rPr>
                <w:i/>
                <w:sz w:val="28"/>
                <w:szCs w:val="28"/>
              </w:rPr>
              <w:t xml:space="preserve">В результате принятия административного регламента  будут регламентированы </w:t>
            </w:r>
            <w:r w:rsidR="00C33FB2" w:rsidRPr="00C33FB2">
              <w:rPr>
                <w:i/>
                <w:color w:val="000000" w:themeColor="text1"/>
                <w:sz w:val="28"/>
                <w:szCs w:val="28"/>
              </w:rPr>
              <w:t xml:space="preserve">сроки, последовательность </w:t>
            </w:r>
            <w:r w:rsidR="00103636" w:rsidRPr="00C33FB2">
              <w:rPr>
                <w:i/>
                <w:color w:val="000000" w:themeColor="text1"/>
                <w:sz w:val="28"/>
                <w:szCs w:val="28"/>
              </w:rPr>
              <w:t xml:space="preserve">и порядок </w:t>
            </w:r>
            <w:r w:rsidR="00C33FB2" w:rsidRPr="00C33FB2">
              <w:rPr>
                <w:i/>
                <w:color w:val="000000" w:themeColor="text1"/>
                <w:sz w:val="28"/>
                <w:szCs w:val="28"/>
              </w:rPr>
              <w:t xml:space="preserve"> исполнения муниципальной функции по контролю за соблюдением условий организации регулярных перевозок</w:t>
            </w:r>
            <w:r w:rsidR="00103636" w:rsidRPr="00C33FB2">
              <w:rPr>
                <w:i/>
                <w:color w:val="000000" w:themeColor="text1"/>
                <w:sz w:val="28"/>
                <w:szCs w:val="28"/>
              </w:rPr>
              <w:t>, а</w:t>
            </w:r>
            <w:r w:rsidR="00103636" w:rsidRPr="00841AAE">
              <w:rPr>
                <w:i/>
                <w:sz w:val="28"/>
                <w:szCs w:val="28"/>
              </w:rPr>
              <w:t xml:space="preserve"> так же порядок взаимодействия, обязанности и ответственность участников процесса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FB5075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075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754949" w:rsidRDefault="00F235B9" w:rsidP="00612E8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="00FB5075" w:rsidRPr="00FB5075">
              <w:rPr>
                <w:i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612E82">
              <w:rPr>
                <w:i/>
                <w:sz w:val="28"/>
                <w:szCs w:val="28"/>
              </w:rPr>
              <w:t>;</w:t>
            </w:r>
          </w:p>
          <w:p w:rsidR="00612E82" w:rsidRDefault="00612E82" w:rsidP="00612E82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Pr="00612E82">
              <w:rPr>
                <w:i/>
                <w:color w:val="000000" w:themeColor="text1"/>
                <w:sz w:val="28"/>
                <w:szCs w:val="28"/>
              </w:rPr>
              <w:t>Федеральный закон от 13 июля 2015 года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843CD4" w:rsidRPr="00843CD4" w:rsidRDefault="00843CD4" w:rsidP="00902A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Pr="00843CD4">
              <w:rPr>
                <w:i/>
                <w:color w:val="000000" w:themeColor="text1"/>
                <w:sz w:val="28"/>
                <w:szCs w:val="28"/>
              </w:rPr>
              <w:t>Закон Свердловской области от 21 декабря 2015 года № 160-ОЗ «Об организации транспортного обслуживания населения на территории Свердловской области»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448A9" w:rsidRPr="00E03D3B" w:rsidRDefault="002A37C1" w:rsidP="002448A9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485D90">
              <w:rPr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485D9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327FD0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 xml:space="preserve">7.1. Основные </w:t>
            </w:r>
            <w:r>
              <w:rPr>
                <w:sz w:val="24"/>
                <w:szCs w:val="24"/>
              </w:rPr>
              <w:t xml:space="preserve">затрагиваемые </w:t>
            </w:r>
            <w:r w:rsidRPr="00327FD0">
              <w:rPr>
                <w:sz w:val="24"/>
                <w:szCs w:val="24"/>
              </w:rPr>
              <w:t>группы:</w:t>
            </w:r>
          </w:p>
          <w:p w:rsidR="002448A9" w:rsidRPr="00485D90" w:rsidRDefault="00F235B9" w:rsidP="002448A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2448A9">
              <w:rPr>
                <w:i/>
                <w:sz w:val="28"/>
                <w:szCs w:val="28"/>
              </w:rPr>
              <w:t>1</w:t>
            </w:r>
            <w:r w:rsidR="002448A9" w:rsidRPr="00485D90">
              <w:rPr>
                <w:i/>
                <w:sz w:val="28"/>
                <w:szCs w:val="28"/>
              </w:rPr>
              <w:t xml:space="preserve">.Отраслевой орган администрации города </w:t>
            </w:r>
            <w:r w:rsidR="002448A9">
              <w:rPr>
                <w:i/>
                <w:sz w:val="28"/>
                <w:szCs w:val="28"/>
              </w:rPr>
              <w:t>К</w:t>
            </w:r>
            <w:r w:rsidR="002448A9" w:rsidRPr="00485D90">
              <w:rPr>
                <w:i/>
                <w:sz w:val="28"/>
                <w:szCs w:val="28"/>
              </w:rPr>
              <w:t>аменска-Уральского по городскому хозяйству;</w:t>
            </w:r>
          </w:p>
          <w:p w:rsidR="002A37C1" w:rsidRDefault="00B53940" w:rsidP="00B53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2.</w:t>
            </w:r>
            <w:r w:rsidR="0081306F">
              <w:rPr>
                <w:i/>
                <w:sz w:val="28"/>
                <w:szCs w:val="28"/>
              </w:rPr>
              <w:t xml:space="preserve"> </w:t>
            </w:r>
            <w:r w:rsidR="002448A9" w:rsidRPr="002448A9">
              <w:rPr>
                <w:i/>
                <w:sz w:val="28"/>
                <w:szCs w:val="28"/>
              </w:rPr>
              <w:t>Физические и (или) юридические лица,</w:t>
            </w:r>
            <w:r w:rsidR="001F0EAC">
              <w:rPr>
                <w:i/>
                <w:sz w:val="28"/>
                <w:szCs w:val="28"/>
              </w:rPr>
              <w:t xml:space="preserve"> осуществляющие деятельность по организации регулярных  перевозок пассажиров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327FD0" w:rsidRDefault="002A37C1" w:rsidP="00E03D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2A37C1" w:rsidRPr="00327FD0" w:rsidRDefault="002A37C1" w:rsidP="00E03D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</w:p>
          <w:p w:rsidR="002A37C1" w:rsidRDefault="002A37C1" w:rsidP="00E03D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</w:p>
          <w:p w:rsidR="002A37C1" w:rsidRPr="00B0595A" w:rsidRDefault="00B0595A" w:rsidP="00B0595A">
            <w:pPr>
              <w:pStyle w:val="ConsPlusNonforma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B0595A">
              <w:rPr>
                <w:rFonts w:ascii="Times New Roman" w:hAnsi="Times New Roman"/>
                <w:i/>
                <w:sz w:val="28"/>
                <w:szCs w:val="28"/>
              </w:rPr>
              <w:t>Оценить не предоставляется возможности</w:t>
            </w:r>
          </w:p>
        </w:tc>
      </w:tr>
      <w:tr w:rsidR="002A37C1" w:rsidRPr="00A92DF6" w:rsidTr="002A37C1">
        <w:trPr>
          <w:trHeight w:val="1161"/>
        </w:trPr>
        <w:tc>
          <w:tcPr>
            <w:tcW w:w="5000" w:type="pct"/>
          </w:tcPr>
          <w:p w:rsidR="002A37C1" w:rsidRPr="00DF2073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2A37C1" w:rsidRPr="00E03D3B" w:rsidRDefault="00436361" w:rsidP="00B539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EA1BE1">
              <w:rPr>
                <w:i/>
                <w:sz w:val="28"/>
                <w:szCs w:val="28"/>
              </w:rPr>
              <w:t>Возникает нов</w:t>
            </w:r>
            <w:r w:rsidR="00B53940">
              <w:rPr>
                <w:i/>
                <w:sz w:val="28"/>
                <w:szCs w:val="28"/>
              </w:rPr>
              <w:t>ые права и обязанности</w:t>
            </w:r>
            <w:r w:rsidR="00EA1BE1">
              <w:rPr>
                <w:i/>
                <w:sz w:val="28"/>
                <w:szCs w:val="28"/>
              </w:rPr>
              <w:t xml:space="preserve"> по исполнению муниципальн</w:t>
            </w:r>
            <w:r w:rsidR="00E90C72">
              <w:rPr>
                <w:i/>
                <w:sz w:val="28"/>
                <w:szCs w:val="28"/>
              </w:rPr>
              <w:t>ой функции</w:t>
            </w:r>
            <w:r w:rsidR="00EA1BE1">
              <w:rPr>
                <w:i/>
                <w:sz w:val="28"/>
                <w:szCs w:val="28"/>
              </w:rPr>
              <w:t xml:space="preserve"> </w:t>
            </w:r>
            <w:r w:rsidR="00E90C72">
              <w:rPr>
                <w:i/>
                <w:sz w:val="28"/>
                <w:szCs w:val="28"/>
              </w:rPr>
              <w:t xml:space="preserve">по осуществлению </w:t>
            </w:r>
            <w:r w:rsidR="00EA1BE1">
              <w:rPr>
                <w:i/>
                <w:sz w:val="28"/>
                <w:szCs w:val="28"/>
              </w:rPr>
              <w:t xml:space="preserve">контроля за соблюдением </w:t>
            </w:r>
            <w:r w:rsidR="00E90C72">
              <w:rPr>
                <w:i/>
                <w:sz w:val="28"/>
                <w:szCs w:val="28"/>
              </w:rPr>
              <w:t>условий регулярных перевозок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DF2073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 xml:space="preserve">запреты 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 ограничений для таких субъектов:</w:t>
            </w:r>
          </w:p>
          <w:p w:rsidR="002A37C1" w:rsidRPr="00E03D3B" w:rsidRDefault="00436361" w:rsidP="00B5394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</w:t>
            </w:r>
            <w:r w:rsidR="00B53940">
              <w:rPr>
                <w:i/>
                <w:sz w:val="28"/>
                <w:szCs w:val="28"/>
              </w:rPr>
              <w:t>Возникают новые права и обязанности у юридических лиц и индивидуальных предпринимателей, в отношении которых будет осуществляться муниципальный контроль.</w:t>
            </w:r>
          </w:p>
        </w:tc>
      </w:tr>
      <w:tr w:rsidR="002A37C1" w:rsidRPr="00A92DF6" w:rsidTr="002A37C1">
        <w:trPr>
          <w:trHeight w:val="529"/>
        </w:trPr>
        <w:tc>
          <w:tcPr>
            <w:tcW w:w="5000" w:type="pct"/>
          </w:tcPr>
          <w:p w:rsidR="002A37C1" w:rsidRPr="00DF2073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</w:t>
            </w:r>
            <w:r>
              <w:rPr>
                <w:sz w:val="28"/>
                <w:szCs w:val="28"/>
              </w:rPr>
              <w:t>мы Российской Федерации</w:t>
            </w:r>
            <w:r w:rsidRPr="00DF2073">
              <w:rPr>
                <w:sz w:val="28"/>
                <w:szCs w:val="28"/>
              </w:rPr>
              <w:t>, возникающих при муниципальном  регулировании:</w:t>
            </w:r>
          </w:p>
          <w:p w:rsidR="002A37C1" w:rsidRDefault="002A37C1" w:rsidP="00A70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4"/>
                <w:szCs w:val="24"/>
              </w:rPr>
              <w:t>10.1.Федеральный бюджет</w:t>
            </w:r>
            <w:r>
              <w:rPr>
                <w:sz w:val="24"/>
                <w:szCs w:val="24"/>
              </w:rPr>
              <w:t>:</w:t>
            </w:r>
            <w:r w:rsidRPr="00DF2073">
              <w:rPr>
                <w:sz w:val="24"/>
                <w:szCs w:val="24"/>
              </w:rPr>
              <w:t xml:space="preserve"> </w:t>
            </w:r>
            <w:r w:rsidR="00E03D3B">
              <w:rPr>
                <w:sz w:val="28"/>
                <w:szCs w:val="28"/>
              </w:rPr>
              <w:t>0</w:t>
            </w:r>
          </w:p>
        </w:tc>
      </w:tr>
      <w:tr w:rsidR="002A37C1" w:rsidRPr="00A92DF6" w:rsidTr="002A37C1">
        <w:trPr>
          <w:trHeight w:val="554"/>
        </w:trPr>
        <w:tc>
          <w:tcPr>
            <w:tcW w:w="5000" w:type="pct"/>
          </w:tcPr>
          <w:p w:rsidR="00E03D3B" w:rsidRPr="00DF2073" w:rsidRDefault="002A37C1" w:rsidP="00A7031A">
            <w:pPr>
              <w:tabs>
                <w:tab w:val="left" w:pos="2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10.2.Р</w:t>
            </w:r>
            <w:r w:rsidRPr="00440902">
              <w:rPr>
                <w:sz w:val="24"/>
                <w:szCs w:val="24"/>
              </w:rPr>
              <w:t>егиональный бюджет</w:t>
            </w:r>
            <w:r>
              <w:rPr>
                <w:sz w:val="24"/>
                <w:szCs w:val="24"/>
              </w:rPr>
              <w:t>:</w:t>
            </w:r>
            <w:r w:rsidR="00A7031A">
              <w:rPr>
                <w:sz w:val="24"/>
                <w:szCs w:val="24"/>
              </w:rPr>
              <w:t xml:space="preserve"> </w:t>
            </w:r>
            <w:r w:rsidR="00E03D3B">
              <w:rPr>
                <w:sz w:val="24"/>
                <w:szCs w:val="24"/>
              </w:rPr>
              <w:t>0</w:t>
            </w:r>
          </w:p>
        </w:tc>
      </w:tr>
      <w:tr w:rsidR="002A37C1" w:rsidRPr="00A92DF6" w:rsidTr="002A37C1">
        <w:trPr>
          <w:trHeight w:val="548"/>
        </w:trPr>
        <w:tc>
          <w:tcPr>
            <w:tcW w:w="5000" w:type="pct"/>
          </w:tcPr>
          <w:p w:rsidR="00E03D3B" w:rsidRPr="000D0434" w:rsidRDefault="002A37C1" w:rsidP="00A703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10.3.Муниципальный бюджет:</w:t>
            </w:r>
            <w:r w:rsidR="00A7031A">
              <w:rPr>
                <w:sz w:val="24"/>
                <w:szCs w:val="24"/>
              </w:rPr>
              <w:t xml:space="preserve"> </w:t>
            </w:r>
            <w:r w:rsidR="00E03D3B">
              <w:rPr>
                <w:sz w:val="24"/>
                <w:szCs w:val="24"/>
              </w:rPr>
              <w:t>0</w:t>
            </w:r>
          </w:p>
        </w:tc>
      </w:tr>
      <w:tr w:rsidR="002A37C1" w:rsidRPr="00A92DF6" w:rsidTr="002A37C1">
        <w:trPr>
          <w:trHeight w:val="414"/>
        </w:trPr>
        <w:tc>
          <w:tcPr>
            <w:tcW w:w="5000" w:type="pct"/>
          </w:tcPr>
          <w:p w:rsidR="00E03D3B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10.4.Внебюджетные фонды:</w:t>
            </w:r>
            <w:r w:rsidR="00A7031A">
              <w:rPr>
                <w:sz w:val="24"/>
                <w:szCs w:val="24"/>
              </w:rPr>
              <w:t xml:space="preserve"> </w:t>
            </w:r>
            <w:r w:rsidR="00E03D3B">
              <w:rPr>
                <w:sz w:val="24"/>
                <w:szCs w:val="24"/>
              </w:rPr>
              <w:t>0</w:t>
            </w:r>
          </w:p>
          <w:p w:rsidR="002A37C1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37C1" w:rsidRPr="00A92DF6" w:rsidTr="002A37C1">
        <w:trPr>
          <w:trHeight w:val="414"/>
        </w:trPr>
        <w:tc>
          <w:tcPr>
            <w:tcW w:w="5000" w:type="pct"/>
          </w:tcPr>
          <w:p w:rsidR="002A37C1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</w:p>
          <w:p w:rsidR="002A37C1" w:rsidRPr="00B36A59" w:rsidRDefault="00121401" w:rsidP="00121401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121401">
              <w:rPr>
                <w:i/>
                <w:sz w:val="28"/>
                <w:szCs w:val="28"/>
              </w:rPr>
              <w:t>ополнительные расходы отсутствуют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2A37C1" w:rsidRPr="00A92DF6" w:rsidTr="002A37C1">
        <w:trPr>
          <w:trHeight w:val="414"/>
        </w:trPr>
        <w:tc>
          <w:tcPr>
            <w:tcW w:w="5000" w:type="pct"/>
          </w:tcPr>
          <w:p w:rsidR="002A37C1" w:rsidRDefault="002A37C1" w:rsidP="00121401">
            <w:pPr>
              <w:pStyle w:val="ConsPlusNormal"/>
              <w:ind w:right="-5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результаты и риски решения проблемы предложенным </w:t>
            </w:r>
          </w:p>
          <w:p w:rsidR="002A37C1" w:rsidRPr="00CC3504" w:rsidRDefault="002A37C1" w:rsidP="00121401">
            <w:pPr>
              <w:pStyle w:val="ConsPlusNormal"/>
              <w:ind w:right="-5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504">
              <w:rPr>
                <w:rFonts w:ascii="Times New Roman" w:hAnsi="Times New Roman" w:cs="Times New Roman"/>
                <w:sz w:val="28"/>
                <w:szCs w:val="28"/>
              </w:rPr>
              <w:t>способом регулирования, риски негативных последствий:</w:t>
            </w:r>
          </w:p>
          <w:p w:rsidR="00121401" w:rsidRPr="00121401" w:rsidRDefault="00BA72BA" w:rsidP="00121401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sz w:val="28"/>
                <w:szCs w:val="28"/>
              </w:rPr>
            </w:pPr>
            <w:r w:rsidRPr="00121401">
              <w:rPr>
                <w:i/>
                <w:sz w:val="28"/>
                <w:szCs w:val="28"/>
              </w:rPr>
              <w:t xml:space="preserve"> </w:t>
            </w:r>
            <w:r w:rsidR="00121401" w:rsidRPr="00121401">
              <w:rPr>
                <w:i/>
                <w:sz w:val="28"/>
                <w:szCs w:val="28"/>
              </w:rPr>
              <w:t xml:space="preserve"> Риски </w:t>
            </w:r>
            <w:r w:rsidR="00841AAE">
              <w:rPr>
                <w:i/>
                <w:sz w:val="28"/>
                <w:szCs w:val="28"/>
              </w:rPr>
              <w:t xml:space="preserve"> и негативные последствия </w:t>
            </w:r>
            <w:r w:rsidR="00121401" w:rsidRPr="00121401">
              <w:rPr>
                <w:i/>
                <w:sz w:val="28"/>
                <w:szCs w:val="28"/>
              </w:rPr>
              <w:t>у субъектов предпринимательской деятельности отсутствуют.</w:t>
            </w:r>
          </w:p>
          <w:p w:rsidR="00282CB1" w:rsidRPr="00340E66" w:rsidRDefault="00902A02" w:rsidP="00816D3C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результате принятия А</w:t>
            </w:r>
            <w:r w:rsidR="00841AAE" w:rsidRPr="00841AAE">
              <w:rPr>
                <w:i/>
                <w:sz w:val="28"/>
                <w:szCs w:val="28"/>
              </w:rPr>
              <w:t xml:space="preserve">дминистративного регламента  будут регламентированы </w:t>
            </w:r>
            <w:r w:rsidR="00841AAE" w:rsidRPr="00816D3C">
              <w:rPr>
                <w:i/>
                <w:color w:val="000000" w:themeColor="text1"/>
                <w:sz w:val="28"/>
                <w:szCs w:val="28"/>
              </w:rPr>
              <w:t xml:space="preserve">сроки и порядок </w:t>
            </w:r>
            <w:r w:rsidR="00816D3C" w:rsidRPr="00816D3C">
              <w:rPr>
                <w:i/>
                <w:color w:val="000000" w:themeColor="text1"/>
                <w:sz w:val="28"/>
                <w:szCs w:val="28"/>
              </w:rPr>
              <w:t>исполнения муниципальной функции по осуществлению контроля за соблюдением условий организации регулярных перевозок</w:t>
            </w:r>
            <w:r w:rsidR="00841AAE" w:rsidRPr="00816D3C">
              <w:rPr>
                <w:i/>
                <w:color w:val="000000" w:themeColor="text1"/>
                <w:sz w:val="28"/>
                <w:szCs w:val="28"/>
              </w:rPr>
              <w:t>, а так же порядок взаимодействия, обязанности и ответственность участников процесса.</w:t>
            </w:r>
          </w:p>
        </w:tc>
      </w:tr>
      <w:tr w:rsidR="002A37C1" w:rsidRPr="00A92DF6" w:rsidTr="002A37C1">
        <w:trPr>
          <w:trHeight w:val="414"/>
        </w:trPr>
        <w:tc>
          <w:tcPr>
            <w:tcW w:w="5000" w:type="pct"/>
          </w:tcPr>
          <w:p w:rsidR="002A37C1" w:rsidRPr="002F5DD3" w:rsidRDefault="002A37C1" w:rsidP="00E03D3B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5DD3">
              <w:rPr>
                <w:rFonts w:ascii="Times New Roman" w:hAnsi="Times New Roman"/>
                <w:sz w:val="28"/>
                <w:szCs w:val="28"/>
              </w:rPr>
              <w:t>13. Описание методов контроля эффективности выбранного способа достижения цели регулирования:</w:t>
            </w:r>
          </w:p>
          <w:p w:rsidR="002F5DD3" w:rsidRPr="00121401" w:rsidRDefault="00121401" w:rsidP="002F5DD3">
            <w:pPr>
              <w:pStyle w:val="ConsPlusNormal"/>
              <w:spacing w:before="220"/>
              <w:ind w:firstLine="54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121401">
              <w:rPr>
                <w:rFonts w:ascii="Times New Roman" w:hAnsi="Times New Roman"/>
                <w:i/>
                <w:sz w:val="28"/>
                <w:szCs w:val="28"/>
              </w:rPr>
              <w:t>Контроль эффективности выбранного способа достижения цели регулирования не требуется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21401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A37C1" w:rsidRPr="00A92DF6" w:rsidTr="002A37C1">
        <w:trPr>
          <w:trHeight w:val="3543"/>
        </w:trPr>
        <w:tc>
          <w:tcPr>
            <w:tcW w:w="5000" w:type="pct"/>
          </w:tcPr>
          <w:p w:rsidR="002A37C1" w:rsidRDefault="002A37C1" w:rsidP="00E03D3B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A37C1" w:rsidRPr="00CC3504" w:rsidRDefault="002A37C1" w:rsidP="00E03D3B">
            <w:pPr>
              <w:autoSpaceDE w:val="0"/>
              <w:autoSpaceDN w:val="0"/>
              <w:adjustRightInd w:val="0"/>
              <w:rPr>
                <w:rFonts w:cs="Courier New"/>
                <w:i/>
                <w:sz w:val="28"/>
                <w:szCs w:val="28"/>
              </w:rPr>
            </w:pPr>
            <w:r w:rsidRPr="00CC3504">
              <w:rPr>
                <w:rFonts w:cs="Courier New"/>
                <w:sz w:val="28"/>
                <w:szCs w:val="28"/>
              </w:rPr>
              <w:t xml:space="preserve"> </w:t>
            </w:r>
            <w:r w:rsidR="00340E66" w:rsidRPr="00CC3504">
              <w:rPr>
                <w:rFonts w:cs="Courier New"/>
                <w:i/>
                <w:sz w:val="28"/>
                <w:szCs w:val="28"/>
              </w:rPr>
              <w:t>Не предусмотрены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34"/>
              <w:gridCol w:w="1991"/>
              <w:gridCol w:w="1990"/>
              <w:gridCol w:w="1990"/>
              <w:gridCol w:w="1990"/>
            </w:tblGrid>
            <w:tr w:rsidR="002A37C1" w:rsidRPr="002A33D2" w:rsidTr="00E03D3B">
              <w:tc>
                <w:tcPr>
                  <w:tcW w:w="1095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  <w:r w:rsidRPr="002A33D2">
                    <w:rPr>
                      <w:rFonts w:cs="Courier New"/>
                      <w:sz w:val="24"/>
                      <w:szCs w:val="24"/>
                    </w:rPr>
                    <w:t>Мероприятия</w:t>
                  </w:r>
                  <w:r>
                    <w:rPr>
                      <w:rFonts w:cs="Courier New"/>
                      <w:sz w:val="24"/>
                      <w:szCs w:val="24"/>
                    </w:rPr>
                    <w:t>,</w:t>
                  </w:r>
                  <w:r w:rsidRPr="002A33D2">
                    <w:rPr>
                      <w:rFonts w:cs="Courier New"/>
                      <w:sz w:val="24"/>
                      <w:szCs w:val="24"/>
                    </w:rPr>
                    <w:t xml:space="preserve"> необходимые для достижения целей регулирования</w:t>
                  </w: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4"/>
                      <w:szCs w:val="24"/>
                    </w:rPr>
                  </w:pPr>
                  <w:r w:rsidRPr="002A33D2">
                    <w:rPr>
                      <w:rFonts w:cs="Courier New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  <w:r w:rsidRPr="002A33D2">
                    <w:rPr>
                      <w:rFonts w:cs="Courier New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  <w:r w:rsidRPr="002A33D2">
                    <w:rPr>
                      <w:rFonts w:cs="Courier New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  <w:r w:rsidRPr="002A33D2">
                    <w:rPr>
                      <w:rFonts w:cs="Courier New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2A37C1" w:rsidRPr="002A33D2" w:rsidTr="00E03D3B">
              <w:tc>
                <w:tcPr>
                  <w:tcW w:w="1095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</w:tr>
            <w:tr w:rsidR="002A37C1" w:rsidRPr="002A33D2" w:rsidTr="00E03D3B">
              <w:tc>
                <w:tcPr>
                  <w:tcW w:w="1095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6" w:type="pct"/>
                </w:tcPr>
                <w:p w:rsidR="002A37C1" w:rsidRPr="002A33D2" w:rsidRDefault="002A37C1" w:rsidP="00E03D3B">
                  <w:pPr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A37C1" w:rsidRDefault="002A37C1" w:rsidP="00E03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AD1B4F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 xml:space="preserve">Предполагаемая дата вступления в силу проекта </w:t>
            </w:r>
            <w:r>
              <w:rPr>
                <w:sz w:val="28"/>
                <w:szCs w:val="28"/>
              </w:rPr>
              <w:t xml:space="preserve">муниципального нормативного правового </w:t>
            </w:r>
            <w:r w:rsidRPr="00AD1B4F">
              <w:rPr>
                <w:sz w:val="28"/>
                <w:szCs w:val="28"/>
              </w:rPr>
              <w:t xml:space="preserve">акта, оценка необходимости установления переходного периода и (или) отсрочки вступления </w:t>
            </w:r>
            <w:r>
              <w:rPr>
                <w:sz w:val="28"/>
                <w:szCs w:val="28"/>
              </w:rPr>
              <w:t xml:space="preserve">его </w:t>
            </w:r>
            <w:r w:rsidRPr="00AD1B4F">
              <w:rPr>
                <w:sz w:val="28"/>
                <w:szCs w:val="28"/>
              </w:rPr>
              <w:t>в силу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2A37C1" w:rsidRDefault="002A37C1" w:rsidP="00AC526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муниципального нормативного правового акта)</w:t>
            </w:r>
          </w:p>
          <w:p w:rsidR="006F11B6" w:rsidRDefault="00F235B9" w:rsidP="00AC526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="00CC0C43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Осуществление муниципального контроля </w:t>
            </w:r>
            <w:r w:rsidR="006F11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C0C43">
              <w:rPr>
                <w:rFonts w:ascii="Times New Roman" w:hAnsi="Times New Roman"/>
                <w:i/>
                <w:sz w:val="28"/>
                <w:szCs w:val="28"/>
              </w:rPr>
              <w:t xml:space="preserve">за соблюдением условий </w:t>
            </w:r>
            <w:r w:rsidR="00CC0C43" w:rsidRPr="00CC0C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организации регулярных перевозок на территории муниципального образования город Каменск-Уральский</w:t>
            </w:r>
            <w:r w:rsidR="00CC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C43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при заключении муниципального контракта или выданного свидетельства</w:t>
            </w:r>
            <w:r w:rsidR="006F1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юридическим лицам или индивидуальным предпринимателям</w:t>
            </w:r>
            <w:r w:rsidR="00CC0C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осуществлении регулярных перевозок с 2019 года.</w:t>
            </w:r>
            <w:r w:rsidR="00CC0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7C1" w:rsidRPr="00932F1B" w:rsidRDefault="002A37C1" w:rsidP="00AC5264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муниципального нормативного правового акта)</w:t>
            </w:r>
            <w:r w:rsidRPr="00932F1B">
              <w:t xml:space="preserve"> </w:t>
            </w:r>
          </w:p>
          <w:p w:rsidR="002A37C1" w:rsidRPr="00AC5264" w:rsidRDefault="00F235B9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AC5264" w:rsidRPr="00AC5264">
              <w:rPr>
                <w:i/>
                <w:sz w:val="28"/>
                <w:szCs w:val="28"/>
              </w:rPr>
              <w:t>Необходимости распространения предлагаемого регулирования на ранее возникшие отношения</w:t>
            </w:r>
            <w:r w:rsidR="00AC5264">
              <w:rPr>
                <w:i/>
                <w:sz w:val="28"/>
                <w:szCs w:val="28"/>
              </w:rPr>
              <w:t xml:space="preserve"> нет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2A37C1" w:rsidRPr="00A92DF6" w:rsidTr="002A37C1">
        <w:trPr>
          <w:trHeight w:val="666"/>
        </w:trPr>
        <w:tc>
          <w:tcPr>
            <w:tcW w:w="5000" w:type="pct"/>
          </w:tcPr>
          <w:p w:rsidR="002A37C1" w:rsidRPr="00476FC8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 Сведения о проведении п</w:t>
            </w:r>
            <w:r w:rsidRPr="00476FC8">
              <w:rPr>
                <w:sz w:val="28"/>
                <w:szCs w:val="28"/>
              </w:rPr>
              <w:t>убличных консультаций</w:t>
            </w:r>
            <w:r>
              <w:rPr>
                <w:sz w:val="28"/>
                <w:szCs w:val="28"/>
              </w:rPr>
              <w:t xml:space="preserve"> по проекту муниципального нормативного правового акта:</w:t>
            </w:r>
          </w:p>
          <w:p w:rsidR="00340E66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FD0">
              <w:rPr>
                <w:sz w:val="24"/>
                <w:szCs w:val="24"/>
              </w:rPr>
              <w:t>16.1.</w:t>
            </w:r>
            <w:r>
              <w:rPr>
                <w:sz w:val="24"/>
                <w:szCs w:val="24"/>
              </w:rPr>
              <w:t xml:space="preserve"> </w:t>
            </w:r>
            <w:r w:rsidRPr="00327FD0">
              <w:rPr>
                <w:sz w:val="24"/>
                <w:szCs w:val="24"/>
              </w:rPr>
              <w:t>Полный электронный адрес разм</w:t>
            </w:r>
            <w:r>
              <w:rPr>
                <w:sz w:val="24"/>
                <w:szCs w:val="24"/>
              </w:rPr>
              <w:t>ещения уведомления о проведении п</w:t>
            </w:r>
            <w:r w:rsidRPr="00327FD0">
              <w:rPr>
                <w:sz w:val="24"/>
                <w:szCs w:val="24"/>
              </w:rPr>
              <w:t>убличных консультаций</w:t>
            </w:r>
            <w:r>
              <w:rPr>
                <w:sz w:val="24"/>
                <w:szCs w:val="24"/>
              </w:rPr>
              <w:t xml:space="preserve"> по проведению публичных консультаций по проекту муниципального нормативного правового</w:t>
            </w:r>
            <w:r w:rsidRPr="00327FD0">
              <w:rPr>
                <w:sz w:val="24"/>
                <w:szCs w:val="24"/>
              </w:rPr>
              <w:t>, проекта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F933AE">
              <w:rPr>
                <w:sz w:val="24"/>
                <w:szCs w:val="24"/>
              </w:rPr>
              <w:t>нормативного правового акта</w:t>
            </w:r>
            <w:r>
              <w:rPr>
                <w:sz w:val="24"/>
                <w:szCs w:val="24"/>
              </w:rPr>
              <w:t>,</w:t>
            </w:r>
            <w:r w:rsidRPr="00327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 заключения</w:t>
            </w:r>
            <w:r w:rsidRPr="00327FD0">
              <w:rPr>
                <w:sz w:val="24"/>
                <w:szCs w:val="24"/>
              </w:rPr>
              <w:t>:</w:t>
            </w:r>
          </w:p>
          <w:p w:rsidR="002A37C1" w:rsidRPr="002448A9" w:rsidRDefault="00340E66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340E66">
              <w:rPr>
                <w:sz w:val="28"/>
                <w:szCs w:val="28"/>
              </w:rPr>
              <w:t xml:space="preserve"> </w:t>
            </w:r>
            <w:r w:rsidRPr="002448A9">
              <w:rPr>
                <w:i/>
                <w:sz w:val="28"/>
                <w:szCs w:val="28"/>
                <w:lang w:val="en-US"/>
              </w:rPr>
              <w:t>https</w:t>
            </w:r>
            <w:r w:rsidRPr="002448A9">
              <w:rPr>
                <w:i/>
                <w:sz w:val="28"/>
                <w:szCs w:val="28"/>
              </w:rPr>
              <w:t>://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kamensk</w:t>
            </w:r>
            <w:proofErr w:type="spellEnd"/>
            <w:r w:rsidRPr="002448A9">
              <w:rPr>
                <w:i/>
                <w:sz w:val="28"/>
                <w:szCs w:val="28"/>
              </w:rPr>
              <w:t>-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uralskiy</w:t>
            </w:r>
            <w:proofErr w:type="spellEnd"/>
            <w:r w:rsidRPr="002448A9">
              <w:rPr>
                <w:i/>
                <w:sz w:val="28"/>
                <w:szCs w:val="28"/>
              </w:rPr>
              <w:t>.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2448A9">
              <w:rPr>
                <w:i/>
                <w:sz w:val="28"/>
                <w:szCs w:val="28"/>
              </w:rPr>
              <w:t>/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jekonomika</w:t>
            </w:r>
            <w:proofErr w:type="spellEnd"/>
            <w:r w:rsidRPr="002448A9">
              <w:rPr>
                <w:i/>
                <w:sz w:val="28"/>
                <w:szCs w:val="28"/>
              </w:rPr>
              <w:t>/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ocenka</w:t>
            </w:r>
            <w:proofErr w:type="spellEnd"/>
            <w:r w:rsidRPr="002448A9">
              <w:rPr>
                <w:i/>
                <w:sz w:val="28"/>
                <w:szCs w:val="28"/>
              </w:rPr>
              <w:t>_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regulirujushhego</w:t>
            </w:r>
            <w:proofErr w:type="spellEnd"/>
            <w:r w:rsidRPr="002448A9">
              <w:rPr>
                <w:i/>
                <w:sz w:val="28"/>
                <w:szCs w:val="28"/>
              </w:rPr>
              <w:t>_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vozdejstvija</w:t>
            </w:r>
            <w:proofErr w:type="spellEnd"/>
            <w:r w:rsidRPr="002448A9">
              <w:rPr>
                <w:i/>
                <w:sz w:val="28"/>
                <w:szCs w:val="28"/>
              </w:rPr>
              <w:t>/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ocenka</w:t>
            </w:r>
            <w:proofErr w:type="spellEnd"/>
            <w:r w:rsidRPr="002448A9">
              <w:rPr>
                <w:i/>
                <w:sz w:val="28"/>
                <w:szCs w:val="28"/>
              </w:rPr>
              <w:t>_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regulirujushhego</w:t>
            </w:r>
            <w:proofErr w:type="spellEnd"/>
            <w:r w:rsidRPr="002448A9">
              <w:rPr>
                <w:i/>
                <w:sz w:val="28"/>
                <w:szCs w:val="28"/>
              </w:rPr>
              <w:t>_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vozdejstvija</w:t>
            </w:r>
            <w:proofErr w:type="spellEnd"/>
            <w:r w:rsidRPr="002448A9">
              <w:rPr>
                <w:i/>
                <w:sz w:val="28"/>
                <w:szCs w:val="28"/>
              </w:rPr>
              <w:t>_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proektov</w:t>
            </w:r>
            <w:proofErr w:type="spellEnd"/>
            <w:r w:rsidRPr="002448A9">
              <w:rPr>
                <w:i/>
                <w:sz w:val="28"/>
                <w:szCs w:val="28"/>
              </w:rPr>
              <w:t>_</w:t>
            </w:r>
            <w:proofErr w:type="spellStart"/>
            <w:r w:rsidRPr="002448A9">
              <w:rPr>
                <w:i/>
                <w:sz w:val="28"/>
                <w:szCs w:val="28"/>
                <w:lang w:val="en-US"/>
              </w:rPr>
              <w:t>aktov</w:t>
            </w:r>
            <w:proofErr w:type="spellEnd"/>
            <w:r w:rsidRPr="002448A9">
              <w:rPr>
                <w:i/>
                <w:sz w:val="28"/>
                <w:szCs w:val="28"/>
              </w:rPr>
              <w:t>.</w:t>
            </w:r>
            <w:r w:rsidRPr="002448A9">
              <w:rPr>
                <w:i/>
                <w:sz w:val="28"/>
                <w:szCs w:val="28"/>
                <w:lang w:val="en-US"/>
              </w:rPr>
              <w:t>html</w:t>
            </w:r>
            <w:r w:rsidRPr="002448A9">
              <w:rPr>
                <w:i/>
                <w:sz w:val="28"/>
                <w:szCs w:val="28"/>
              </w:rPr>
              <w:t xml:space="preserve">  - официальный сайт города Каменска-Уральского</w:t>
            </w:r>
            <w:r w:rsidR="00160F6F">
              <w:rPr>
                <w:i/>
                <w:sz w:val="28"/>
                <w:szCs w:val="28"/>
              </w:rPr>
              <w:t>;</w:t>
            </w:r>
          </w:p>
          <w:p w:rsidR="00160F6F" w:rsidRDefault="00160F6F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340E66" w:rsidRPr="002448A9" w:rsidRDefault="00340E66" w:rsidP="00E03D3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448A9">
              <w:rPr>
                <w:i/>
                <w:sz w:val="28"/>
                <w:szCs w:val="28"/>
              </w:rPr>
              <w:t xml:space="preserve">http://regulation.midural.ru/projects/List/AdvancedSearch# - </w:t>
            </w:r>
            <w:r w:rsidR="00160F6F">
              <w:rPr>
                <w:i/>
                <w:sz w:val="28"/>
                <w:szCs w:val="28"/>
              </w:rPr>
              <w:t xml:space="preserve">региональный интернет - портал </w:t>
            </w:r>
            <w:r w:rsidR="00160F6F" w:rsidRPr="00FB5075">
              <w:rPr>
                <w:i/>
                <w:sz w:val="28"/>
                <w:szCs w:val="28"/>
              </w:rPr>
              <w:t>«</w:t>
            </w:r>
            <w:r w:rsidRPr="002448A9">
              <w:rPr>
                <w:i/>
                <w:sz w:val="28"/>
                <w:szCs w:val="28"/>
              </w:rPr>
              <w:t>Оценка регулирующего воздействия</w:t>
            </w:r>
            <w:r w:rsidR="00160F6F" w:rsidRPr="00485D90">
              <w:rPr>
                <w:i/>
                <w:sz w:val="28"/>
                <w:szCs w:val="28"/>
              </w:rPr>
              <w:t>»</w:t>
            </w:r>
          </w:p>
          <w:p w:rsidR="00340E66" w:rsidRPr="00327FD0" w:rsidRDefault="00340E66" w:rsidP="00E03D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A37C1" w:rsidRPr="00327FD0" w:rsidRDefault="002A37C1" w:rsidP="00E03D3B">
            <w:pPr>
              <w:autoSpaceDE w:val="0"/>
              <w:autoSpaceDN w:val="0"/>
              <w:adjustRightInd w:val="0"/>
              <w:ind w:left="45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16.2. Срок проведения  п</w:t>
            </w:r>
            <w:r w:rsidRPr="00327FD0">
              <w:rPr>
                <w:sz w:val="24"/>
                <w:szCs w:val="24"/>
              </w:rPr>
              <w:t>убличных консультаций</w:t>
            </w:r>
            <w:r>
              <w:rPr>
                <w:sz w:val="24"/>
                <w:szCs w:val="24"/>
              </w:rPr>
              <w:t xml:space="preserve"> по проекту муниципального нормативного правового акта</w:t>
            </w:r>
            <w:r w:rsidRPr="00327FD0">
              <w:rPr>
                <w:sz w:val="24"/>
                <w:szCs w:val="24"/>
              </w:rPr>
              <w:t>:</w:t>
            </w:r>
          </w:p>
          <w:p w:rsidR="002A37C1" w:rsidRPr="002448A9" w:rsidRDefault="00340E66" w:rsidP="00E03D3B">
            <w:pPr>
              <w:autoSpaceDE w:val="0"/>
              <w:autoSpaceDN w:val="0"/>
              <w:adjustRightInd w:val="0"/>
              <w:ind w:left="459" w:hanging="567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36B52">
              <w:rPr>
                <w:i/>
                <w:sz w:val="28"/>
                <w:szCs w:val="28"/>
              </w:rPr>
              <w:t>начало: 05  июл</w:t>
            </w:r>
            <w:r w:rsidR="00841AAE">
              <w:rPr>
                <w:i/>
                <w:sz w:val="28"/>
                <w:szCs w:val="28"/>
              </w:rPr>
              <w:t>я</w:t>
            </w:r>
            <w:r w:rsidRPr="002448A9">
              <w:rPr>
                <w:i/>
                <w:sz w:val="28"/>
                <w:szCs w:val="28"/>
              </w:rPr>
              <w:t xml:space="preserve"> 2018</w:t>
            </w:r>
            <w:r w:rsidR="002A37C1" w:rsidRPr="002448A9">
              <w:rPr>
                <w:i/>
                <w:sz w:val="28"/>
                <w:szCs w:val="28"/>
              </w:rPr>
              <w:t xml:space="preserve"> г.;                              </w:t>
            </w:r>
          </w:p>
          <w:p w:rsidR="002A37C1" w:rsidRPr="002448A9" w:rsidRDefault="002A37C1" w:rsidP="00E0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48A9">
              <w:rPr>
                <w:i/>
                <w:sz w:val="28"/>
                <w:szCs w:val="28"/>
              </w:rPr>
              <w:t xml:space="preserve">       </w:t>
            </w:r>
            <w:r w:rsidR="00736B52">
              <w:rPr>
                <w:i/>
                <w:sz w:val="28"/>
                <w:szCs w:val="28"/>
              </w:rPr>
              <w:t xml:space="preserve">окончание: </w:t>
            </w:r>
            <w:r w:rsidR="00841AAE">
              <w:rPr>
                <w:i/>
                <w:sz w:val="28"/>
                <w:szCs w:val="28"/>
              </w:rPr>
              <w:t>2</w:t>
            </w:r>
            <w:r w:rsidR="00736B52">
              <w:rPr>
                <w:i/>
                <w:sz w:val="28"/>
                <w:szCs w:val="28"/>
              </w:rPr>
              <w:t>5</w:t>
            </w:r>
            <w:r w:rsidR="00841AAE">
              <w:rPr>
                <w:i/>
                <w:sz w:val="28"/>
                <w:szCs w:val="28"/>
              </w:rPr>
              <w:t xml:space="preserve"> июля</w:t>
            </w:r>
            <w:r w:rsidR="00340E66" w:rsidRPr="002448A9">
              <w:rPr>
                <w:i/>
                <w:sz w:val="28"/>
                <w:szCs w:val="28"/>
              </w:rPr>
              <w:t xml:space="preserve"> 2018</w:t>
            </w:r>
            <w:r w:rsidRPr="002448A9">
              <w:rPr>
                <w:i/>
                <w:sz w:val="28"/>
                <w:szCs w:val="28"/>
              </w:rPr>
              <w:t xml:space="preserve"> г.</w:t>
            </w:r>
            <w:r w:rsidRPr="002448A9">
              <w:rPr>
                <w:sz w:val="28"/>
                <w:szCs w:val="28"/>
              </w:rPr>
              <w:t xml:space="preserve">      </w:t>
            </w:r>
          </w:p>
          <w:p w:rsidR="002A37C1" w:rsidRPr="002448A9" w:rsidRDefault="002A37C1" w:rsidP="002448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16.3.</w:t>
            </w:r>
            <w:r w:rsidRPr="00327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Иные сведения о проведении публичных консультаций по проекту муниципального нормативного правового акта:</w:t>
            </w:r>
          </w:p>
        </w:tc>
      </w:tr>
    </w:tbl>
    <w:p w:rsidR="002A37C1" w:rsidRDefault="002A37C1" w:rsidP="002A37C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37C1" w:rsidRDefault="002A37C1" w:rsidP="002A37C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37C1" w:rsidRDefault="002A37C1" w:rsidP="002A3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Разработчик:     </w:t>
      </w:r>
      <w:r w:rsidR="00EF4B3F">
        <w:rPr>
          <w:sz w:val="28"/>
          <w:szCs w:val="28"/>
        </w:rPr>
        <w:t xml:space="preserve">Бондарева Н.Г. </w:t>
      </w:r>
      <w:r w:rsidR="00736B52">
        <w:rPr>
          <w:sz w:val="28"/>
          <w:szCs w:val="28"/>
        </w:rPr>
        <w:t>04.07</w:t>
      </w:r>
      <w:r w:rsidR="00354477">
        <w:rPr>
          <w:sz w:val="28"/>
          <w:szCs w:val="28"/>
        </w:rPr>
        <w:t>.2018г.</w:t>
      </w:r>
      <w:r>
        <w:rPr>
          <w:sz w:val="28"/>
          <w:szCs w:val="28"/>
        </w:rPr>
        <w:t xml:space="preserve">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160F6F" w:rsidRDefault="002A37C1" w:rsidP="002A37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477" w:rsidRDefault="00354477" w:rsidP="0035447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20148">
        <w:rPr>
          <w:sz w:val="28"/>
          <w:szCs w:val="28"/>
        </w:rPr>
        <w:t>ачальник отраслевого органа</w:t>
      </w:r>
    </w:p>
    <w:p w:rsidR="00354477" w:rsidRPr="00220148" w:rsidRDefault="00354477" w:rsidP="00354477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220148">
        <w:rPr>
          <w:sz w:val="28"/>
          <w:szCs w:val="28"/>
        </w:rPr>
        <w:t xml:space="preserve">  </w:t>
      </w:r>
    </w:p>
    <w:p w:rsidR="002A37C1" w:rsidRPr="004F2742" w:rsidRDefault="00354477" w:rsidP="002A37C1">
      <w:pPr>
        <w:autoSpaceDE w:val="0"/>
        <w:autoSpaceDN w:val="0"/>
        <w:adjustRightInd w:val="0"/>
        <w:rPr>
          <w:sz w:val="28"/>
          <w:szCs w:val="28"/>
        </w:rPr>
      </w:pPr>
      <w:r w:rsidRPr="00220148">
        <w:rPr>
          <w:sz w:val="28"/>
          <w:szCs w:val="28"/>
        </w:rPr>
        <w:t>по городскому хозяйству</w:t>
      </w:r>
      <w:r w:rsidR="00340E66">
        <w:rPr>
          <w:sz w:val="28"/>
          <w:szCs w:val="28"/>
        </w:rPr>
        <w:t xml:space="preserve">  </w:t>
      </w:r>
      <w:r w:rsidR="00160F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340E66">
        <w:rPr>
          <w:sz w:val="28"/>
          <w:szCs w:val="28"/>
        </w:rPr>
        <w:t>Плаксин  В.Ю.</w:t>
      </w:r>
      <w:r w:rsidR="002A37C1">
        <w:rPr>
          <w:sz w:val="28"/>
          <w:szCs w:val="28"/>
        </w:rPr>
        <w:t xml:space="preserve">     </w:t>
      </w:r>
      <w:r w:rsidR="00736B52">
        <w:rPr>
          <w:sz w:val="28"/>
          <w:szCs w:val="28"/>
        </w:rPr>
        <w:t>04.07</w:t>
      </w:r>
      <w:r w:rsidR="00F737E9">
        <w:rPr>
          <w:sz w:val="28"/>
          <w:szCs w:val="28"/>
        </w:rPr>
        <w:t>.2018</w:t>
      </w:r>
      <w:r w:rsidR="002A37C1">
        <w:rPr>
          <w:sz w:val="28"/>
          <w:szCs w:val="28"/>
        </w:rPr>
        <w:t xml:space="preserve">                          </w:t>
      </w:r>
    </w:p>
    <w:p w:rsidR="00BD7ECD" w:rsidRPr="00B05F72" w:rsidRDefault="00556C6A" w:rsidP="00F235B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737E9">
        <w:rPr>
          <w:sz w:val="24"/>
          <w:szCs w:val="24"/>
        </w:rPr>
        <w:t xml:space="preserve"> (ФИО)                     (дата)</w:t>
      </w:r>
    </w:p>
    <w:sectPr w:rsidR="00BD7ECD" w:rsidRPr="00B05F72" w:rsidSect="002A0BCF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2173"/>
    <w:multiLevelType w:val="hybridMultilevel"/>
    <w:tmpl w:val="87C4F898"/>
    <w:lvl w:ilvl="0" w:tplc="9F2E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501"/>
    <w:rsid w:val="0008669E"/>
    <w:rsid w:val="00093273"/>
    <w:rsid w:val="00096CD6"/>
    <w:rsid w:val="000B03F2"/>
    <w:rsid w:val="000E5C31"/>
    <w:rsid w:val="00103636"/>
    <w:rsid w:val="00104953"/>
    <w:rsid w:val="001132C0"/>
    <w:rsid w:val="001171C9"/>
    <w:rsid w:val="00121401"/>
    <w:rsid w:val="00131188"/>
    <w:rsid w:val="00160F6F"/>
    <w:rsid w:val="0016172A"/>
    <w:rsid w:val="00163D4D"/>
    <w:rsid w:val="001E40D5"/>
    <w:rsid w:val="001F0EAC"/>
    <w:rsid w:val="00212AEC"/>
    <w:rsid w:val="002359F1"/>
    <w:rsid w:val="002448A9"/>
    <w:rsid w:val="00266501"/>
    <w:rsid w:val="00282CB1"/>
    <w:rsid w:val="002A0BCF"/>
    <w:rsid w:val="002A37C1"/>
    <w:rsid w:val="002A5EF3"/>
    <w:rsid w:val="002C36AF"/>
    <w:rsid w:val="002F5DD3"/>
    <w:rsid w:val="00312718"/>
    <w:rsid w:val="00322818"/>
    <w:rsid w:val="00335CFD"/>
    <w:rsid w:val="00340E66"/>
    <w:rsid w:val="00354477"/>
    <w:rsid w:val="00367C1B"/>
    <w:rsid w:val="0037025C"/>
    <w:rsid w:val="00381456"/>
    <w:rsid w:val="0038557B"/>
    <w:rsid w:val="003B5627"/>
    <w:rsid w:val="003C570F"/>
    <w:rsid w:val="003D11EB"/>
    <w:rsid w:val="003E28F1"/>
    <w:rsid w:val="003F1CC5"/>
    <w:rsid w:val="004160BE"/>
    <w:rsid w:val="0042156A"/>
    <w:rsid w:val="00426A81"/>
    <w:rsid w:val="00436361"/>
    <w:rsid w:val="00456001"/>
    <w:rsid w:val="00476FFF"/>
    <w:rsid w:val="00485D90"/>
    <w:rsid w:val="00495BB0"/>
    <w:rsid w:val="004B7444"/>
    <w:rsid w:val="004D49FE"/>
    <w:rsid w:val="00530A73"/>
    <w:rsid w:val="00532DB2"/>
    <w:rsid w:val="005424D9"/>
    <w:rsid w:val="00556C6A"/>
    <w:rsid w:val="00566F72"/>
    <w:rsid w:val="005917E8"/>
    <w:rsid w:val="005A6F9C"/>
    <w:rsid w:val="005C3611"/>
    <w:rsid w:val="005C601B"/>
    <w:rsid w:val="005F46EF"/>
    <w:rsid w:val="00603AA8"/>
    <w:rsid w:val="00612E82"/>
    <w:rsid w:val="00614115"/>
    <w:rsid w:val="006205A0"/>
    <w:rsid w:val="006210CF"/>
    <w:rsid w:val="00655F99"/>
    <w:rsid w:val="00686725"/>
    <w:rsid w:val="006879BC"/>
    <w:rsid w:val="006B1197"/>
    <w:rsid w:val="006B3E1C"/>
    <w:rsid w:val="006F11B6"/>
    <w:rsid w:val="0071186E"/>
    <w:rsid w:val="00726DFF"/>
    <w:rsid w:val="00736B52"/>
    <w:rsid w:val="0074240C"/>
    <w:rsid w:val="00743718"/>
    <w:rsid w:val="00754949"/>
    <w:rsid w:val="007E6CB6"/>
    <w:rsid w:val="007F32B1"/>
    <w:rsid w:val="0081306F"/>
    <w:rsid w:val="00816D3C"/>
    <w:rsid w:val="008345DF"/>
    <w:rsid w:val="00841AAE"/>
    <w:rsid w:val="00843CD4"/>
    <w:rsid w:val="008516DD"/>
    <w:rsid w:val="00874B15"/>
    <w:rsid w:val="0088181F"/>
    <w:rsid w:val="008825FB"/>
    <w:rsid w:val="0088562E"/>
    <w:rsid w:val="008B18A5"/>
    <w:rsid w:val="00902A02"/>
    <w:rsid w:val="009039B1"/>
    <w:rsid w:val="009C1F80"/>
    <w:rsid w:val="00A010DE"/>
    <w:rsid w:val="00A04C3A"/>
    <w:rsid w:val="00A7031A"/>
    <w:rsid w:val="00A8652B"/>
    <w:rsid w:val="00AC0E15"/>
    <w:rsid w:val="00AC5264"/>
    <w:rsid w:val="00AC7125"/>
    <w:rsid w:val="00AD4075"/>
    <w:rsid w:val="00AD67AA"/>
    <w:rsid w:val="00B01E47"/>
    <w:rsid w:val="00B0595A"/>
    <w:rsid w:val="00B05F72"/>
    <w:rsid w:val="00B53940"/>
    <w:rsid w:val="00B547B1"/>
    <w:rsid w:val="00B572E0"/>
    <w:rsid w:val="00BA72BA"/>
    <w:rsid w:val="00BA72D2"/>
    <w:rsid w:val="00BD7ECD"/>
    <w:rsid w:val="00C11B8A"/>
    <w:rsid w:val="00C33FB2"/>
    <w:rsid w:val="00C37612"/>
    <w:rsid w:val="00C6377E"/>
    <w:rsid w:val="00C87712"/>
    <w:rsid w:val="00C96BB6"/>
    <w:rsid w:val="00CC0C43"/>
    <w:rsid w:val="00CC3504"/>
    <w:rsid w:val="00CC5C5F"/>
    <w:rsid w:val="00CE18E0"/>
    <w:rsid w:val="00D13805"/>
    <w:rsid w:val="00D14638"/>
    <w:rsid w:val="00D15DE8"/>
    <w:rsid w:val="00D43023"/>
    <w:rsid w:val="00D439A6"/>
    <w:rsid w:val="00D95A3B"/>
    <w:rsid w:val="00DA1A36"/>
    <w:rsid w:val="00DB0AF0"/>
    <w:rsid w:val="00DE5226"/>
    <w:rsid w:val="00DF52A0"/>
    <w:rsid w:val="00E03D3B"/>
    <w:rsid w:val="00E07521"/>
    <w:rsid w:val="00E20E12"/>
    <w:rsid w:val="00E2219D"/>
    <w:rsid w:val="00E35532"/>
    <w:rsid w:val="00E90C72"/>
    <w:rsid w:val="00E95969"/>
    <w:rsid w:val="00EA1BE1"/>
    <w:rsid w:val="00EA7819"/>
    <w:rsid w:val="00EF4B3F"/>
    <w:rsid w:val="00F17D4F"/>
    <w:rsid w:val="00F235B9"/>
    <w:rsid w:val="00F62B9D"/>
    <w:rsid w:val="00F737E9"/>
    <w:rsid w:val="00FB5075"/>
    <w:rsid w:val="00F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5F7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05F72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2A3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9</cp:revision>
  <cp:lastPrinted>2018-07-04T04:41:00Z</cp:lastPrinted>
  <dcterms:created xsi:type="dcterms:W3CDTF">2018-06-29T10:44:00Z</dcterms:created>
  <dcterms:modified xsi:type="dcterms:W3CDTF">2018-07-05T05:09:00Z</dcterms:modified>
</cp:coreProperties>
</file>